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71C3BC" w14:textId="77777777" w:rsidR="000F6427" w:rsidRPr="000F6427" w:rsidRDefault="000F6427" w:rsidP="00F30915">
      <w:pPr>
        <w:spacing w:after="0"/>
        <w:jc w:val="right"/>
        <w:rPr>
          <w:rFonts w:cstheme="minorHAnsi"/>
          <w:b/>
          <w:i/>
        </w:rPr>
      </w:pPr>
    </w:p>
    <w:p w14:paraId="49E1F3F7" w14:textId="77777777" w:rsidR="000F6427" w:rsidRPr="000F6427" w:rsidRDefault="000F6427" w:rsidP="00F30915">
      <w:pPr>
        <w:spacing w:after="0"/>
        <w:jc w:val="right"/>
        <w:rPr>
          <w:rFonts w:cstheme="minorHAnsi"/>
          <w:b/>
          <w:i/>
        </w:rPr>
      </w:pPr>
    </w:p>
    <w:p w14:paraId="4D577E94" w14:textId="536AF911" w:rsidR="00F30915" w:rsidRPr="000F6427" w:rsidRDefault="00F30915" w:rsidP="00F30915">
      <w:pPr>
        <w:spacing w:after="0"/>
        <w:jc w:val="right"/>
        <w:rPr>
          <w:rFonts w:cstheme="minorHAnsi"/>
          <w:b/>
          <w:i/>
        </w:rPr>
      </w:pPr>
      <w:r w:rsidRPr="000F6427">
        <w:rPr>
          <w:rFonts w:cstheme="minorHAnsi"/>
          <w:b/>
          <w:i/>
        </w:rPr>
        <w:t xml:space="preserve">ANEXO </w:t>
      </w:r>
    </w:p>
    <w:p w14:paraId="309FE489" w14:textId="77777777" w:rsidR="00F30915" w:rsidRPr="000F6427" w:rsidRDefault="00F30915" w:rsidP="00F30915">
      <w:pPr>
        <w:spacing w:after="0"/>
        <w:jc w:val="right"/>
        <w:rPr>
          <w:rFonts w:cstheme="minorHAnsi"/>
          <w:b/>
          <w:i/>
        </w:rPr>
      </w:pPr>
      <w:r w:rsidRPr="000F6427">
        <w:rPr>
          <w:rFonts w:cstheme="minorHAnsi"/>
          <w:b/>
          <w:i/>
        </w:rPr>
        <w:t>AT7</w:t>
      </w:r>
    </w:p>
    <w:p w14:paraId="010F1D69" w14:textId="77777777" w:rsidR="003C76A0" w:rsidRPr="000F6427" w:rsidRDefault="003C76A0" w:rsidP="003C76A0">
      <w:pPr>
        <w:tabs>
          <w:tab w:val="left" w:pos="-720"/>
        </w:tabs>
        <w:spacing w:after="0" w:line="240" w:lineRule="auto"/>
        <w:contextualSpacing/>
        <w:jc w:val="center"/>
        <w:rPr>
          <w:rFonts w:cstheme="minorHAnsi"/>
          <w:b/>
          <w:color w:val="000000"/>
          <w:sz w:val="32"/>
          <w:szCs w:val="30"/>
        </w:rPr>
      </w:pPr>
      <w:r w:rsidRPr="000F6427">
        <w:rPr>
          <w:rFonts w:cstheme="minorHAnsi"/>
          <w:b/>
          <w:color w:val="000000"/>
          <w:sz w:val="32"/>
          <w:szCs w:val="30"/>
        </w:rPr>
        <w:t>Gobierno del Estado de Tamaulipas</w:t>
      </w:r>
    </w:p>
    <w:p w14:paraId="3BE7FD1E" w14:textId="77777777" w:rsidR="003C76A0" w:rsidRPr="000F6427" w:rsidRDefault="003C76A0" w:rsidP="003C76A0">
      <w:pPr>
        <w:tabs>
          <w:tab w:val="left" w:pos="-720"/>
        </w:tabs>
        <w:spacing w:after="0" w:line="240" w:lineRule="auto"/>
        <w:contextualSpacing/>
        <w:jc w:val="center"/>
        <w:rPr>
          <w:rFonts w:cstheme="minorHAnsi"/>
          <w:b/>
          <w:color w:val="000000"/>
          <w:sz w:val="32"/>
          <w:szCs w:val="30"/>
        </w:rPr>
      </w:pPr>
      <w:r w:rsidRPr="000F6427">
        <w:rPr>
          <w:rFonts w:cstheme="minorHAnsi"/>
          <w:b/>
          <w:color w:val="000000"/>
          <w:sz w:val="32"/>
          <w:szCs w:val="30"/>
        </w:rPr>
        <w:t>Secretaría de Obras Públicas</w:t>
      </w:r>
    </w:p>
    <w:p w14:paraId="4DE635AD" w14:textId="77777777" w:rsidR="003C76A0" w:rsidRPr="000F6427" w:rsidRDefault="003C76A0" w:rsidP="003C76A0">
      <w:pPr>
        <w:tabs>
          <w:tab w:val="left" w:pos="-720"/>
        </w:tabs>
        <w:spacing w:after="0" w:line="240" w:lineRule="auto"/>
        <w:contextualSpacing/>
        <w:jc w:val="center"/>
        <w:rPr>
          <w:rFonts w:cstheme="minorHAnsi"/>
          <w:b/>
          <w:color w:val="000000"/>
          <w:sz w:val="32"/>
          <w:szCs w:val="30"/>
        </w:rPr>
      </w:pPr>
      <w:bookmarkStart w:id="0" w:name="_GoBack"/>
      <w:bookmarkEnd w:id="0"/>
    </w:p>
    <w:p w14:paraId="13A6019F" w14:textId="77777777" w:rsidR="003C76A0" w:rsidRPr="000F6427" w:rsidRDefault="003C76A0" w:rsidP="003C76A0">
      <w:pPr>
        <w:tabs>
          <w:tab w:val="left" w:pos="-720"/>
        </w:tabs>
        <w:spacing w:after="240" w:line="240" w:lineRule="auto"/>
        <w:contextualSpacing/>
        <w:jc w:val="center"/>
        <w:rPr>
          <w:rFonts w:cstheme="minorHAnsi"/>
          <w:bCs/>
          <w:color w:val="000000"/>
          <w:sz w:val="24"/>
        </w:rPr>
      </w:pPr>
      <w:r w:rsidRPr="000F6427">
        <w:rPr>
          <w:rFonts w:cstheme="minorHAnsi"/>
          <w:bCs/>
          <w:color w:val="000000"/>
          <w:sz w:val="24"/>
        </w:rPr>
        <w:t>Subsecretaría de PROYECTOS Y LICITACIONES</w:t>
      </w:r>
    </w:p>
    <w:p w14:paraId="6298E715" w14:textId="77777777" w:rsidR="00F30915" w:rsidRPr="000F6427" w:rsidRDefault="00F30915">
      <w:pPr>
        <w:rPr>
          <w:rFonts w:cstheme="minorHAnsi"/>
          <w:b/>
        </w:rPr>
      </w:pPr>
    </w:p>
    <w:p w14:paraId="1EE604EC" w14:textId="77777777" w:rsidR="009C7A0E" w:rsidRPr="000F6427" w:rsidRDefault="009C7A0E">
      <w:pPr>
        <w:rPr>
          <w:rFonts w:cstheme="minorHAnsi"/>
          <w:b/>
        </w:rPr>
      </w:pPr>
    </w:p>
    <w:tbl>
      <w:tblPr>
        <w:tblStyle w:val="Tablaconcuadrcula"/>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7371"/>
      </w:tblGrid>
      <w:tr w:rsidR="009C7A0E" w:rsidRPr="000F6427" w14:paraId="7CFB27AB" w14:textId="77777777" w:rsidTr="009C7A0E">
        <w:tc>
          <w:tcPr>
            <w:tcW w:w="1696" w:type="dxa"/>
          </w:tcPr>
          <w:p w14:paraId="7957819C" w14:textId="77777777" w:rsidR="009C7A0E" w:rsidRPr="000F6427" w:rsidRDefault="009C7A0E" w:rsidP="009C7A0E">
            <w:pPr>
              <w:rPr>
                <w:rFonts w:cstheme="minorHAnsi"/>
                <w:sz w:val="20"/>
              </w:rPr>
            </w:pPr>
            <w:r w:rsidRPr="000F6427">
              <w:rPr>
                <w:rFonts w:cstheme="minorHAnsi"/>
                <w:sz w:val="20"/>
              </w:rPr>
              <w:t>Licitación Núm.:</w:t>
            </w:r>
          </w:p>
        </w:tc>
        <w:tc>
          <w:tcPr>
            <w:tcW w:w="7371" w:type="dxa"/>
          </w:tcPr>
          <w:p w14:paraId="1C59224F" w14:textId="77777777" w:rsidR="009C7A0E" w:rsidRPr="000F6427" w:rsidRDefault="000F6427">
            <w:pPr>
              <w:rPr>
                <w:rFonts w:cstheme="minorHAnsi"/>
                <w:b/>
              </w:rPr>
            </w:pPr>
            <w:r w:rsidRPr="000F6427">
              <w:rPr>
                <w:rFonts w:cstheme="minorHAnsi"/>
                <w:b/>
              </w:rPr>
              <w:t>LPE-N003-2026</w:t>
            </w:r>
          </w:p>
          <w:p w14:paraId="2D144080" w14:textId="4B87306A" w:rsidR="000F6427" w:rsidRPr="000F6427" w:rsidRDefault="000F6427">
            <w:pPr>
              <w:rPr>
                <w:rFonts w:cstheme="minorHAnsi"/>
                <w:b/>
              </w:rPr>
            </w:pPr>
          </w:p>
        </w:tc>
      </w:tr>
      <w:tr w:rsidR="009C7A0E" w:rsidRPr="000F6427" w14:paraId="2D5BC4A3" w14:textId="77777777" w:rsidTr="009C7A0E">
        <w:tc>
          <w:tcPr>
            <w:tcW w:w="1696" w:type="dxa"/>
          </w:tcPr>
          <w:p w14:paraId="4A2DBBAA" w14:textId="77777777" w:rsidR="009C7A0E" w:rsidRPr="000F6427" w:rsidRDefault="009C7A0E">
            <w:pPr>
              <w:rPr>
                <w:rFonts w:cstheme="minorHAnsi"/>
                <w:sz w:val="20"/>
              </w:rPr>
            </w:pPr>
            <w:r w:rsidRPr="000F6427">
              <w:rPr>
                <w:rFonts w:cstheme="minorHAnsi"/>
                <w:sz w:val="20"/>
              </w:rPr>
              <w:t>Obra:</w:t>
            </w:r>
          </w:p>
        </w:tc>
        <w:tc>
          <w:tcPr>
            <w:tcW w:w="7371" w:type="dxa"/>
          </w:tcPr>
          <w:p w14:paraId="5A5C9DC3" w14:textId="2356D1C2" w:rsidR="002A593A" w:rsidRPr="000F6427" w:rsidRDefault="00353DB1" w:rsidP="002A593A">
            <w:pPr>
              <w:jc w:val="both"/>
              <w:rPr>
                <w:rFonts w:cstheme="minorHAnsi"/>
                <w:b/>
                <w:sz w:val="20"/>
                <w:szCs w:val="28"/>
                <w:shd w:val="clear" w:color="auto" w:fill="FFFFFF"/>
              </w:rPr>
            </w:pPr>
            <w:r w:rsidRPr="000F6427">
              <w:rPr>
                <w:rFonts w:cstheme="minorHAnsi"/>
                <w:b/>
                <w:sz w:val="20"/>
                <w:szCs w:val="28"/>
                <w:shd w:val="clear" w:color="auto" w:fill="FFFFFF"/>
              </w:rPr>
              <w:t>EJECUCIÓN Y ELABORACIÓN DE INFORMES DE CUMPLIMIENTO DE SUPERVISIÓN, PROGRAMAS AMBIENTALES Y MEDIDAS DE COMPENSACIÓN PARA CONSTRUCCIÓN DE LA PLANTA POTABILIZADORA Y LA SEGUNDA LÍNEA DEL ACUEDUCTO GUADALUPE VICTORIA, EN CIUDAD VICTORIA, TAMAULIPAS</w:t>
            </w:r>
            <w:r w:rsidR="002A593A" w:rsidRPr="000F6427">
              <w:rPr>
                <w:rFonts w:cstheme="minorHAnsi"/>
                <w:b/>
                <w:sz w:val="20"/>
                <w:szCs w:val="28"/>
                <w:shd w:val="clear" w:color="auto" w:fill="FFFFFF"/>
              </w:rPr>
              <w:t>.</w:t>
            </w:r>
          </w:p>
          <w:p w14:paraId="57853C01" w14:textId="57E72AAA" w:rsidR="009C7A0E" w:rsidRPr="000F6427" w:rsidRDefault="009C7A0E" w:rsidP="009C7A0E">
            <w:pPr>
              <w:jc w:val="both"/>
              <w:rPr>
                <w:rFonts w:cstheme="minorHAnsi"/>
                <w:b/>
              </w:rPr>
            </w:pPr>
          </w:p>
        </w:tc>
      </w:tr>
    </w:tbl>
    <w:p w14:paraId="349365A0" w14:textId="77777777" w:rsidR="009C7A0E" w:rsidRPr="000F6427" w:rsidRDefault="009C7A0E" w:rsidP="003C76A0">
      <w:pPr>
        <w:tabs>
          <w:tab w:val="left" w:pos="-720"/>
        </w:tabs>
        <w:spacing w:before="240" w:after="240" w:line="276" w:lineRule="auto"/>
        <w:contextualSpacing/>
        <w:rPr>
          <w:rFonts w:cstheme="minorHAnsi"/>
          <w:b/>
          <w:color w:val="000000"/>
          <w:szCs w:val="20"/>
        </w:rPr>
      </w:pPr>
    </w:p>
    <w:p w14:paraId="15AE7EBF" w14:textId="77777777" w:rsidR="009C7A0E" w:rsidRPr="000F6427" w:rsidRDefault="009C7A0E" w:rsidP="003C76A0">
      <w:pPr>
        <w:tabs>
          <w:tab w:val="left" w:pos="-720"/>
        </w:tabs>
        <w:spacing w:before="240" w:after="240" w:line="276" w:lineRule="auto"/>
        <w:contextualSpacing/>
        <w:rPr>
          <w:rFonts w:cstheme="minorHAnsi"/>
          <w:b/>
          <w:color w:val="000000"/>
          <w:szCs w:val="20"/>
        </w:rPr>
      </w:pPr>
    </w:p>
    <w:p w14:paraId="62413422" w14:textId="77777777" w:rsidR="003C76A0" w:rsidRPr="000F6427" w:rsidRDefault="003C76A0" w:rsidP="003C76A0">
      <w:pPr>
        <w:tabs>
          <w:tab w:val="left" w:pos="-720"/>
        </w:tabs>
        <w:spacing w:before="240" w:after="240" w:line="276" w:lineRule="auto"/>
        <w:contextualSpacing/>
        <w:rPr>
          <w:rFonts w:cstheme="minorHAnsi"/>
          <w:b/>
          <w:color w:val="000000"/>
          <w:szCs w:val="20"/>
        </w:rPr>
      </w:pPr>
      <w:r w:rsidRPr="000F6427">
        <w:rPr>
          <w:rFonts w:cstheme="minorHAnsi"/>
          <w:b/>
          <w:noProof/>
          <w:color w:val="000000"/>
          <w:szCs w:val="20"/>
          <w:lang w:eastAsia="es-MX"/>
        </w:rPr>
        <mc:AlternateContent>
          <mc:Choice Requires="wps">
            <w:drawing>
              <wp:anchor distT="0" distB="0" distL="114300" distR="114300" simplePos="0" relativeHeight="251653120" behindDoc="1" locked="0" layoutInCell="1" allowOverlap="1" wp14:anchorId="2B414042" wp14:editId="014AF3A1">
                <wp:simplePos x="0" y="0"/>
                <wp:positionH relativeFrom="margin">
                  <wp:align>center</wp:align>
                </wp:positionH>
                <wp:positionV relativeFrom="paragraph">
                  <wp:posOffset>27305</wp:posOffset>
                </wp:positionV>
                <wp:extent cx="3638550" cy="409575"/>
                <wp:effectExtent l="19050" t="19050" r="38100" b="47625"/>
                <wp:wrapNone/>
                <wp:docPr id="24"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0" cy="409575"/>
                        </a:xfrm>
                        <a:prstGeom prst="rect">
                          <a:avLst/>
                        </a:prstGeom>
                        <a:solidFill>
                          <a:srgbClr val="FFFFFF"/>
                        </a:solidFill>
                        <a:ln w="57150" cmpd="thickThin">
                          <a:solidFill>
                            <a:srgbClr val="000000"/>
                          </a:solidFill>
                          <a:miter lim="800000"/>
                          <a:headEnd/>
                          <a:tailEnd/>
                        </a:ln>
                      </wps:spPr>
                      <wps:txbx>
                        <w:txbxContent>
                          <w:p w14:paraId="5F948786" w14:textId="77777777" w:rsidR="00E42043" w:rsidRPr="00846344" w:rsidRDefault="00E42043" w:rsidP="003C76A0">
                            <w:pPr>
                              <w:pStyle w:val="Titulos"/>
                              <w:jc w:val="left"/>
                              <w:rPr>
                                <w:b w:val="0"/>
                                <w:bCs w:val="0"/>
                              </w:rPr>
                            </w:pPr>
                            <w:r w:rsidRPr="00AA56DB">
                              <w:t>T</w:t>
                            </w:r>
                            <w:r>
                              <w:t>É</w:t>
                            </w:r>
                            <w:r w:rsidRPr="00AA56DB">
                              <w:t>RMINOS DE REFERENCIA</w:t>
                            </w:r>
                          </w:p>
                          <w:p w14:paraId="60201038" w14:textId="77777777" w:rsidR="00E42043" w:rsidRDefault="00E42043" w:rsidP="003C76A0">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414042" id="Rectangle 7" o:spid="_x0000_s1026" style="position:absolute;margin-left:0;margin-top:2.15pt;width:286.5pt;height:32.25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" strokeweight="4.5pt">
                <v:stroke linestyle="thickThin"/>
                <v:textbox>
                  <w:txbxContent>
                    <w:p w14:paraId="5F948786" w14:textId="77777777" w:rsidR="00E42043" w:rsidRPr="00846344" w:rsidRDefault="00E42043" w:rsidP="003C76A0">
                      <w:pPr>
                        <w:pStyle w:val="Titulos"/>
                        <w:jc w:val="left"/>
                        <w:rPr>
                          <w:b w:val="0"/>
                          <w:bCs w:val="0"/>
                        </w:rPr>
                      </w:pPr>
                      <w:r w:rsidRPr="00AA56DB">
                        <w:t>T</w:t>
                      </w:r>
                      <w:r>
                        <w:t>É</w:t>
                      </w:r>
                      <w:r w:rsidRPr="00AA56DB">
                        <w:t>RMINOS DE REFERENCIA</w:t>
                      </w:r>
                    </w:p>
                    <w:p w14:paraId="60201038" w14:textId="77777777" w:rsidR="00E42043" w:rsidRDefault="00E42043" w:rsidP="003C76A0">
                      <w:pPr>
                        <w:jc w:val="center"/>
                      </w:pPr>
                    </w:p>
                  </w:txbxContent>
                </v:textbox>
                <w10:wrap anchorx="margin"/>
              </v:rect>
            </w:pict>
          </mc:Fallback>
        </mc:AlternateContent>
      </w:r>
    </w:p>
    <w:p w14:paraId="7A79F8E1" w14:textId="77777777" w:rsidR="009C7A0E" w:rsidRPr="000F6427" w:rsidRDefault="009C7A0E" w:rsidP="003C76A0">
      <w:pPr>
        <w:tabs>
          <w:tab w:val="left" w:pos="-720"/>
        </w:tabs>
        <w:spacing w:before="240" w:after="240" w:line="276" w:lineRule="auto"/>
        <w:contextualSpacing/>
        <w:rPr>
          <w:rFonts w:cstheme="minorHAnsi"/>
          <w:b/>
          <w:color w:val="000000"/>
          <w:szCs w:val="20"/>
        </w:rPr>
      </w:pPr>
    </w:p>
    <w:p w14:paraId="344DCB99" w14:textId="77777777" w:rsidR="003C76A0" w:rsidRPr="000F6427" w:rsidRDefault="003C76A0">
      <w:pPr>
        <w:rPr>
          <w:rFonts w:cstheme="minorHAnsi"/>
          <w:b/>
        </w:rPr>
      </w:pPr>
    </w:p>
    <w:p w14:paraId="278869CD" w14:textId="77777777" w:rsidR="003C76A0" w:rsidRPr="000F6427" w:rsidRDefault="003C76A0">
      <w:pPr>
        <w:rPr>
          <w:rFonts w:cstheme="minorHAnsi"/>
          <w:b/>
          <w:sz w:val="18"/>
        </w:rPr>
      </w:pPr>
    </w:p>
    <w:p w14:paraId="374FA04F" w14:textId="77777777" w:rsidR="003C76A0" w:rsidRPr="000F6427" w:rsidRDefault="003C76A0">
      <w:pPr>
        <w:rPr>
          <w:rFonts w:cstheme="minorHAnsi"/>
          <w:b/>
          <w:sz w:val="18"/>
        </w:rPr>
      </w:pPr>
    </w:p>
    <w:p w14:paraId="04C5D171" w14:textId="77777777" w:rsidR="003C76A0" w:rsidRPr="000F6427" w:rsidRDefault="003C76A0" w:rsidP="003C76A0">
      <w:pPr>
        <w:spacing w:line="360" w:lineRule="auto"/>
        <w:rPr>
          <w:rFonts w:cstheme="minorHAnsi"/>
          <w:b/>
          <w:sz w:val="20"/>
        </w:rPr>
      </w:pPr>
      <w:r w:rsidRPr="000F6427">
        <w:rPr>
          <w:rFonts w:cstheme="minorHAnsi"/>
          <w:b/>
          <w:sz w:val="20"/>
        </w:rPr>
        <w:t>Contenido</w:t>
      </w:r>
    </w:p>
    <w:p w14:paraId="34008E41" w14:textId="4DD7C414" w:rsidR="003C76A0" w:rsidRPr="000F6427" w:rsidRDefault="00793B39" w:rsidP="003C76A0">
      <w:pPr>
        <w:pStyle w:val="Prrafodelista"/>
        <w:numPr>
          <w:ilvl w:val="0"/>
          <w:numId w:val="1"/>
        </w:numPr>
        <w:spacing w:line="360" w:lineRule="auto"/>
        <w:rPr>
          <w:rFonts w:cstheme="minorHAnsi"/>
          <w:b/>
          <w:sz w:val="20"/>
        </w:rPr>
      </w:pPr>
      <w:r w:rsidRPr="000F6427">
        <w:rPr>
          <w:rFonts w:cstheme="minorHAnsi"/>
          <w:b/>
          <w:sz w:val="20"/>
        </w:rPr>
        <w:t>Generalidades</w:t>
      </w:r>
    </w:p>
    <w:p w14:paraId="145E21EB" w14:textId="38857E73" w:rsidR="003C76A0" w:rsidRPr="000F6427" w:rsidRDefault="00793B39" w:rsidP="003C76A0">
      <w:pPr>
        <w:pStyle w:val="Prrafodelista"/>
        <w:numPr>
          <w:ilvl w:val="0"/>
          <w:numId w:val="1"/>
        </w:numPr>
        <w:spacing w:line="360" w:lineRule="auto"/>
        <w:rPr>
          <w:rFonts w:cstheme="minorHAnsi"/>
          <w:b/>
          <w:sz w:val="20"/>
        </w:rPr>
      </w:pPr>
      <w:r w:rsidRPr="000F6427">
        <w:rPr>
          <w:rFonts w:cstheme="minorHAnsi"/>
          <w:b/>
          <w:sz w:val="20"/>
        </w:rPr>
        <w:t>Antecedentes</w:t>
      </w:r>
    </w:p>
    <w:p w14:paraId="7A47E0BA" w14:textId="00F1DB15" w:rsidR="003C76A0" w:rsidRPr="000F6427" w:rsidRDefault="00353DB1" w:rsidP="003C76A0">
      <w:pPr>
        <w:pStyle w:val="Prrafodelista"/>
        <w:numPr>
          <w:ilvl w:val="0"/>
          <w:numId w:val="1"/>
        </w:numPr>
        <w:spacing w:line="360" w:lineRule="auto"/>
        <w:rPr>
          <w:rFonts w:cstheme="minorHAnsi"/>
          <w:b/>
          <w:sz w:val="20"/>
        </w:rPr>
      </w:pPr>
      <w:r w:rsidRPr="000F6427">
        <w:rPr>
          <w:rFonts w:cstheme="minorHAnsi"/>
          <w:b/>
          <w:sz w:val="20"/>
        </w:rPr>
        <w:t>Objetivo</w:t>
      </w:r>
    </w:p>
    <w:p w14:paraId="32852DCA" w14:textId="18D91F83" w:rsidR="003C76A0" w:rsidRPr="000F6427" w:rsidRDefault="00353DB1" w:rsidP="003C76A0">
      <w:pPr>
        <w:pStyle w:val="Prrafodelista"/>
        <w:numPr>
          <w:ilvl w:val="0"/>
          <w:numId w:val="1"/>
        </w:numPr>
        <w:spacing w:line="360" w:lineRule="auto"/>
        <w:rPr>
          <w:rFonts w:cstheme="minorHAnsi"/>
          <w:b/>
          <w:sz w:val="20"/>
        </w:rPr>
      </w:pPr>
      <w:r w:rsidRPr="000F6427">
        <w:rPr>
          <w:rFonts w:cstheme="minorHAnsi"/>
          <w:b/>
          <w:sz w:val="20"/>
        </w:rPr>
        <w:t>Disposiciones</w:t>
      </w:r>
    </w:p>
    <w:p w14:paraId="1C047634" w14:textId="539735E5" w:rsidR="00793B39" w:rsidRPr="000F6427" w:rsidRDefault="00353DB1" w:rsidP="003C76A0">
      <w:pPr>
        <w:pStyle w:val="Prrafodelista"/>
        <w:numPr>
          <w:ilvl w:val="0"/>
          <w:numId w:val="1"/>
        </w:numPr>
        <w:spacing w:line="360" w:lineRule="auto"/>
        <w:rPr>
          <w:rFonts w:cstheme="minorHAnsi"/>
          <w:b/>
          <w:sz w:val="20"/>
        </w:rPr>
      </w:pPr>
      <w:r w:rsidRPr="000F6427">
        <w:rPr>
          <w:rFonts w:cstheme="minorHAnsi"/>
          <w:b/>
          <w:sz w:val="20"/>
        </w:rPr>
        <w:t>Servicios del contratista</w:t>
      </w:r>
    </w:p>
    <w:p w14:paraId="7B0BC35C" w14:textId="15C2BC00" w:rsidR="00793B39" w:rsidRPr="000F6427" w:rsidRDefault="00353DB1" w:rsidP="003C76A0">
      <w:pPr>
        <w:pStyle w:val="Prrafodelista"/>
        <w:numPr>
          <w:ilvl w:val="0"/>
          <w:numId w:val="1"/>
        </w:numPr>
        <w:spacing w:line="360" w:lineRule="auto"/>
        <w:rPr>
          <w:rFonts w:cstheme="minorHAnsi"/>
          <w:b/>
          <w:sz w:val="20"/>
        </w:rPr>
      </w:pPr>
      <w:r w:rsidRPr="000F6427">
        <w:rPr>
          <w:rFonts w:cstheme="minorHAnsi"/>
          <w:b/>
          <w:sz w:val="20"/>
        </w:rPr>
        <w:t>Entregables</w:t>
      </w:r>
    </w:p>
    <w:p w14:paraId="3F78BBA0" w14:textId="60533DC3" w:rsidR="00353DB1" w:rsidRPr="000F6427" w:rsidRDefault="00353DB1" w:rsidP="003C76A0">
      <w:pPr>
        <w:pStyle w:val="Prrafodelista"/>
        <w:numPr>
          <w:ilvl w:val="0"/>
          <w:numId w:val="1"/>
        </w:numPr>
        <w:spacing w:line="360" w:lineRule="auto"/>
        <w:rPr>
          <w:rFonts w:cstheme="minorHAnsi"/>
          <w:b/>
          <w:sz w:val="20"/>
        </w:rPr>
      </w:pPr>
      <w:r w:rsidRPr="000F6427">
        <w:rPr>
          <w:rFonts w:cstheme="minorHAnsi"/>
          <w:b/>
          <w:sz w:val="20"/>
        </w:rPr>
        <w:t>Propuesta económica y calendario de entregas</w:t>
      </w:r>
    </w:p>
    <w:p w14:paraId="77966951" w14:textId="08AFC4C9" w:rsidR="00353DB1" w:rsidRPr="000F6427" w:rsidRDefault="00353DB1" w:rsidP="003C76A0">
      <w:pPr>
        <w:pStyle w:val="Prrafodelista"/>
        <w:numPr>
          <w:ilvl w:val="0"/>
          <w:numId w:val="1"/>
        </w:numPr>
        <w:spacing w:line="360" w:lineRule="auto"/>
        <w:rPr>
          <w:rFonts w:cstheme="minorHAnsi"/>
          <w:b/>
          <w:sz w:val="20"/>
        </w:rPr>
      </w:pPr>
      <w:r w:rsidRPr="000F6427">
        <w:rPr>
          <w:rFonts w:cstheme="minorHAnsi"/>
          <w:b/>
          <w:sz w:val="20"/>
        </w:rPr>
        <w:t>Reglas generales</w:t>
      </w:r>
    </w:p>
    <w:p w14:paraId="3A3A7FB7" w14:textId="77777777" w:rsidR="003C76A0" w:rsidRPr="000F6427" w:rsidRDefault="003C76A0" w:rsidP="003C76A0">
      <w:pPr>
        <w:rPr>
          <w:rFonts w:cstheme="minorHAnsi"/>
          <w:b/>
        </w:rPr>
      </w:pPr>
    </w:p>
    <w:p w14:paraId="71426772" w14:textId="77777777" w:rsidR="00CC22E6" w:rsidRPr="000F6427" w:rsidRDefault="00CC22E6" w:rsidP="003C76A0">
      <w:pPr>
        <w:rPr>
          <w:rFonts w:cstheme="minorHAnsi"/>
          <w:b/>
        </w:rPr>
      </w:pPr>
    </w:p>
    <w:p w14:paraId="22A9AFD4" w14:textId="77777777" w:rsidR="00AB056B" w:rsidRPr="000F6427" w:rsidRDefault="00AB056B" w:rsidP="003C76A0">
      <w:pPr>
        <w:rPr>
          <w:rFonts w:cstheme="minorHAnsi"/>
          <w:b/>
        </w:rPr>
      </w:pPr>
    </w:p>
    <w:p w14:paraId="6B0EA35A" w14:textId="77777777" w:rsidR="00E42043" w:rsidRPr="000F6427" w:rsidRDefault="00E42043" w:rsidP="003C76A0">
      <w:pPr>
        <w:rPr>
          <w:rFonts w:cstheme="minorHAnsi"/>
          <w:b/>
        </w:rPr>
      </w:pPr>
    </w:p>
    <w:p w14:paraId="5A1D0B24" w14:textId="77777777" w:rsidR="00353DB1" w:rsidRPr="000F6427" w:rsidRDefault="00353DB1" w:rsidP="003C76A0">
      <w:pPr>
        <w:rPr>
          <w:rFonts w:cstheme="minorHAnsi"/>
          <w:b/>
        </w:rPr>
      </w:pPr>
    </w:p>
    <w:p w14:paraId="5E9D785D" w14:textId="64AAE9FD" w:rsidR="00793B39" w:rsidRPr="000F6427" w:rsidRDefault="00793B39" w:rsidP="00F600D4">
      <w:pPr>
        <w:pStyle w:val="Ttulo1"/>
        <w:numPr>
          <w:ilvl w:val="0"/>
          <w:numId w:val="10"/>
        </w:numPr>
        <w:spacing w:before="0" w:line="240" w:lineRule="auto"/>
        <w:rPr>
          <w:rFonts w:asciiTheme="minorHAnsi" w:hAnsiTheme="minorHAnsi" w:cstheme="minorHAnsi"/>
          <w:b/>
          <w:bCs/>
          <w:color w:val="000000" w:themeColor="text1"/>
          <w:sz w:val="20"/>
          <w:szCs w:val="20"/>
        </w:rPr>
      </w:pPr>
      <w:r w:rsidRPr="000F6427">
        <w:rPr>
          <w:rFonts w:asciiTheme="minorHAnsi" w:hAnsiTheme="minorHAnsi" w:cstheme="minorHAnsi"/>
          <w:b/>
          <w:bCs/>
          <w:color w:val="000000" w:themeColor="text1"/>
          <w:sz w:val="20"/>
          <w:szCs w:val="20"/>
        </w:rPr>
        <w:t>Generalidades</w:t>
      </w:r>
    </w:p>
    <w:p w14:paraId="39720C89" w14:textId="77777777" w:rsidR="0047792F" w:rsidRPr="000F6427" w:rsidRDefault="0047792F" w:rsidP="0047792F">
      <w:pPr>
        <w:rPr>
          <w:rFonts w:cstheme="minorHAnsi"/>
        </w:rPr>
      </w:pPr>
    </w:p>
    <w:p w14:paraId="5863B8DC" w14:textId="77777777" w:rsidR="00353DB1" w:rsidRPr="000F6427" w:rsidRDefault="00353DB1" w:rsidP="00353DB1">
      <w:pPr>
        <w:spacing w:after="0" w:line="240" w:lineRule="auto"/>
        <w:ind w:left="720"/>
        <w:jc w:val="both"/>
        <w:rPr>
          <w:rFonts w:eastAsia="Calibri" w:cstheme="minorHAnsi"/>
          <w:sz w:val="18"/>
          <w:szCs w:val="16"/>
        </w:rPr>
      </w:pPr>
      <w:r w:rsidRPr="000F6427">
        <w:rPr>
          <w:rFonts w:eastAsia="Calibri" w:cstheme="minorHAnsi"/>
          <w:sz w:val="18"/>
          <w:szCs w:val="16"/>
        </w:rPr>
        <w:t>•</w:t>
      </w:r>
      <w:r w:rsidRPr="000F6427">
        <w:rPr>
          <w:rFonts w:eastAsia="Calibri" w:cstheme="minorHAnsi"/>
          <w:sz w:val="18"/>
          <w:szCs w:val="16"/>
        </w:rPr>
        <w:tab/>
        <w:t>Será responsabilidad del CONTRATISTA considerar todo lo necesario para la correcta ejecución de los trabajos para la presentación de los servicios.</w:t>
      </w:r>
    </w:p>
    <w:p w14:paraId="04B7C27E" w14:textId="77777777" w:rsidR="00353DB1" w:rsidRPr="000F6427" w:rsidRDefault="00353DB1" w:rsidP="00353DB1">
      <w:pPr>
        <w:spacing w:after="0" w:line="240" w:lineRule="auto"/>
        <w:ind w:left="720"/>
        <w:jc w:val="both"/>
        <w:rPr>
          <w:rFonts w:eastAsia="Calibri" w:cstheme="minorHAnsi"/>
          <w:sz w:val="18"/>
          <w:szCs w:val="16"/>
        </w:rPr>
      </w:pPr>
      <w:r w:rsidRPr="000F6427">
        <w:rPr>
          <w:rFonts w:eastAsia="Calibri" w:cstheme="minorHAnsi"/>
          <w:sz w:val="18"/>
          <w:szCs w:val="16"/>
        </w:rPr>
        <w:t>•</w:t>
      </w:r>
      <w:r w:rsidRPr="000F6427">
        <w:rPr>
          <w:rFonts w:eastAsia="Calibri" w:cstheme="minorHAnsi"/>
          <w:sz w:val="18"/>
          <w:szCs w:val="16"/>
        </w:rPr>
        <w:tab/>
        <w:t>El CONTRATISTA entregará a la ENTIDAD copia de los estudios de campo realizados tan pronto cuenten con ellos, para proceder a la revisión correspondiente, sin que las observaciones realizadas sean motivo para aducir retrasos en la entrega de los trabajos, ni se considerará esto como entrega definitiva.</w:t>
      </w:r>
    </w:p>
    <w:p w14:paraId="18AD04D6" w14:textId="77777777" w:rsidR="00353DB1" w:rsidRPr="000F6427" w:rsidRDefault="00353DB1" w:rsidP="00353DB1">
      <w:pPr>
        <w:spacing w:after="0" w:line="240" w:lineRule="auto"/>
        <w:ind w:left="720"/>
        <w:jc w:val="both"/>
        <w:rPr>
          <w:rFonts w:eastAsia="Calibri" w:cstheme="minorHAnsi"/>
          <w:sz w:val="18"/>
          <w:szCs w:val="16"/>
        </w:rPr>
      </w:pPr>
      <w:r w:rsidRPr="000F6427">
        <w:rPr>
          <w:rFonts w:eastAsia="Calibri" w:cstheme="minorHAnsi"/>
          <w:sz w:val="18"/>
          <w:szCs w:val="16"/>
        </w:rPr>
        <w:t>•</w:t>
      </w:r>
      <w:r w:rsidRPr="000F6427">
        <w:rPr>
          <w:rFonts w:eastAsia="Calibri" w:cstheme="minorHAnsi"/>
          <w:sz w:val="18"/>
          <w:szCs w:val="16"/>
        </w:rPr>
        <w:tab/>
        <w:t>La ENTIDAD, a través del personal responsable designado, con el fin de garantizar, validar la calidad y cumplimiento contractual en tiempo y forma de los trabajos contratados, podrá realizar a su juicio visitas de inspección al sitio donde se efectúen los trabajos tanto de campo como de gabinete, para verificar que el CONTRATISTA cumpla con los programas comprometidos ante la ENTIDAD en cuanto a tiempo invertido, personal, equipo y materiales.</w:t>
      </w:r>
    </w:p>
    <w:p w14:paraId="409F4DE6" w14:textId="77777777" w:rsidR="00353DB1" w:rsidRPr="000F6427" w:rsidRDefault="00353DB1" w:rsidP="00353DB1">
      <w:pPr>
        <w:spacing w:after="0" w:line="240" w:lineRule="auto"/>
        <w:ind w:left="720"/>
        <w:jc w:val="both"/>
        <w:rPr>
          <w:rFonts w:eastAsia="Calibri" w:cstheme="minorHAnsi"/>
          <w:sz w:val="18"/>
          <w:szCs w:val="16"/>
        </w:rPr>
      </w:pPr>
      <w:r w:rsidRPr="000F6427">
        <w:rPr>
          <w:rFonts w:eastAsia="Calibri" w:cstheme="minorHAnsi"/>
          <w:sz w:val="18"/>
          <w:szCs w:val="16"/>
        </w:rPr>
        <w:t>•</w:t>
      </w:r>
      <w:r w:rsidRPr="000F6427">
        <w:rPr>
          <w:rFonts w:eastAsia="Calibri" w:cstheme="minorHAnsi"/>
          <w:sz w:val="18"/>
          <w:szCs w:val="16"/>
        </w:rPr>
        <w:tab/>
        <w:t xml:space="preserve">El director técnico y/o responsable del proyecto será la única persona que tramitará ante la ENTIDAD los aspectos técnicos del proyecto. </w:t>
      </w:r>
    </w:p>
    <w:p w14:paraId="3A7C4753" w14:textId="77777777" w:rsidR="00353DB1" w:rsidRPr="000F6427" w:rsidRDefault="00353DB1" w:rsidP="00353DB1">
      <w:pPr>
        <w:spacing w:after="0" w:line="240" w:lineRule="auto"/>
        <w:ind w:left="720"/>
        <w:jc w:val="both"/>
        <w:rPr>
          <w:rFonts w:eastAsia="Calibri" w:cstheme="minorHAnsi"/>
          <w:sz w:val="18"/>
          <w:szCs w:val="16"/>
        </w:rPr>
      </w:pPr>
      <w:r w:rsidRPr="000F6427">
        <w:rPr>
          <w:rFonts w:eastAsia="Calibri" w:cstheme="minorHAnsi"/>
          <w:sz w:val="18"/>
          <w:szCs w:val="16"/>
        </w:rPr>
        <w:t>•</w:t>
      </w:r>
      <w:r w:rsidRPr="000F6427">
        <w:rPr>
          <w:rFonts w:eastAsia="Calibri" w:cstheme="minorHAnsi"/>
          <w:sz w:val="18"/>
          <w:szCs w:val="16"/>
        </w:rPr>
        <w:tab/>
        <w:t>El CONTRATISTA deberá considerar dentro de su proposición todos los estudios necesarios que por alguna razón no se hayan especificado en los términos de referencia que se le proporcionen como anexos de las bases.</w:t>
      </w:r>
    </w:p>
    <w:p w14:paraId="4CC8FBAA" w14:textId="77777777" w:rsidR="00353DB1" w:rsidRPr="000F6427" w:rsidRDefault="00353DB1" w:rsidP="00353DB1">
      <w:pPr>
        <w:spacing w:after="0" w:line="240" w:lineRule="auto"/>
        <w:ind w:left="720"/>
        <w:jc w:val="both"/>
        <w:rPr>
          <w:rFonts w:eastAsia="Calibri" w:cstheme="minorHAnsi"/>
          <w:sz w:val="18"/>
          <w:szCs w:val="16"/>
        </w:rPr>
      </w:pPr>
      <w:r w:rsidRPr="000F6427">
        <w:rPr>
          <w:rFonts w:eastAsia="Calibri" w:cstheme="minorHAnsi"/>
          <w:sz w:val="18"/>
          <w:szCs w:val="16"/>
        </w:rPr>
        <w:t>•</w:t>
      </w:r>
      <w:r w:rsidRPr="000F6427">
        <w:rPr>
          <w:rFonts w:eastAsia="Calibri" w:cstheme="minorHAnsi"/>
          <w:sz w:val="18"/>
          <w:szCs w:val="16"/>
        </w:rPr>
        <w:tab/>
        <w:t>El CONTRATISTA deberá entregar al que sea designado como revisor toda la información necesaria relativa a la ejecución de los servicios directamente en la ENTIDAD y posteriormente después de ser validado por la Secretaria de Obras Públicas. También atenderá las observaciones que resulten para mejorar la calidad de éste. Para tal efecto el CONTRATISTA deberá considerar la entrega de una copia de toda la información al revisor.</w:t>
      </w:r>
    </w:p>
    <w:p w14:paraId="556B91A8" w14:textId="77777777" w:rsidR="00353DB1" w:rsidRPr="000F6427" w:rsidRDefault="00353DB1" w:rsidP="00353DB1">
      <w:pPr>
        <w:spacing w:after="0" w:line="240" w:lineRule="auto"/>
        <w:ind w:left="720"/>
        <w:jc w:val="both"/>
        <w:rPr>
          <w:rFonts w:eastAsia="Calibri" w:cstheme="minorHAnsi"/>
          <w:sz w:val="18"/>
          <w:szCs w:val="16"/>
        </w:rPr>
      </w:pPr>
      <w:r w:rsidRPr="000F6427">
        <w:rPr>
          <w:rFonts w:eastAsia="Calibri" w:cstheme="minorHAnsi"/>
          <w:sz w:val="18"/>
          <w:szCs w:val="16"/>
        </w:rPr>
        <w:t>•</w:t>
      </w:r>
      <w:r w:rsidRPr="000F6427">
        <w:rPr>
          <w:rFonts w:eastAsia="Calibri" w:cstheme="minorHAnsi"/>
          <w:sz w:val="18"/>
          <w:szCs w:val="16"/>
        </w:rPr>
        <w:tab/>
        <w:t>El CONTRATISTA encomendado para los trabajos deberá contar con los servicios de profesionistas expertos en su ramo, contratados y coordinados por él mismo para la elaboración de cada una de las partes específicas del servicio como lo serán: ingenieros, biólogos, forestales, analistas, técnicos, etc.</w:t>
      </w:r>
    </w:p>
    <w:p w14:paraId="1ABFBF43" w14:textId="77777777" w:rsidR="00353DB1" w:rsidRPr="000F6427" w:rsidRDefault="00353DB1" w:rsidP="00353DB1">
      <w:pPr>
        <w:spacing w:after="0" w:line="240" w:lineRule="auto"/>
        <w:ind w:left="720"/>
        <w:jc w:val="both"/>
        <w:rPr>
          <w:rFonts w:eastAsia="Calibri" w:cstheme="minorHAnsi"/>
          <w:sz w:val="18"/>
          <w:szCs w:val="16"/>
        </w:rPr>
      </w:pPr>
      <w:r w:rsidRPr="000F6427">
        <w:rPr>
          <w:rFonts w:eastAsia="Calibri" w:cstheme="minorHAnsi"/>
          <w:sz w:val="18"/>
          <w:szCs w:val="16"/>
        </w:rPr>
        <w:t>•</w:t>
      </w:r>
      <w:r w:rsidRPr="000F6427">
        <w:rPr>
          <w:rFonts w:eastAsia="Calibri" w:cstheme="minorHAnsi"/>
          <w:sz w:val="18"/>
          <w:szCs w:val="16"/>
        </w:rPr>
        <w:tab/>
        <w:t>Será responsabilidad del CONTRATISTA acudir, contactar o coordinarse ante las instancias correspondientes (dentro o fuera de la ciudad), para cualquier trámite de gestión, como solicitudes, autorizaciones, recopilar información, etc., que requiera la ejecución de los servicios motivo de esta licitación, por lo que, a solicitud del CONTRATISTA, la ENTIDAD extenderá las cartas de presentación necesarias para ese fin.</w:t>
      </w:r>
    </w:p>
    <w:p w14:paraId="49193007" w14:textId="77777777" w:rsidR="00353DB1" w:rsidRPr="000F6427" w:rsidRDefault="00353DB1" w:rsidP="00353DB1">
      <w:pPr>
        <w:spacing w:after="0" w:line="240" w:lineRule="auto"/>
        <w:ind w:left="720"/>
        <w:jc w:val="both"/>
        <w:rPr>
          <w:rFonts w:eastAsia="Calibri" w:cstheme="minorHAnsi"/>
          <w:sz w:val="18"/>
          <w:szCs w:val="16"/>
        </w:rPr>
      </w:pPr>
      <w:r w:rsidRPr="000F6427">
        <w:rPr>
          <w:rFonts w:eastAsia="Calibri" w:cstheme="minorHAnsi"/>
          <w:sz w:val="18"/>
          <w:szCs w:val="16"/>
        </w:rPr>
        <w:t>•</w:t>
      </w:r>
      <w:r w:rsidRPr="000F6427">
        <w:rPr>
          <w:rFonts w:eastAsia="Calibri" w:cstheme="minorHAnsi"/>
          <w:sz w:val="18"/>
          <w:szCs w:val="16"/>
        </w:rPr>
        <w:tab/>
        <w:t>EL CONTRATISTA encomendado para este servicio deberá contar con los servicios de profesionistas expertos en su ramo, contratados y coordinados por él mismo para el cumplimiento de cada una de las partes específicas del servicio como lo serán: biólogos, analistas, técnicos, etc. Además, deberá reunir los siguientes requisitos:</w:t>
      </w:r>
    </w:p>
    <w:p w14:paraId="66544958" w14:textId="6A1475D4" w:rsidR="00353DB1" w:rsidRPr="000F6427" w:rsidRDefault="00353DB1" w:rsidP="00F600D4">
      <w:pPr>
        <w:pStyle w:val="Prrafodelista"/>
        <w:numPr>
          <w:ilvl w:val="0"/>
          <w:numId w:val="11"/>
        </w:numPr>
        <w:spacing w:after="0" w:line="240" w:lineRule="auto"/>
        <w:jc w:val="both"/>
        <w:rPr>
          <w:rFonts w:eastAsia="Calibri" w:cstheme="minorHAnsi"/>
          <w:sz w:val="18"/>
          <w:szCs w:val="16"/>
        </w:rPr>
      </w:pPr>
      <w:r w:rsidRPr="000F6427">
        <w:rPr>
          <w:rFonts w:eastAsia="Calibri" w:cstheme="minorHAnsi"/>
          <w:sz w:val="18"/>
          <w:szCs w:val="16"/>
        </w:rPr>
        <w:t>Estar debidamente constituido ya sea como persona física o moral en conformidad a la legislación en la materia.</w:t>
      </w:r>
    </w:p>
    <w:p w14:paraId="4A8E95C7" w14:textId="50AA2B6D" w:rsidR="00353DB1" w:rsidRPr="000F6427" w:rsidRDefault="00353DB1" w:rsidP="00F600D4">
      <w:pPr>
        <w:pStyle w:val="Prrafodelista"/>
        <w:numPr>
          <w:ilvl w:val="0"/>
          <w:numId w:val="11"/>
        </w:numPr>
        <w:spacing w:after="0" w:line="240" w:lineRule="auto"/>
        <w:jc w:val="both"/>
        <w:rPr>
          <w:rFonts w:eastAsia="Calibri" w:cstheme="minorHAnsi"/>
          <w:sz w:val="18"/>
          <w:szCs w:val="16"/>
        </w:rPr>
      </w:pPr>
      <w:r w:rsidRPr="000F6427">
        <w:rPr>
          <w:rFonts w:eastAsia="Calibri" w:cstheme="minorHAnsi"/>
          <w:sz w:val="18"/>
          <w:szCs w:val="16"/>
        </w:rPr>
        <w:t>Contar con oficina operativa y domicilio conocido y comprobable en el país.</w:t>
      </w:r>
    </w:p>
    <w:p w14:paraId="5B14C0D8" w14:textId="566E2BF6" w:rsidR="00353DB1" w:rsidRPr="000F6427" w:rsidRDefault="00353DB1" w:rsidP="00F600D4">
      <w:pPr>
        <w:pStyle w:val="Prrafodelista"/>
        <w:numPr>
          <w:ilvl w:val="0"/>
          <w:numId w:val="11"/>
        </w:numPr>
        <w:spacing w:after="0" w:line="240" w:lineRule="auto"/>
        <w:jc w:val="both"/>
        <w:rPr>
          <w:rFonts w:eastAsia="Calibri" w:cstheme="minorHAnsi"/>
          <w:sz w:val="18"/>
          <w:szCs w:val="16"/>
        </w:rPr>
      </w:pPr>
      <w:r w:rsidRPr="000F6427">
        <w:rPr>
          <w:rFonts w:eastAsia="Calibri" w:cstheme="minorHAnsi"/>
          <w:sz w:val="18"/>
          <w:szCs w:val="16"/>
        </w:rPr>
        <w:t>Contar con experiencia mínima de 2 años en este tipo de proyectos.</w:t>
      </w:r>
    </w:p>
    <w:p w14:paraId="4636F83C" w14:textId="267B6AAF" w:rsidR="00353DB1" w:rsidRPr="000F6427" w:rsidRDefault="00353DB1" w:rsidP="00F600D4">
      <w:pPr>
        <w:pStyle w:val="Prrafodelista"/>
        <w:numPr>
          <w:ilvl w:val="0"/>
          <w:numId w:val="11"/>
        </w:numPr>
        <w:spacing w:after="0" w:line="240" w:lineRule="auto"/>
        <w:jc w:val="both"/>
        <w:rPr>
          <w:rFonts w:eastAsia="Calibri" w:cstheme="minorHAnsi"/>
          <w:sz w:val="18"/>
          <w:szCs w:val="16"/>
        </w:rPr>
      </w:pPr>
      <w:r w:rsidRPr="000F6427">
        <w:rPr>
          <w:rFonts w:eastAsia="Calibri" w:cstheme="minorHAnsi"/>
          <w:sz w:val="18"/>
          <w:szCs w:val="16"/>
        </w:rPr>
        <w:t>Contar con permiso para el manejo de vida silvestre.</w:t>
      </w:r>
    </w:p>
    <w:p w14:paraId="45DDE080" w14:textId="2C7A3583" w:rsidR="00353DB1" w:rsidRPr="000F6427" w:rsidRDefault="00353DB1" w:rsidP="00F600D4">
      <w:pPr>
        <w:pStyle w:val="Prrafodelista"/>
        <w:numPr>
          <w:ilvl w:val="0"/>
          <w:numId w:val="11"/>
        </w:numPr>
        <w:spacing w:after="0" w:line="240" w:lineRule="auto"/>
        <w:jc w:val="both"/>
        <w:rPr>
          <w:rFonts w:eastAsia="Calibri" w:cstheme="minorHAnsi"/>
          <w:sz w:val="18"/>
          <w:szCs w:val="16"/>
        </w:rPr>
      </w:pPr>
      <w:r w:rsidRPr="000F6427">
        <w:rPr>
          <w:rFonts w:eastAsia="Calibri" w:cstheme="minorHAnsi"/>
          <w:sz w:val="18"/>
          <w:szCs w:val="16"/>
        </w:rPr>
        <w:t>Contar con Registro Forestal Nacional vigente.</w:t>
      </w:r>
    </w:p>
    <w:p w14:paraId="6BFA6C02" w14:textId="775AA3FA" w:rsidR="00353DB1" w:rsidRPr="000F6427" w:rsidRDefault="00353DB1" w:rsidP="00F600D4">
      <w:pPr>
        <w:pStyle w:val="Prrafodelista"/>
        <w:numPr>
          <w:ilvl w:val="0"/>
          <w:numId w:val="11"/>
        </w:numPr>
        <w:spacing w:after="0" w:line="240" w:lineRule="auto"/>
        <w:jc w:val="both"/>
        <w:rPr>
          <w:rFonts w:eastAsia="Calibri" w:cstheme="minorHAnsi"/>
          <w:sz w:val="18"/>
          <w:szCs w:val="16"/>
        </w:rPr>
      </w:pPr>
      <w:r w:rsidRPr="000F6427">
        <w:rPr>
          <w:rFonts w:eastAsia="Calibri" w:cstheme="minorHAnsi"/>
          <w:sz w:val="18"/>
          <w:szCs w:val="16"/>
        </w:rPr>
        <w:t>No estar imposibilitado en ninguno de los supuestos establecidos en la Ley de Adquisiciones para la Administración Pública del Estado de Tamaulipas.</w:t>
      </w:r>
    </w:p>
    <w:p w14:paraId="2ED4A569" w14:textId="3526C99A" w:rsidR="00793B39" w:rsidRPr="000F6427" w:rsidRDefault="00353DB1" w:rsidP="00F600D4">
      <w:pPr>
        <w:pStyle w:val="Prrafodelista"/>
        <w:numPr>
          <w:ilvl w:val="0"/>
          <w:numId w:val="11"/>
        </w:numPr>
        <w:spacing w:after="0" w:line="240" w:lineRule="auto"/>
        <w:jc w:val="both"/>
        <w:rPr>
          <w:rFonts w:eastAsia="Calibri" w:cstheme="minorHAnsi"/>
          <w:sz w:val="20"/>
          <w:szCs w:val="20"/>
        </w:rPr>
      </w:pPr>
      <w:r w:rsidRPr="000F6427">
        <w:rPr>
          <w:rFonts w:eastAsia="Calibri" w:cstheme="minorHAnsi"/>
          <w:sz w:val="18"/>
          <w:szCs w:val="16"/>
        </w:rPr>
        <w:t>Contar con personal capacitado, lo cual deberá demostrar mediante la presentación de la cédula profesional o título y C.V. en el área ambiental y/ similares al menos de 2 personas.</w:t>
      </w:r>
      <w:r w:rsidR="00793B39" w:rsidRPr="000F6427">
        <w:rPr>
          <w:rFonts w:eastAsia="Calibri" w:cstheme="minorHAnsi"/>
          <w:sz w:val="20"/>
          <w:szCs w:val="20"/>
        </w:rPr>
        <w:br w:type="page"/>
      </w:r>
    </w:p>
    <w:p w14:paraId="2EDA6BA3" w14:textId="7FBC5272" w:rsidR="00793B39" w:rsidRPr="000F6427" w:rsidRDefault="00793B39" w:rsidP="00F600D4">
      <w:pPr>
        <w:pStyle w:val="Ttulo1"/>
        <w:numPr>
          <w:ilvl w:val="0"/>
          <w:numId w:val="10"/>
        </w:numPr>
        <w:spacing w:before="0" w:line="240" w:lineRule="auto"/>
        <w:rPr>
          <w:rFonts w:asciiTheme="minorHAnsi" w:eastAsia="Calibri" w:hAnsiTheme="minorHAnsi" w:cstheme="minorHAnsi"/>
          <w:b/>
          <w:bCs/>
          <w:color w:val="000000" w:themeColor="text1"/>
          <w:sz w:val="20"/>
          <w:szCs w:val="20"/>
        </w:rPr>
      </w:pPr>
      <w:r w:rsidRPr="000F6427">
        <w:rPr>
          <w:rFonts w:asciiTheme="minorHAnsi" w:hAnsiTheme="minorHAnsi" w:cstheme="minorHAnsi"/>
          <w:b/>
          <w:bCs/>
          <w:color w:val="000000" w:themeColor="text1"/>
          <w:sz w:val="20"/>
          <w:szCs w:val="20"/>
        </w:rPr>
        <w:lastRenderedPageBreak/>
        <w:t>Antecedentes</w:t>
      </w:r>
    </w:p>
    <w:p w14:paraId="0C6020D0" w14:textId="77777777" w:rsidR="00793B39" w:rsidRPr="000F6427" w:rsidRDefault="00793B39" w:rsidP="00793B39">
      <w:pPr>
        <w:pStyle w:val="Prrafodelista"/>
        <w:tabs>
          <w:tab w:val="left" w:pos="-720"/>
        </w:tabs>
        <w:spacing w:after="0" w:line="240" w:lineRule="auto"/>
        <w:ind w:left="0"/>
        <w:jc w:val="both"/>
        <w:rPr>
          <w:rFonts w:eastAsia="Calibri" w:cstheme="minorHAnsi"/>
          <w:sz w:val="20"/>
          <w:szCs w:val="20"/>
        </w:rPr>
      </w:pPr>
    </w:p>
    <w:p w14:paraId="2AAD06B2" w14:textId="77777777" w:rsidR="00353DB1" w:rsidRPr="000F6427" w:rsidRDefault="00353DB1" w:rsidP="00353DB1">
      <w:pPr>
        <w:tabs>
          <w:tab w:val="left" w:pos="-720"/>
        </w:tabs>
        <w:spacing w:after="0" w:line="240" w:lineRule="auto"/>
        <w:jc w:val="both"/>
        <w:rPr>
          <w:rFonts w:cstheme="minorHAnsi"/>
          <w:sz w:val="18"/>
          <w:szCs w:val="18"/>
        </w:rPr>
      </w:pPr>
      <w:r w:rsidRPr="000F6427">
        <w:rPr>
          <w:rFonts w:cstheme="minorHAnsi"/>
          <w:sz w:val="18"/>
          <w:szCs w:val="18"/>
        </w:rPr>
        <w:t>El proyecto denominado “Construcción de la Segunda Línea del Acueducto Guadalupe Victoria en Ciudad Victoria, Tamaulipas” fue autorizado en materia de impacto ambiental por la Secretaría de Medio Ambiente y Recursos Naturales (SEMARNAT), a través del Oficio Resolutivo No. SRA/DGIRA/DG-03101-23, emitido por la Dirección General de Impacto y Riesgo Ambiental (DGIRA). El proyecto fue evaluado bajo la modalidad Particular, al tratarse de una obra de infraestructura hidráulica que implica la construcción de una línea de conducción, obras de toma, estructuras de control, cruces con vialidades y cuerpos de agua, así como la instalación de infraestructura complementaria necesaria para el abastecimiento de agua potable.</w:t>
      </w:r>
    </w:p>
    <w:p w14:paraId="4AE69961" w14:textId="77777777" w:rsidR="00353DB1" w:rsidRPr="000F6427" w:rsidRDefault="00353DB1" w:rsidP="00353DB1">
      <w:pPr>
        <w:tabs>
          <w:tab w:val="left" w:pos="-720"/>
        </w:tabs>
        <w:spacing w:after="0" w:line="240" w:lineRule="auto"/>
        <w:jc w:val="both"/>
        <w:rPr>
          <w:rFonts w:cstheme="minorHAnsi"/>
          <w:sz w:val="18"/>
          <w:szCs w:val="18"/>
        </w:rPr>
      </w:pPr>
    </w:p>
    <w:p w14:paraId="0B96F95B" w14:textId="77777777" w:rsidR="00353DB1" w:rsidRPr="000F6427" w:rsidRDefault="00353DB1" w:rsidP="00353DB1">
      <w:pPr>
        <w:tabs>
          <w:tab w:val="left" w:pos="-720"/>
        </w:tabs>
        <w:spacing w:after="0" w:line="240" w:lineRule="auto"/>
        <w:jc w:val="both"/>
        <w:rPr>
          <w:rFonts w:cstheme="minorHAnsi"/>
          <w:sz w:val="18"/>
          <w:szCs w:val="18"/>
        </w:rPr>
      </w:pPr>
      <w:r w:rsidRPr="000F6427">
        <w:rPr>
          <w:rFonts w:cstheme="minorHAnsi"/>
          <w:sz w:val="18"/>
          <w:szCs w:val="18"/>
        </w:rPr>
        <w:t>Posteriormente, y como resultado de la necesidad de realizar ajustes al proyecto originalmente autorizado, la SEMARNAT emitió una autorización de modificación en materia de impacto ambiental, mediante el Oficio No. SRA/DGIRA/DG-02000-25 de fecha 9 de abril de 2025, en el cual se autorizó la modificación solicitada consistente, entre otros aspectos, en el cambio de ubicación, dimensiones y características de un predio destinado a la localización de una Planta Potabilizadora, así como los ajustes asociados al Cambio de Uso de Suelo en materia de impacto ambiental (CUS) para dicha obra.</w:t>
      </w:r>
    </w:p>
    <w:p w14:paraId="39E8C6BD" w14:textId="77777777" w:rsidR="00353DB1" w:rsidRPr="000F6427" w:rsidRDefault="00353DB1" w:rsidP="00353DB1">
      <w:pPr>
        <w:tabs>
          <w:tab w:val="left" w:pos="-720"/>
        </w:tabs>
        <w:spacing w:after="0" w:line="240" w:lineRule="auto"/>
        <w:jc w:val="both"/>
        <w:rPr>
          <w:rFonts w:cstheme="minorHAnsi"/>
          <w:sz w:val="18"/>
          <w:szCs w:val="18"/>
        </w:rPr>
      </w:pPr>
    </w:p>
    <w:p w14:paraId="321D20B8" w14:textId="77777777" w:rsidR="00353DB1" w:rsidRPr="000F6427" w:rsidRDefault="00353DB1" w:rsidP="00353DB1">
      <w:pPr>
        <w:tabs>
          <w:tab w:val="left" w:pos="-720"/>
        </w:tabs>
        <w:spacing w:after="0" w:line="240" w:lineRule="auto"/>
        <w:jc w:val="both"/>
        <w:rPr>
          <w:rFonts w:cstheme="minorHAnsi"/>
          <w:sz w:val="18"/>
          <w:szCs w:val="18"/>
        </w:rPr>
      </w:pPr>
      <w:r w:rsidRPr="000F6427">
        <w:rPr>
          <w:rFonts w:cstheme="minorHAnsi"/>
          <w:sz w:val="18"/>
          <w:szCs w:val="18"/>
        </w:rPr>
        <w:t>En dicho resolutivo, la DGIRA determinó que, considerando la modificación autorizada, la superficie propuesta para la reubicación del predio es de 14.32 hectáreas, de las cuales la construcción de la planta ocupará únicamente 4.62 hectáreas. Asimismo, se estableció que dentro de esta área será necesario realizar el CUS en materia de impacto ambiental en ocho polígonos, con una superficie total de 1.131 hectáreas, correspondiente a vegetación de tipo matorral submontano. Como resultado de esta modificación, la superficie total del proyecto se actualizó a 118.93 hectáreas, lo que representó un incremento de 8.921 hectáreas respecto de la superficie previamente considerada; no obstante, la superficie sujeta a CUS en materia de impacto ambiental disminuyó en 4.2805 hectáreas, pasando de 17.0605 hectáreas originalmente autorizadas a 12.78 hectáreas, conforme a lo analizado en el considerando correspondiente del citado oficio.</w:t>
      </w:r>
    </w:p>
    <w:p w14:paraId="227D0771" w14:textId="77777777" w:rsidR="00353DB1" w:rsidRPr="000F6427" w:rsidRDefault="00353DB1" w:rsidP="00353DB1">
      <w:pPr>
        <w:tabs>
          <w:tab w:val="left" w:pos="-720"/>
        </w:tabs>
        <w:spacing w:after="0" w:line="240" w:lineRule="auto"/>
        <w:jc w:val="both"/>
        <w:rPr>
          <w:rFonts w:cstheme="minorHAnsi"/>
          <w:b/>
          <w:bCs/>
          <w:sz w:val="18"/>
          <w:szCs w:val="18"/>
        </w:rPr>
      </w:pPr>
    </w:p>
    <w:p w14:paraId="3193304D" w14:textId="77777777" w:rsidR="00353DB1" w:rsidRPr="000F6427" w:rsidRDefault="00353DB1" w:rsidP="00353DB1">
      <w:pPr>
        <w:tabs>
          <w:tab w:val="left" w:pos="-720"/>
        </w:tabs>
        <w:spacing w:after="0" w:line="240" w:lineRule="auto"/>
        <w:jc w:val="both"/>
        <w:rPr>
          <w:rFonts w:cstheme="minorHAnsi"/>
          <w:sz w:val="18"/>
          <w:szCs w:val="18"/>
        </w:rPr>
      </w:pPr>
      <w:r w:rsidRPr="000F6427">
        <w:rPr>
          <w:rFonts w:cstheme="minorHAnsi"/>
          <w:sz w:val="18"/>
          <w:szCs w:val="18"/>
        </w:rPr>
        <w:t>De manera adicional, mediante Oficio No. SRA/DGIRA/DG-01689-26 de fecha 24 de febrero de 2026, la SEMARNAT, a través de la DGIRA, autorizó la segunda modificación del proyecto, la cual consistió principalmente en la unificación del material de la línea de conducción, sustituyendo la tubería de acero por tubería de PRFV, así como en la reubicación y ajuste del trazo en diversos tramos del acueducto. Derivado de lo anterior, se actualizó la longitud total de la segunda línea de conducción a 54.48 km y se ajustaron las superficies asociadas al proyecto, manteniéndose la superficie correspondiente al cambio de uso de suelo en terrenos forestales en 12.78 hectáreas. Asimismo, la autoridad determinó que dichas modificaciones no implican incrementos en las dimensiones de la zanja ni en los volúmenes de excavación o relleno, ni generan impactos ambientales adicionales significativos, por lo que se ratifica la vigencia de los términos y condicionantes previamente establecidos, así como su aplicación en la presente modificación.</w:t>
      </w:r>
    </w:p>
    <w:p w14:paraId="76B0C0ED"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5E644D2"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La actividad principal que contempla el proyecto corresponde principalmente a la construcción de un segundo acueducto que tendrá una longitud de </w:t>
      </w:r>
      <w:r w:rsidRPr="000F6427">
        <w:rPr>
          <w:rFonts w:cstheme="minorHAnsi"/>
          <w:sz w:val="18"/>
          <w:szCs w:val="18"/>
        </w:rPr>
        <w:t>54.48 km</w:t>
      </w:r>
      <w:r w:rsidRPr="000F6427">
        <w:rPr>
          <w:rFonts w:eastAsia="Calibri" w:cstheme="minorHAnsi"/>
          <w:bCs/>
          <w:sz w:val="18"/>
          <w:szCs w:val="18"/>
        </w:rPr>
        <w:t>, el cual cruzará por cuatro municipios, éstos son: Casas, Güémez, Padilla y Victoria, todos estos en la Entidad Federativa Tamaulipas.</w:t>
      </w:r>
    </w:p>
    <w:p w14:paraId="1DEB2EE4"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272AB61" w14:textId="77777777" w:rsidR="00353DB1" w:rsidRPr="000F6427" w:rsidRDefault="00353DB1" w:rsidP="00353DB1">
      <w:pPr>
        <w:spacing w:after="0"/>
        <w:jc w:val="both"/>
        <w:rPr>
          <w:rFonts w:cstheme="minorHAnsi"/>
          <w:sz w:val="18"/>
          <w:szCs w:val="18"/>
        </w:rPr>
      </w:pPr>
      <w:r w:rsidRPr="000F6427">
        <w:rPr>
          <w:rFonts w:cstheme="minorHAnsi"/>
          <w:sz w:val="18"/>
          <w:szCs w:val="18"/>
        </w:rPr>
        <w:t>La construcción de la segunda línea del acueducto considera las siguientes obras y actividades:</w:t>
      </w:r>
    </w:p>
    <w:p w14:paraId="64259E2C" w14:textId="77777777" w:rsidR="00353DB1" w:rsidRPr="000F6427" w:rsidRDefault="00353DB1" w:rsidP="00353DB1">
      <w:pPr>
        <w:spacing w:after="0"/>
        <w:jc w:val="both"/>
        <w:rPr>
          <w:rFonts w:cstheme="minorHAnsi"/>
          <w:sz w:val="18"/>
          <w:szCs w:val="18"/>
        </w:rPr>
      </w:pPr>
    </w:p>
    <w:p w14:paraId="1231FA72" w14:textId="77777777" w:rsidR="00353DB1" w:rsidRPr="000F6427" w:rsidRDefault="00353DB1" w:rsidP="00F600D4">
      <w:pPr>
        <w:pStyle w:val="Prrafodelista"/>
        <w:numPr>
          <w:ilvl w:val="0"/>
          <w:numId w:val="12"/>
        </w:numPr>
        <w:spacing w:after="0" w:line="240" w:lineRule="auto"/>
        <w:jc w:val="both"/>
        <w:rPr>
          <w:rFonts w:cstheme="minorHAnsi"/>
          <w:sz w:val="18"/>
          <w:szCs w:val="18"/>
        </w:rPr>
      </w:pPr>
      <w:r w:rsidRPr="000F6427">
        <w:rPr>
          <w:rFonts w:cstheme="minorHAnsi"/>
          <w:sz w:val="18"/>
          <w:szCs w:val="18"/>
        </w:rPr>
        <w:t>Desazolve del canal de llamada en la Presa Vicente Guerrero, para extraer un volumen aproximado de 28,476.00 m</w:t>
      </w:r>
      <w:r w:rsidRPr="000F6427">
        <w:rPr>
          <w:rFonts w:cstheme="minorHAnsi"/>
          <w:sz w:val="18"/>
          <w:szCs w:val="18"/>
          <w:vertAlign w:val="superscript"/>
        </w:rPr>
        <w:t>3</w:t>
      </w:r>
      <w:r w:rsidRPr="000F6427">
        <w:rPr>
          <w:rFonts w:cstheme="minorHAnsi"/>
          <w:sz w:val="18"/>
          <w:szCs w:val="18"/>
        </w:rPr>
        <w:t xml:space="preserve"> en una superficie de 642,038.244 m</w:t>
      </w:r>
      <w:r w:rsidRPr="000F6427">
        <w:rPr>
          <w:rFonts w:cstheme="minorHAnsi"/>
          <w:sz w:val="18"/>
          <w:szCs w:val="18"/>
          <w:vertAlign w:val="superscript"/>
        </w:rPr>
        <w:t>2</w:t>
      </w:r>
      <w:r w:rsidRPr="000F6427">
        <w:rPr>
          <w:rFonts w:cstheme="minorHAnsi"/>
          <w:sz w:val="18"/>
          <w:szCs w:val="18"/>
        </w:rPr>
        <w:t>.</w:t>
      </w:r>
    </w:p>
    <w:p w14:paraId="22618F94" w14:textId="77777777" w:rsidR="00353DB1" w:rsidRPr="000F6427" w:rsidRDefault="00353DB1" w:rsidP="00F600D4">
      <w:pPr>
        <w:pStyle w:val="Prrafodelista"/>
        <w:numPr>
          <w:ilvl w:val="0"/>
          <w:numId w:val="12"/>
        </w:numPr>
        <w:spacing w:after="0" w:line="240" w:lineRule="auto"/>
        <w:jc w:val="both"/>
        <w:rPr>
          <w:rFonts w:cstheme="minorHAnsi"/>
          <w:sz w:val="18"/>
          <w:szCs w:val="18"/>
        </w:rPr>
      </w:pPr>
      <w:r w:rsidRPr="000F6427">
        <w:rPr>
          <w:rFonts w:cstheme="minorHAnsi"/>
          <w:sz w:val="18"/>
          <w:szCs w:val="18"/>
        </w:rPr>
        <w:t>Acondicionamiento de un área terrestre (1,945.96 m2) para la construcción de una tarquina para el secado del material producto del desazolve con una capacidad de almacenamiento de 2,416.15 m</w:t>
      </w:r>
      <w:r w:rsidRPr="000F6427">
        <w:rPr>
          <w:rFonts w:cstheme="minorHAnsi"/>
          <w:sz w:val="18"/>
          <w:szCs w:val="18"/>
          <w:vertAlign w:val="superscript"/>
        </w:rPr>
        <w:t>3</w:t>
      </w:r>
      <w:r w:rsidRPr="000F6427">
        <w:rPr>
          <w:rFonts w:cstheme="minorHAnsi"/>
          <w:sz w:val="18"/>
          <w:szCs w:val="18"/>
        </w:rPr>
        <w:t>.</w:t>
      </w:r>
    </w:p>
    <w:p w14:paraId="13CDE208" w14:textId="77777777" w:rsidR="00353DB1" w:rsidRPr="000F6427" w:rsidRDefault="00353DB1" w:rsidP="00F600D4">
      <w:pPr>
        <w:pStyle w:val="Prrafodelista"/>
        <w:numPr>
          <w:ilvl w:val="0"/>
          <w:numId w:val="12"/>
        </w:numPr>
        <w:spacing w:after="0" w:line="240" w:lineRule="auto"/>
        <w:jc w:val="both"/>
        <w:rPr>
          <w:rFonts w:cstheme="minorHAnsi"/>
          <w:sz w:val="18"/>
          <w:szCs w:val="18"/>
        </w:rPr>
      </w:pPr>
      <w:r w:rsidRPr="000F6427">
        <w:rPr>
          <w:rFonts w:cstheme="minorHAnsi"/>
          <w:sz w:val="18"/>
          <w:szCs w:val="18"/>
        </w:rPr>
        <w:t>Construcción de una línea de conducción de agua potable con una longitud total de 54.48 km y 36” de diámetro y un gasto de diseño de 750 L/s</w:t>
      </w:r>
    </w:p>
    <w:p w14:paraId="5C650866" w14:textId="77777777" w:rsidR="00353DB1" w:rsidRPr="000F6427" w:rsidRDefault="00353DB1" w:rsidP="00F600D4">
      <w:pPr>
        <w:pStyle w:val="Prrafodelista"/>
        <w:numPr>
          <w:ilvl w:val="0"/>
          <w:numId w:val="12"/>
        </w:numPr>
        <w:spacing w:after="0" w:line="240" w:lineRule="auto"/>
        <w:jc w:val="both"/>
        <w:rPr>
          <w:rFonts w:cstheme="minorHAnsi"/>
          <w:sz w:val="18"/>
          <w:szCs w:val="18"/>
          <w:lang w:val="es-ES" w:eastAsia="es-ES"/>
        </w:rPr>
      </w:pPr>
      <w:r w:rsidRPr="000F6427">
        <w:rPr>
          <w:rFonts w:cstheme="minorHAnsi"/>
          <w:sz w:val="18"/>
          <w:szCs w:val="18"/>
        </w:rPr>
        <w:t>Construcción de tanque de llegada con capacidad de 10,000.00 m</w:t>
      </w:r>
      <w:r w:rsidRPr="000F6427">
        <w:rPr>
          <w:rFonts w:cstheme="minorHAnsi"/>
          <w:sz w:val="18"/>
          <w:szCs w:val="18"/>
          <w:vertAlign w:val="superscript"/>
        </w:rPr>
        <w:t>3</w:t>
      </w:r>
      <w:r w:rsidRPr="000F6427">
        <w:rPr>
          <w:rFonts w:cstheme="minorHAnsi"/>
          <w:sz w:val="18"/>
          <w:szCs w:val="18"/>
        </w:rPr>
        <w:t xml:space="preserve"> dentro de un predio de una planta potabilizadora existente, ubicada en Ciudad Victoria, Tamaulipas</w:t>
      </w:r>
      <w:r w:rsidRPr="000F6427">
        <w:rPr>
          <w:rFonts w:cstheme="minorHAnsi"/>
          <w:sz w:val="18"/>
          <w:szCs w:val="18"/>
          <w:lang w:val="es-ES" w:eastAsia="es-ES"/>
        </w:rPr>
        <w:t>.</w:t>
      </w:r>
    </w:p>
    <w:p w14:paraId="2B001370" w14:textId="77777777" w:rsidR="00353DB1" w:rsidRPr="000F6427" w:rsidRDefault="00353DB1" w:rsidP="00F600D4">
      <w:pPr>
        <w:pStyle w:val="Prrafodelista"/>
        <w:numPr>
          <w:ilvl w:val="0"/>
          <w:numId w:val="12"/>
        </w:numPr>
        <w:spacing w:after="0" w:line="240" w:lineRule="auto"/>
        <w:jc w:val="both"/>
        <w:rPr>
          <w:rFonts w:cstheme="minorHAnsi"/>
          <w:sz w:val="18"/>
          <w:szCs w:val="18"/>
        </w:rPr>
      </w:pPr>
      <w:r w:rsidRPr="000F6427">
        <w:rPr>
          <w:rFonts w:cstheme="minorHAnsi"/>
          <w:sz w:val="18"/>
          <w:szCs w:val="18"/>
        </w:rPr>
        <w:t>Cambio de uso de suelo en áreas forestales para la construcción de una planta potabilizadora de agua para tratar un gasto de 1,500 L/s.</w:t>
      </w:r>
    </w:p>
    <w:p w14:paraId="3CF6761F" w14:textId="77777777" w:rsidR="00353DB1" w:rsidRPr="000F6427" w:rsidRDefault="00353DB1" w:rsidP="00F600D4">
      <w:pPr>
        <w:pStyle w:val="Prrafodelista"/>
        <w:numPr>
          <w:ilvl w:val="0"/>
          <w:numId w:val="12"/>
        </w:numPr>
        <w:spacing w:after="0" w:line="240" w:lineRule="auto"/>
        <w:jc w:val="both"/>
        <w:rPr>
          <w:rFonts w:cstheme="minorHAnsi"/>
          <w:sz w:val="18"/>
          <w:szCs w:val="18"/>
        </w:rPr>
      </w:pPr>
      <w:r w:rsidRPr="000F6427">
        <w:rPr>
          <w:rFonts w:cstheme="minorHAnsi"/>
          <w:sz w:val="18"/>
          <w:szCs w:val="18"/>
        </w:rPr>
        <w:t>Camino de acceso a la planta potabilizadora que se construirá sobre un camino existente de terracería, requerirá cambio de uso de suelo en áreas forestales.</w:t>
      </w:r>
    </w:p>
    <w:p w14:paraId="561E5336" w14:textId="77777777" w:rsidR="00353DB1" w:rsidRPr="000F6427" w:rsidRDefault="00353DB1" w:rsidP="00353DB1">
      <w:pPr>
        <w:spacing w:after="0"/>
        <w:jc w:val="both"/>
        <w:rPr>
          <w:rFonts w:cstheme="minorHAnsi"/>
          <w:sz w:val="18"/>
          <w:szCs w:val="18"/>
          <w:lang w:val="es-ES" w:eastAsia="es-ES"/>
        </w:rPr>
      </w:pPr>
    </w:p>
    <w:p w14:paraId="646B1130" w14:textId="77777777" w:rsidR="00353DB1" w:rsidRPr="000F6427" w:rsidRDefault="00353DB1" w:rsidP="00353DB1">
      <w:pPr>
        <w:pStyle w:val="Descripcin"/>
        <w:rPr>
          <w:rFonts w:asciiTheme="minorHAnsi" w:eastAsia="Calibri" w:hAnsiTheme="minorHAnsi" w:cstheme="minorHAnsi"/>
          <w:bCs/>
          <w:sz w:val="18"/>
          <w:szCs w:val="18"/>
        </w:rPr>
      </w:pPr>
      <w:r w:rsidRPr="000F6427">
        <w:rPr>
          <w:rFonts w:asciiTheme="minorHAnsi" w:hAnsiTheme="minorHAnsi" w:cstheme="minorHAnsi"/>
          <w:sz w:val="18"/>
          <w:szCs w:val="18"/>
        </w:rPr>
        <w:t xml:space="preserve">Figura </w:t>
      </w:r>
      <w:r w:rsidRPr="000F6427">
        <w:rPr>
          <w:rFonts w:asciiTheme="minorHAnsi" w:hAnsiTheme="minorHAnsi" w:cstheme="minorHAnsi"/>
          <w:sz w:val="18"/>
          <w:szCs w:val="18"/>
        </w:rPr>
        <w:fldChar w:fldCharType="begin"/>
      </w:r>
      <w:r w:rsidRPr="000F6427">
        <w:rPr>
          <w:rFonts w:asciiTheme="minorHAnsi" w:hAnsiTheme="minorHAnsi" w:cstheme="minorHAnsi"/>
          <w:sz w:val="18"/>
          <w:szCs w:val="18"/>
        </w:rPr>
        <w:instrText xml:space="preserve"> SEQ Figura \* ARABIC </w:instrText>
      </w:r>
      <w:r w:rsidRPr="000F6427">
        <w:rPr>
          <w:rFonts w:asciiTheme="minorHAnsi" w:hAnsiTheme="minorHAnsi" w:cstheme="minorHAnsi"/>
          <w:sz w:val="18"/>
          <w:szCs w:val="18"/>
        </w:rPr>
        <w:fldChar w:fldCharType="separate"/>
      </w:r>
      <w:r w:rsidRPr="000F6427">
        <w:rPr>
          <w:rFonts w:asciiTheme="minorHAnsi" w:hAnsiTheme="minorHAnsi" w:cstheme="minorHAnsi"/>
          <w:noProof/>
          <w:sz w:val="18"/>
          <w:szCs w:val="18"/>
        </w:rPr>
        <w:t>1</w:t>
      </w:r>
      <w:r w:rsidRPr="000F6427">
        <w:rPr>
          <w:rFonts w:asciiTheme="minorHAnsi" w:hAnsiTheme="minorHAnsi" w:cstheme="minorHAnsi"/>
          <w:sz w:val="18"/>
          <w:szCs w:val="18"/>
        </w:rPr>
        <w:fldChar w:fldCharType="end"/>
      </w:r>
      <w:r w:rsidRPr="000F6427">
        <w:rPr>
          <w:rFonts w:asciiTheme="minorHAnsi" w:hAnsiTheme="minorHAnsi" w:cstheme="minorHAnsi"/>
          <w:sz w:val="18"/>
          <w:szCs w:val="18"/>
        </w:rPr>
        <w:t xml:space="preserve"> Trazo del proyecto.</w:t>
      </w:r>
    </w:p>
    <w:p w14:paraId="7A7F3EB8" w14:textId="1FE21DA6" w:rsidR="00353DB1" w:rsidRPr="000F6427" w:rsidRDefault="00353DB1" w:rsidP="00353DB1">
      <w:pPr>
        <w:tabs>
          <w:tab w:val="left" w:pos="-720"/>
        </w:tabs>
        <w:spacing w:after="0" w:line="240" w:lineRule="auto"/>
        <w:jc w:val="center"/>
        <w:rPr>
          <w:rFonts w:eastAsia="Calibri" w:cstheme="minorHAnsi"/>
          <w:bCs/>
          <w:sz w:val="18"/>
          <w:szCs w:val="18"/>
        </w:rPr>
      </w:pPr>
      <w:r w:rsidRPr="000F6427">
        <w:rPr>
          <w:rFonts w:cstheme="minorHAnsi"/>
          <w:noProof/>
          <w:sz w:val="18"/>
          <w:szCs w:val="18"/>
          <w:lang w:eastAsia="es-MX"/>
        </w:rPr>
        <w:lastRenderedPageBreak/>
        <w:drawing>
          <wp:inline distT="0" distB="0" distL="0" distR="0" wp14:anchorId="2F56413E" wp14:editId="2B6D6C57">
            <wp:extent cx="5124450" cy="3952875"/>
            <wp:effectExtent l="0" t="0" r="0" b="9525"/>
            <wp:docPr id="9" name="Imagen 9"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10;&#10;Descripción generada automáticament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124450" cy="3952875"/>
                    </a:xfrm>
                    <a:prstGeom prst="rect">
                      <a:avLst/>
                    </a:prstGeom>
                    <a:noFill/>
                    <a:ln>
                      <a:noFill/>
                    </a:ln>
                  </pic:spPr>
                </pic:pic>
              </a:graphicData>
            </a:graphic>
          </wp:inline>
        </w:drawing>
      </w:r>
    </w:p>
    <w:p w14:paraId="7E960257" w14:textId="77777777" w:rsidR="00353DB1" w:rsidRPr="000F6427" w:rsidRDefault="00353DB1" w:rsidP="00353DB1">
      <w:pPr>
        <w:spacing w:after="0"/>
        <w:jc w:val="both"/>
        <w:rPr>
          <w:rFonts w:cstheme="minorHAnsi"/>
          <w:sz w:val="18"/>
          <w:szCs w:val="18"/>
          <w:lang w:val="es-ES" w:eastAsia="es-ES"/>
        </w:rPr>
      </w:pPr>
    </w:p>
    <w:p w14:paraId="5BE4BA37" w14:textId="77777777" w:rsidR="00353DB1" w:rsidRPr="000F6427" w:rsidRDefault="00353DB1" w:rsidP="00353DB1">
      <w:pPr>
        <w:spacing w:after="0"/>
        <w:jc w:val="both"/>
        <w:rPr>
          <w:rFonts w:cstheme="minorHAnsi"/>
          <w:sz w:val="18"/>
          <w:szCs w:val="18"/>
          <w:lang w:eastAsia="es-ES"/>
        </w:rPr>
      </w:pPr>
      <w:r w:rsidRPr="000F6427">
        <w:rPr>
          <w:rFonts w:cstheme="minorHAnsi"/>
          <w:sz w:val="18"/>
          <w:szCs w:val="18"/>
          <w:lang w:val="es-ES" w:eastAsia="es-ES"/>
        </w:rPr>
        <w:t xml:space="preserve">Con base en el oficio </w:t>
      </w:r>
      <w:r w:rsidRPr="000F6427">
        <w:rPr>
          <w:rFonts w:cstheme="minorHAnsi"/>
          <w:sz w:val="18"/>
          <w:szCs w:val="18"/>
          <w:lang w:eastAsia="es-ES"/>
        </w:rPr>
        <w:t>No. SRA/DGIRA/DG-01689-26 de fecha 24 de febrero de 2026, las superficies del proyecto quedaron actualizadas de la siguiente manera:</w:t>
      </w:r>
    </w:p>
    <w:p w14:paraId="70C8BE7F" w14:textId="77777777" w:rsidR="00353DB1" w:rsidRPr="000F6427" w:rsidRDefault="00353DB1" w:rsidP="00353DB1">
      <w:pPr>
        <w:spacing w:after="0"/>
        <w:jc w:val="both"/>
        <w:rPr>
          <w:rFonts w:cstheme="minorHAnsi"/>
          <w:sz w:val="18"/>
          <w:szCs w:val="18"/>
          <w:lang w:val="es-ES" w:eastAsia="es-ES"/>
        </w:rPr>
      </w:pPr>
    </w:p>
    <w:p w14:paraId="60410B44" w14:textId="77777777" w:rsidR="00353DB1" w:rsidRPr="000F6427" w:rsidRDefault="00353DB1" w:rsidP="00353DB1">
      <w:pPr>
        <w:pStyle w:val="Descripcin"/>
        <w:rPr>
          <w:rFonts w:asciiTheme="minorHAnsi" w:hAnsiTheme="minorHAnsi" w:cstheme="minorHAnsi"/>
          <w:bCs/>
          <w:iCs/>
          <w:kern w:val="2"/>
          <w:sz w:val="18"/>
          <w:szCs w:val="18"/>
          <w14:ligatures w14:val="standardContextual"/>
        </w:rPr>
      </w:pPr>
      <w:bookmarkStart w:id="1" w:name="_Toc150152567"/>
      <w:r w:rsidRPr="000F6427">
        <w:rPr>
          <w:rFonts w:asciiTheme="minorHAnsi" w:hAnsiTheme="minorHAnsi" w:cstheme="minorHAnsi"/>
          <w:bCs/>
          <w:kern w:val="2"/>
          <w:sz w:val="18"/>
          <w:szCs w:val="18"/>
          <w14:ligatures w14:val="standardContextual"/>
        </w:rPr>
        <w:t xml:space="preserve">Tabla </w:t>
      </w:r>
      <w:r w:rsidRPr="000F6427">
        <w:rPr>
          <w:rFonts w:asciiTheme="minorHAnsi" w:hAnsiTheme="minorHAnsi" w:cstheme="minorHAnsi"/>
          <w:sz w:val="18"/>
          <w:szCs w:val="18"/>
        </w:rPr>
        <w:fldChar w:fldCharType="begin"/>
      </w:r>
      <w:r w:rsidRPr="000F6427">
        <w:rPr>
          <w:rFonts w:asciiTheme="minorHAnsi" w:hAnsiTheme="minorHAnsi" w:cstheme="minorHAnsi"/>
          <w:bCs/>
          <w:kern w:val="2"/>
          <w:sz w:val="18"/>
          <w:szCs w:val="18"/>
          <w14:ligatures w14:val="standardContextual"/>
        </w:rPr>
        <w:instrText xml:space="preserve"> SEQ Tabla \* ARABIC </w:instrText>
      </w:r>
      <w:r w:rsidRPr="000F6427">
        <w:rPr>
          <w:rFonts w:asciiTheme="minorHAnsi" w:hAnsiTheme="minorHAnsi" w:cstheme="minorHAnsi"/>
          <w:sz w:val="18"/>
          <w:szCs w:val="18"/>
        </w:rPr>
        <w:fldChar w:fldCharType="separate"/>
      </w:r>
      <w:r w:rsidRPr="000F6427">
        <w:rPr>
          <w:rFonts w:asciiTheme="minorHAnsi" w:hAnsiTheme="minorHAnsi" w:cstheme="minorHAnsi"/>
          <w:bCs/>
          <w:noProof/>
          <w:kern w:val="2"/>
          <w:sz w:val="18"/>
          <w:szCs w:val="18"/>
          <w14:ligatures w14:val="standardContextual"/>
        </w:rPr>
        <w:t>1</w:t>
      </w:r>
      <w:r w:rsidRPr="000F6427">
        <w:rPr>
          <w:rFonts w:asciiTheme="minorHAnsi" w:hAnsiTheme="minorHAnsi" w:cstheme="minorHAnsi"/>
          <w:sz w:val="18"/>
          <w:szCs w:val="18"/>
        </w:rPr>
        <w:fldChar w:fldCharType="end"/>
      </w:r>
      <w:r w:rsidRPr="000F6427">
        <w:rPr>
          <w:rFonts w:asciiTheme="minorHAnsi" w:hAnsiTheme="minorHAnsi" w:cstheme="minorHAnsi"/>
          <w:bCs/>
          <w:kern w:val="2"/>
          <w:sz w:val="18"/>
          <w:szCs w:val="18"/>
          <w14:ligatures w14:val="standardContextual"/>
        </w:rPr>
        <w:t>. Superficies del proyecto</w:t>
      </w:r>
      <w:bookmarkEnd w:id="1"/>
    </w:p>
    <w:tbl>
      <w:tblPr>
        <w:tblW w:w="0" w:type="auto"/>
        <w:tblCellMar>
          <w:left w:w="70" w:type="dxa"/>
          <w:right w:w="70" w:type="dxa"/>
        </w:tblCellMar>
        <w:tblLook w:val="04A0" w:firstRow="1" w:lastRow="0" w:firstColumn="1" w:lastColumn="0" w:noHBand="0" w:noVBand="1"/>
      </w:tblPr>
      <w:tblGrid>
        <w:gridCol w:w="1970"/>
        <w:gridCol w:w="971"/>
        <w:gridCol w:w="1242"/>
        <w:gridCol w:w="1510"/>
        <w:gridCol w:w="1349"/>
        <w:gridCol w:w="1936"/>
      </w:tblGrid>
      <w:tr w:rsidR="00353DB1" w:rsidRPr="000F6427" w14:paraId="5DDCE1E0" w14:textId="77777777" w:rsidTr="00353DB1">
        <w:trPr>
          <w:trHeight w:val="20"/>
          <w:tblHeader/>
        </w:trPr>
        <w:tc>
          <w:tcPr>
            <w:tcW w:w="0" w:type="auto"/>
            <w:tcBorders>
              <w:top w:val="single" w:sz="8" w:space="0" w:color="auto"/>
              <w:left w:val="single" w:sz="8" w:space="0" w:color="auto"/>
              <w:bottom w:val="single" w:sz="8" w:space="0" w:color="auto"/>
              <w:right w:val="single" w:sz="8" w:space="0" w:color="auto"/>
            </w:tcBorders>
            <w:shd w:val="clear" w:color="auto" w:fill="800000"/>
            <w:vAlign w:val="center"/>
            <w:hideMark/>
          </w:tcPr>
          <w:p w14:paraId="3A5A16BB"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Obra</w:t>
            </w:r>
          </w:p>
        </w:tc>
        <w:tc>
          <w:tcPr>
            <w:tcW w:w="0" w:type="auto"/>
            <w:tcBorders>
              <w:top w:val="single" w:sz="8" w:space="0" w:color="auto"/>
              <w:left w:val="nil"/>
              <w:bottom w:val="single" w:sz="8" w:space="0" w:color="auto"/>
              <w:right w:val="single" w:sz="8" w:space="0" w:color="auto"/>
            </w:tcBorders>
            <w:shd w:val="clear" w:color="auto" w:fill="800000"/>
            <w:vAlign w:val="center"/>
            <w:hideMark/>
          </w:tcPr>
          <w:p w14:paraId="2D26D468"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Longitud (m)</w:t>
            </w:r>
          </w:p>
        </w:tc>
        <w:tc>
          <w:tcPr>
            <w:tcW w:w="0" w:type="auto"/>
            <w:tcBorders>
              <w:top w:val="single" w:sz="8" w:space="0" w:color="auto"/>
              <w:left w:val="nil"/>
              <w:bottom w:val="single" w:sz="8" w:space="0" w:color="auto"/>
              <w:right w:val="single" w:sz="8" w:space="0" w:color="auto"/>
            </w:tcBorders>
            <w:shd w:val="clear" w:color="auto" w:fill="800000"/>
            <w:vAlign w:val="center"/>
            <w:hideMark/>
          </w:tcPr>
          <w:p w14:paraId="45AF76C4"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Ancho promedio (m)</w:t>
            </w:r>
          </w:p>
        </w:tc>
        <w:tc>
          <w:tcPr>
            <w:tcW w:w="0" w:type="auto"/>
            <w:tcBorders>
              <w:top w:val="single" w:sz="8" w:space="0" w:color="auto"/>
              <w:left w:val="nil"/>
              <w:bottom w:val="single" w:sz="8" w:space="0" w:color="auto"/>
              <w:right w:val="single" w:sz="8" w:space="0" w:color="auto"/>
            </w:tcBorders>
            <w:shd w:val="clear" w:color="auto" w:fill="800000"/>
            <w:vAlign w:val="center"/>
            <w:hideMark/>
          </w:tcPr>
          <w:p w14:paraId="776C2700"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Superficie de predio (m²)</w:t>
            </w:r>
          </w:p>
        </w:tc>
        <w:tc>
          <w:tcPr>
            <w:tcW w:w="0" w:type="auto"/>
            <w:tcBorders>
              <w:top w:val="single" w:sz="8" w:space="0" w:color="auto"/>
              <w:left w:val="nil"/>
              <w:bottom w:val="single" w:sz="8" w:space="0" w:color="auto"/>
              <w:right w:val="single" w:sz="8" w:space="0" w:color="auto"/>
            </w:tcBorders>
            <w:shd w:val="clear" w:color="auto" w:fill="800000"/>
            <w:vAlign w:val="center"/>
            <w:hideMark/>
          </w:tcPr>
          <w:p w14:paraId="0B211720"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Diámetro de tubería (in)</w:t>
            </w:r>
          </w:p>
        </w:tc>
        <w:tc>
          <w:tcPr>
            <w:tcW w:w="0" w:type="auto"/>
            <w:tcBorders>
              <w:top w:val="single" w:sz="8" w:space="0" w:color="auto"/>
              <w:left w:val="nil"/>
              <w:bottom w:val="single" w:sz="8" w:space="0" w:color="auto"/>
              <w:right w:val="single" w:sz="8" w:space="0" w:color="auto"/>
            </w:tcBorders>
            <w:shd w:val="clear" w:color="auto" w:fill="800000"/>
            <w:vAlign w:val="center"/>
            <w:hideMark/>
          </w:tcPr>
          <w:p w14:paraId="0F80DE4D"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Nombre de cuerpo de agua de incidencia</w:t>
            </w:r>
          </w:p>
        </w:tc>
      </w:tr>
      <w:tr w:rsidR="00353DB1" w:rsidRPr="000F6427" w14:paraId="71E71FE3" w14:textId="77777777" w:rsidTr="00353DB1">
        <w:trPr>
          <w:trHeight w:val="20"/>
        </w:trPr>
        <w:tc>
          <w:tcPr>
            <w:tcW w:w="0" w:type="auto"/>
            <w:tcBorders>
              <w:top w:val="nil"/>
              <w:left w:val="single" w:sz="8" w:space="0" w:color="auto"/>
              <w:bottom w:val="single" w:sz="8" w:space="0" w:color="auto"/>
              <w:right w:val="single" w:sz="8" w:space="0" w:color="auto"/>
            </w:tcBorders>
            <w:vAlign w:val="center"/>
            <w:hideMark/>
          </w:tcPr>
          <w:p w14:paraId="7DD2272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Desazolve</w:t>
            </w:r>
          </w:p>
        </w:tc>
        <w:tc>
          <w:tcPr>
            <w:tcW w:w="0" w:type="auto"/>
            <w:tcBorders>
              <w:top w:val="nil"/>
              <w:left w:val="nil"/>
              <w:bottom w:val="single" w:sz="8" w:space="0" w:color="auto"/>
              <w:right w:val="single" w:sz="8" w:space="0" w:color="auto"/>
            </w:tcBorders>
            <w:vAlign w:val="center"/>
            <w:hideMark/>
          </w:tcPr>
          <w:p w14:paraId="0235597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53B5F09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05DB99D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642,038.24</w:t>
            </w:r>
          </w:p>
        </w:tc>
        <w:tc>
          <w:tcPr>
            <w:tcW w:w="0" w:type="auto"/>
            <w:tcBorders>
              <w:top w:val="nil"/>
              <w:left w:val="nil"/>
              <w:bottom w:val="single" w:sz="8" w:space="0" w:color="auto"/>
              <w:right w:val="single" w:sz="8" w:space="0" w:color="auto"/>
            </w:tcBorders>
            <w:vAlign w:val="center"/>
            <w:hideMark/>
          </w:tcPr>
          <w:p w14:paraId="54A9947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08B0638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Presa Vicente Guerrero</w:t>
            </w:r>
          </w:p>
        </w:tc>
      </w:tr>
      <w:tr w:rsidR="00353DB1" w:rsidRPr="000F6427" w14:paraId="334E8265" w14:textId="77777777" w:rsidTr="00353DB1">
        <w:trPr>
          <w:trHeight w:val="20"/>
        </w:trPr>
        <w:tc>
          <w:tcPr>
            <w:tcW w:w="0" w:type="auto"/>
            <w:tcBorders>
              <w:top w:val="nil"/>
              <w:left w:val="single" w:sz="8" w:space="0" w:color="auto"/>
              <w:bottom w:val="single" w:sz="8" w:space="0" w:color="auto"/>
              <w:right w:val="single" w:sz="8" w:space="0" w:color="auto"/>
            </w:tcBorders>
            <w:vAlign w:val="center"/>
            <w:hideMark/>
          </w:tcPr>
          <w:p w14:paraId="4ABF2C3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Tarquina</w:t>
            </w:r>
          </w:p>
        </w:tc>
        <w:tc>
          <w:tcPr>
            <w:tcW w:w="0" w:type="auto"/>
            <w:tcBorders>
              <w:top w:val="nil"/>
              <w:left w:val="nil"/>
              <w:bottom w:val="single" w:sz="8" w:space="0" w:color="auto"/>
              <w:right w:val="single" w:sz="8" w:space="0" w:color="auto"/>
            </w:tcBorders>
            <w:vAlign w:val="center"/>
            <w:hideMark/>
          </w:tcPr>
          <w:p w14:paraId="23112C3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64D98D0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0903F99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1,945.96</w:t>
            </w:r>
          </w:p>
        </w:tc>
        <w:tc>
          <w:tcPr>
            <w:tcW w:w="0" w:type="auto"/>
            <w:tcBorders>
              <w:top w:val="nil"/>
              <w:left w:val="nil"/>
              <w:bottom w:val="single" w:sz="8" w:space="0" w:color="auto"/>
              <w:right w:val="single" w:sz="8" w:space="0" w:color="auto"/>
            </w:tcBorders>
            <w:vAlign w:val="center"/>
            <w:hideMark/>
          </w:tcPr>
          <w:p w14:paraId="788C057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2EBA11E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r>
      <w:tr w:rsidR="00353DB1" w:rsidRPr="000F6427" w14:paraId="358FEB9F" w14:textId="77777777" w:rsidTr="00353DB1">
        <w:trPr>
          <w:trHeight w:val="20"/>
        </w:trPr>
        <w:tc>
          <w:tcPr>
            <w:tcW w:w="0" w:type="auto"/>
            <w:tcBorders>
              <w:top w:val="nil"/>
              <w:left w:val="single" w:sz="8" w:space="0" w:color="auto"/>
              <w:bottom w:val="single" w:sz="8" w:space="0" w:color="auto"/>
              <w:right w:val="single" w:sz="8" w:space="0" w:color="auto"/>
            </w:tcBorders>
            <w:vAlign w:val="center"/>
            <w:hideMark/>
          </w:tcPr>
          <w:p w14:paraId="65ED399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Planta potabilizadora</w:t>
            </w:r>
          </w:p>
        </w:tc>
        <w:tc>
          <w:tcPr>
            <w:tcW w:w="0" w:type="auto"/>
            <w:tcBorders>
              <w:top w:val="nil"/>
              <w:left w:val="nil"/>
              <w:bottom w:val="single" w:sz="8" w:space="0" w:color="auto"/>
              <w:right w:val="single" w:sz="8" w:space="0" w:color="auto"/>
            </w:tcBorders>
            <w:vAlign w:val="center"/>
            <w:hideMark/>
          </w:tcPr>
          <w:p w14:paraId="58C7ABC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7F15BB2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7FBA649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143,274.00</w:t>
            </w:r>
          </w:p>
        </w:tc>
        <w:tc>
          <w:tcPr>
            <w:tcW w:w="0" w:type="auto"/>
            <w:tcBorders>
              <w:top w:val="nil"/>
              <w:left w:val="nil"/>
              <w:bottom w:val="single" w:sz="8" w:space="0" w:color="auto"/>
              <w:right w:val="single" w:sz="8" w:space="0" w:color="auto"/>
            </w:tcBorders>
            <w:vAlign w:val="center"/>
            <w:hideMark/>
          </w:tcPr>
          <w:p w14:paraId="2CB109E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1ED6E80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r>
      <w:tr w:rsidR="00353DB1" w:rsidRPr="000F6427" w14:paraId="6DC9ED91" w14:textId="77777777" w:rsidTr="00353DB1">
        <w:trPr>
          <w:trHeight w:val="20"/>
        </w:trPr>
        <w:tc>
          <w:tcPr>
            <w:tcW w:w="0" w:type="auto"/>
            <w:tcBorders>
              <w:top w:val="nil"/>
              <w:left w:val="single" w:sz="8" w:space="0" w:color="auto"/>
              <w:bottom w:val="single" w:sz="8" w:space="0" w:color="auto"/>
              <w:right w:val="single" w:sz="8" w:space="0" w:color="auto"/>
            </w:tcBorders>
            <w:vAlign w:val="center"/>
            <w:hideMark/>
          </w:tcPr>
          <w:p w14:paraId="6D4F0A8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Línea de conducción</w:t>
            </w:r>
          </w:p>
        </w:tc>
        <w:tc>
          <w:tcPr>
            <w:tcW w:w="0" w:type="auto"/>
            <w:tcBorders>
              <w:top w:val="nil"/>
              <w:left w:val="nil"/>
              <w:bottom w:val="single" w:sz="8" w:space="0" w:color="auto"/>
              <w:right w:val="single" w:sz="8" w:space="0" w:color="auto"/>
            </w:tcBorders>
            <w:vAlign w:val="center"/>
            <w:hideMark/>
          </w:tcPr>
          <w:p w14:paraId="0C52C53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54,484.15</w:t>
            </w:r>
          </w:p>
        </w:tc>
        <w:tc>
          <w:tcPr>
            <w:tcW w:w="0" w:type="auto"/>
            <w:tcBorders>
              <w:top w:val="nil"/>
              <w:left w:val="nil"/>
              <w:bottom w:val="single" w:sz="8" w:space="0" w:color="auto"/>
              <w:right w:val="single" w:sz="8" w:space="0" w:color="auto"/>
            </w:tcBorders>
            <w:vAlign w:val="center"/>
            <w:hideMark/>
          </w:tcPr>
          <w:p w14:paraId="5E658EF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792BC4A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326,904.90</w:t>
            </w:r>
          </w:p>
        </w:tc>
        <w:tc>
          <w:tcPr>
            <w:tcW w:w="0" w:type="auto"/>
            <w:tcBorders>
              <w:top w:val="nil"/>
              <w:left w:val="nil"/>
              <w:bottom w:val="single" w:sz="8" w:space="0" w:color="auto"/>
              <w:right w:val="single" w:sz="8" w:space="0" w:color="auto"/>
            </w:tcBorders>
            <w:vAlign w:val="center"/>
            <w:hideMark/>
          </w:tcPr>
          <w:p w14:paraId="1F24D3E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36</w:t>
            </w:r>
          </w:p>
        </w:tc>
        <w:tc>
          <w:tcPr>
            <w:tcW w:w="0" w:type="auto"/>
            <w:tcBorders>
              <w:top w:val="nil"/>
              <w:left w:val="nil"/>
              <w:bottom w:val="single" w:sz="8" w:space="0" w:color="auto"/>
              <w:right w:val="single" w:sz="8" w:space="0" w:color="auto"/>
            </w:tcBorders>
            <w:vAlign w:val="center"/>
            <w:hideMark/>
          </w:tcPr>
          <w:p w14:paraId="62E106A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r>
      <w:tr w:rsidR="00353DB1" w:rsidRPr="000F6427" w14:paraId="06C65236" w14:textId="77777777" w:rsidTr="00353DB1">
        <w:trPr>
          <w:trHeight w:val="20"/>
        </w:trPr>
        <w:tc>
          <w:tcPr>
            <w:tcW w:w="0" w:type="auto"/>
            <w:tcBorders>
              <w:top w:val="nil"/>
              <w:left w:val="single" w:sz="8" w:space="0" w:color="auto"/>
              <w:bottom w:val="single" w:sz="8" w:space="0" w:color="auto"/>
              <w:right w:val="single" w:sz="8" w:space="0" w:color="auto"/>
            </w:tcBorders>
            <w:vAlign w:val="center"/>
            <w:hideMark/>
          </w:tcPr>
          <w:p w14:paraId="76ABC1E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Tanque de llegada</w:t>
            </w:r>
          </w:p>
        </w:tc>
        <w:tc>
          <w:tcPr>
            <w:tcW w:w="0" w:type="auto"/>
            <w:tcBorders>
              <w:top w:val="nil"/>
              <w:left w:val="nil"/>
              <w:bottom w:val="single" w:sz="8" w:space="0" w:color="auto"/>
              <w:right w:val="single" w:sz="8" w:space="0" w:color="auto"/>
            </w:tcBorders>
            <w:vAlign w:val="center"/>
            <w:hideMark/>
          </w:tcPr>
          <w:p w14:paraId="363A4F8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76099FB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6A41401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3,134.26</w:t>
            </w:r>
          </w:p>
        </w:tc>
        <w:tc>
          <w:tcPr>
            <w:tcW w:w="0" w:type="auto"/>
            <w:tcBorders>
              <w:top w:val="nil"/>
              <w:left w:val="nil"/>
              <w:bottom w:val="single" w:sz="8" w:space="0" w:color="auto"/>
              <w:right w:val="single" w:sz="8" w:space="0" w:color="auto"/>
            </w:tcBorders>
            <w:vAlign w:val="center"/>
            <w:hideMark/>
          </w:tcPr>
          <w:p w14:paraId="6444A21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380A861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r>
      <w:tr w:rsidR="00353DB1" w:rsidRPr="000F6427" w14:paraId="0717F337" w14:textId="77777777" w:rsidTr="00353DB1">
        <w:trPr>
          <w:trHeight w:val="20"/>
        </w:trPr>
        <w:tc>
          <w:tcPr>
            <w:tcW w:w="0" w:type="auto"/>
            <w:tcBorders>
              <w:top w:val="nil"/>
              <w:left w:val="single" w:sz="8" w:space="0" w:color="auto"/>
              <w:bottom w:val="single" w:sz="8" w:space="0" w:color="auto"/>
              <w:right w:val="single" w:sz="8" w:space="0" w:color="auto"/>
            </w:tcBorders>
            <w:vAlign w:val="center"/>
            <w:hideMark/>
          </w:tcPr>
          <w:p w14:paraId="014C83C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Camino de acceso y eje de ampliación</w:t>
            </w:r>
          </w:p>
        </w:tc>
        <w:tc>
          <w:tcPr>
            <w:tcW w:w="0" w:type="auto"/>
            <w:tcBorders>
              <w:top w:val="nil"/>
              <w:left w:val="nil"/>
              <w:bottom w:val="single" w:sz="8" w:space="0" w:color="auto"/>
              <w:right w:val="single" w:sz="8" w:space="0" w:color="auto"/>
            </w:tcBorders>
            <w:vAlign w:val="center"/>
            <w:hideMark/>
          </w:tcPr>
          <w:p w14:paraId="6F68894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10,000.00</w:t>
            </w:r>
          </w:p>
        </w:tc>
        <w:tc>
          <w:tcPr>
            <w:tcW w:w="0" w:type="auto"/>
            <w:tcBorders>
              <w:top w:val="nil"/>
              <w:left w:val="nil"/>
              <w:bottom w:val="single" w:sz="8" w:space="0" w:color="auto"/>
              <w:right w:val="single" w:sz="8" w:space="0" w:color="auto"/>
            </w:tcBorders>
            <w:vAlign w:val="center"/>
            <w:hideMark/>
          </w:tcPr>
          <w:p w14:paraId="1866C7F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3A1291C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71,518.37</w:t>
            </w:r>
          </w:p>
        </w:tc>
        <w:tc>
          <w:tcPr>
            <w:tcW w:w="0" w:type="auto"/>
            <w:tcBorders>
              <w:top w:val="nil"/>
              <w:left w:val="nil"/>
              <w:bottom w:val="single" w:sz="8" w:space="0" w:color="auto"/>
              <w:right w:val="single" w:sz="8" w:space="0" w:color="auto"/>
            </w:tcBorders>
            <w:vAlign w:val="center"/>
            <w:hideMark/>
          </w:tcPr>
          <w:p w14:paraId="756F052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c>
          <w:tcPr>
            <w:tcW w:w="0" w:type="auto"/>
            <w:tcBorders>
              <w:top w:val="nil"/>
              <w:left w:val="nil"/>
              <w:bottom w:val="single" w:sz="8" w:space="0" w:color="auto"/>
              <w:right w:val="single" w:sz="8" w:space="0" w:color="auto"/>
            </w:tcBorders>
            <w:vAlign w:val="center"/>
            <w:hideMark/>
          </w:tcPr>
          <w:p w14:paraId="3F24F00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w:t>
            </w:r>
          </w:p>
        </w:tc>
      </w:tr>
      <w:tr w:rsidR="00353DB1" w:rsidRPr="000F6427" w14:paraId="7456074D" w14:textId="77777777" w:rsidTr="00353DB1">
        <w:trPr>
          <w:trHeight w:val="20"/>
        </w:trPr>
        <w:tc>
          <w:tcPr>
            <w:tcW w:w="0" w:type="auto"/>
            <w:gridSpan w:val="3"/>
            <w:tcBorders>
              <w:top w:val="single" w:sz="8" w:space="0" w:color="auto"/>
              <w:left w:val="single" w:sz="8" w:space="0" w:color="auto"/>
              <w:bottom w:val="single" w:sz="8" w:space="0" w:color="auto"/>
              <w:right w:val="single" w:sz="8" w:space="0" w:color="000000"/>
            </w:tcBorders>
            <w:shd w:val="clear" w:color="auto" w:fill="800000"/>
            <w:vAlign w:val="center"/>
            <w:hideMark/>
          </w:tcPr>
          <w:p w14:paraId="3CDA35D6"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Total (m²)</w:t>
            </w:r>
          </w:p>
        </w:tc>
        <w:tc>
          <w:tcPr>
            <w:tcW w:w="0" w:type="auto"/>
            <w:tcBorders>
              <w:top w:val="nil"/>
              <w:left w:val="nil"/>
              <w:bottom w:val="single" w:sz="8" w:space="0" w:color="auto"/>
              <w:right w:val="single" w:sz="8" w:space="0" w:color="auto"/>
            </w:tcBorders>
            <w:shd w:val="clear" w:color="auto" w:fill="800000"/>
            <w:vAlign w:val="center"/>
            <w:hideMark/>
          </w:tcPr>
          <w:p w14:paraId="1A5016B4"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1,188,815.73</w:t>
            </w:r>
          </w:p>
        </w:tc>
        <w:tc>
          <w:tcPr>
            <w:tcW w:w="0" w:type="auto"/>
            <w:tcBorders>
              <w:top w:val="nil"/>
              <w:left w:val="nil"/>
              <w:bottom w:val="single" w:sz="8" w:space="0" w:color="auto"/>
              <w:right w:val="single" w:sz="8" w:space="0" w:color="auto"/>
            </w:tcBorders>
            <w:vAlign w:val="center"/>
            <w:hideMark/>
          </w:tcPr>
          <w:p w14:paraId="0D83C791" w14:textId="77777777" w:rsidR="00353DB1" w:rsidRPr="000F6427" w:rsidRDefault="00353DB1">
            <w:pPr>
              <w:spacing w:after="0" w:line="240" w:lineRule="auto"/>
              <w:contextualSpacing/>
              <w:rPr>
                <w:rFonts w:eastAsia="Times New Roman" w:cstheme="minorHAnsi"/>
                <w:color w:val="000000"/>
                <w:sz w:val="18"/>
                <w:szCs w:val="18"/>
                <w:lang w:eastAsia="es-MX"/>
              </w:rPr>
            </w:pPr>
            <w:r w:rsidRPr="000F6427">
              <w:rPr>
                <w:rFonts w:eastAsia="Times New Roman" w:cstheme="minorHAnsi"/>
                <w:color w:val="000000"/>
                <w:sz w:val="18"/>
                <w:szCs w:val="18"/>
                <w:lang w:eastAsia="es-MX"/>
              </w:rPr>
              <w:t> </w:t>
            </w:r>
          </w:p>
        </w:tc>
        <w:tc>
          <w:tcPr>
            <w:tcW w:w="0" w:type="auto"/>
            <w:tcBorders>
              <w:top w:val="nil"/>
              <w:left w:val="nil"/>
              <w:bottom w:val="single" w:sz="8" w:space="0" w:color="auto"/>
              <w:right w:val="single" w:sz="8" w:space="0" w:color="auto"/>
            </w:tcBorders>
            <w:vAlign w:val="center"/>
            <w:hideMark/>
          </w:tcPr>
          <w:p w14:paraId="138BC6CB" w14:textId="77777777" w:rsidR="00353DB1" w:rsidRPr="000F6427" w:rsidRDefault="00353DB1">
            <w:pPr>
              <w:spacing w:after="0" w:line="240" w:lineRule="auto"/>
              <w:contextualSpacing/>
              <w:rPr>
                <w:rFonts w:eastAsia="Times New Roman" w:cstheme="minorHAnsi"/>
                <w:color w:val="000000"/>
                <w:sz w:val="18"/>
                <w:szCs w:val="18"/>
                <w:lang w:eastAsia="es-MX"/>
              </w:rPr>
            </w:pPr>
            <w:r w:rsidRPr="000F6427">
              <w:rPr>
                <w:rFonts w:eastAsia="Times New Roman" w:cstheme="minorHAnsi"/>
                <w:color w:val="000000"/>
                <w:sz w:val="18"/>
                <w:szCs w:val="18"/>
                <w:lang w:eastAsia="es-MX"/>
              </w:rPr>
              <w:t> </w:t>
            </w:r>
          </w:p>
        </w:tc>
      </w:tr>
      <w:tr w:rsidR="00353DB1" w:rsidRPr="000F6427" w14:paraId="6437B95E" w14:textId="77777777" w:rsidTr="00353DB1">
        <w:trPr>
          <w:trHeight w:val="20"/>
        </w:trPr>
        <w:tc>
          <w:tcPr>
            <w:tcW w:w="0" w:type="auto"/>
            <w:gridSpan w:val="3"/>
            <w:tcBorders>
              <w:top w:val="single" w:sz="8" w:space="0" w:color="auto"/>
              <w:left w:val="single" w:sz="8" w:space="0" w:color="auto"/>
              <w:bottom w:val="single" w:sz="8" w:space="0" w:color="auto"/>
              <w:right w:val="single" w:sz="8" w:space="0" w:color="000000"/>
            </w:tcBorders>
            <w:shd w:val="clear" w:color="auto" w:fill="800000"/>
            <w:vAlign w:val="center"/>
            <w:hideMark/>
          </w:tcPr>
          <w:p w14:paraId="2362FF99"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Total (hectáreas)</w:t>
            </w:r>
          </w:p>
        </w:tc>
        <w:tc>
          <w:tcPr>
            <w:tcW w:w="0" w:type="auto"/>
            <w:tcBorders>
              <w:top w:val="nil"/>
              <w:left w:val="nil"/>
              <w:bottom w:val="single" w:sz="8" w:space="0" w:color="auto"/>
              <w:right w:val="single" w:sz="8" w:space="0" w:color="auto"/>
            </w:tcBorders>
            <w:shd w:val="clear" w:color="auto" w:fill="800000"/>
            <w:vAlign w:val="center"/>
            <w:hideMark/>
          </w:tcPr>
          <w:p w14:paraId="27F45658"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118.88</w:t>
            </w:r>
          </w:p>
        </w:tc>
        <w:tc>
          <w:tcPr>
            <w:tcW w:w="0" w:type="auto"/>
            <w:tcBorders>
              <w:top w:val="nil"/>
              <w:left w:val="nil"/>
              <w:bottom w:val="single" w:sz="8" w:space="0" w:color="auto"/>
              <w:right w:val="single" w:sz="8" w:space="0" w:color="auto"/>
            </w:tcBorders>
            <w:vAlign w:val="center"/>
            <w:hideMark/>
          </w:tcPr>
          <w:p w14:paraId="63A12590" w14:textId="77777777" w:rsidR="00353DB1" w:rsidRPr="000F6427" w:rsidRDefault="00353DB1">
            <w:pPr>
              <w:spacing w:after="0" w:line="240" w:lineRule="auto"/>
              <w:contextualSpacing/>
              <w:rPr>
                <w:rFonts w:eastAsia="Times New Roman" w:cstheme="minorHAnsi"/>
                <w:color w:val="000000"/>
                <w:sz w:val="18"/>
                <w:szCs w:val="18"/>
                <w:lang w:eastAsia="es-MX"/>
              </w:rPr>
            </w:pPr>
            <w:r w:rsidRPr="000F6427">
              <w:rPr>
                <w:rFonts w:eastAsia="Times New Roman" w:cstheme="minorHAnsi"/>
                <w:color w:val="000000"/>
                <w:sz w:val="18"/>
                <w:szCs w:val="18"/>
                <w:lang w:eastAsia="es-MX"/>
              </w:rPr>
              <w:t> </w:t>
            </w:r>
          </w:p>
        </w:tc>
        <w:tc>
          <w:tcPr>
            <w:tcW w:w="0" w:type="auto"/>
            <w:tcBorders>
              <w:top w:val="nil"/>
              <w:left w:val="nil"/>
              <w:bottom w:val="single" w:sz="8" w:space="0" w:color="auto"/>
              <w:right w:val="single" w:sz="8" w:space="0" w:color="auto"/>
            </w:tcBorders>
            <w:vAlign w:val="center"/>
            <w:hideMark/>
          </w:tcPr>
          <w:p w14:paraId="382AFCF9" w14:textId="77777777" w:rsidR="00353DB1" w:rsidRPr="000F6427" w:rsidRDefault="00353DB1">
            <w:pPr>
              <w:spacing w:after="0" w:line="240" w:lineRule="auto"/>
              <w:contextualSpacing/>
              <w:rPr>
                <w:rFonts w:eastAsia="Times New Roman" w:cstheme="minorHAnsi"/>
                <w:color w:val="000000"/>
                <w:sz w:val="18"/>
                <w:szCs w:val="18"/>
                <w:lang w:eastAsia="es-MX"/>
              </w:rPr>
            </w:pPr>
            <w:r w:rsidRPr="000F6427">
              <w:rPr>
                <w:rFonts w:eastAsia="Times New Roman" w:cstheme="minorHAnsi"/>
                <w:color w:val="000000"/>
                <w:sz w:val="18"/>
                <w:szCs w:val="18"/>
                <w:lang w:eastAsia="es-MX"/>
              </w:rPr>
              <w:t> </w:t>
            </w:r>
          </w:p>
        </w:tc>
      </w:tr>
    </w:tbl>
    <w:p w14:paraId="48CF2DF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4F23C010"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Se presenta a continuación las coordenadas de las obras autorizadas</w:t>
      </w:r>
      <w:r w:rsidRPr="000F6427">
        <w:rPr>
          <w:rFonts w:eastAsia="Calibri" w:cstheme="minorHAnsi"/>
          <w:b/>
          <w:bCs/>
          <w:sz w:val="18"/>
          <w:szCs w:val="18"/>
        </w:rPr>
        <w:t>.</w:t>
      </w:r>
    </w:p>
    <w:p w14:paraId="298C0366"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B6B34DF" w14:textId="77777777" w:rsidR="00353DB1" w:rsidRPr="000F6427" w:rsidRDefault="00353DB1" w:rsidP="00353DB1">
      <w:pPr>
        <w:pStyle w:val="Descripcin"/>
        <w:rPr>
          <w:rFonts w:asciiTheme="minorHAnsi" w:hAnsiTheme="minorHAnsi" w:cstheme="minorHAnsi"/>
          <w:color w:val="000000"/>
          <w:sz w:val="18"/>
          <w:szCs w:val="18"/>
          <w:lang w:eastAsia="es-MX"/>
        </w:rPr>
      </w:pPr>
      <w:r w:rsidRPr="000F6427">
        <w:rPr>
          <w:rFonts w:asciiTheme="minorHAnsi" w:hAnsiTheme="minorHAnsi" w:cstheme="minorHAnsi"/>
          <w:sz w:val="18"/>
          <w:szCs w:val="18"/>
        </w:rPr>
        <w:t xml:space="preserve">Tabla </w:t>
      </w:r>
      <w:r w:rsidRPr="000F6427">
        <w:rPr>
          <w:rFonts w:asciiTheme="minorHAnsi" w:hAnsiTheme="minorHAnsi" w:cstheme="minorHAnsi"/>
          <w:sz w:val="18"/>
          <w:szCs w:val="18"/>
        </w:rPr>
        <w:fldChar w:fldCharType="begin"/>
      </w:r>
      <w:r w:rsidRPr="000F6427">
        <w:rPr>
          <w:rFonts w:asciiTheme="minorHAnsi" w:hAnsiTheme="minorHAnsi" w:cstheme="minorHAnsi"/>
          <w:sz w:val="18"/>
          <w:szCs w:val="18"/>
        </w:rPr>
        <w:instrText xml:space="preserve"> SEQ Tabla \* ARABIC </w:instrText>
      </w:r>
      <w:r w:rsidRPr="000F6427">
        <w:rPr>
          <w:rFonts w:asciiTheme="minorHAnsi" w:hAnsiTheme="minorHAnsi" w:cstheme="minorHAnsi"/>
          <w:sz w:val="18"/>
          <w:szCs w:val="18"/>
        </w:rPr>
        <w:fldChar w:fldCharType="separate"/>
      </w:r>
      <w:r w:rsidRPr="000F6427">
        <w:rPr>
          <w:rFonts w:asciiTheme="minorHAnsi" w:hAnsiTheme="minorHAnsi" w:cstheme="minorHAnsi"/>
          <w:noProof/>
          <w:sz w:val="18"/>
          <w:szCs w:val="18"/>
        </w:rPr>
        <w:t>2</w:t>
      </w:r>
      <w:r w:rsidRPr="000F6427">
        <w:rPr>
          <w:rFonts w:asciiTheme="minorHAnsi" w:hAnsiTheme="minorHAnsi" w:cstheme="minorHAnsi"/>
          <w:sz w:val="18"/>
          <w:szCs w:val="18"/>
        </w:rPr>
        <w:fldChar w:fldCharType="end"/>
      </w:r>
      <w:r w:rsidRPr="000F6427">
        <w:rPr>
          <w:rFonts w:asciiTheme="minorHAnsi" w:hAnsiTheme="minorHAnsi" w:cstheme="minorHAnsi"/>
          <w:sz w:val="18"/>
          <w:szCs w:val="18"/>
        </w:rPr>
        <w:t xml:space="preserve"> </w:t>
      </w:r>
      <w:r w:rsidRPr="000F6427">
        <w:rPr>
          <w:rFonts w:asciiTheme="minorHAnsi" w:hAnsiTheme="minorHAnsi" w:cstheme="minorHAnsi"/>
          <w:color w:val="000000"/>
          <w:sz w:val="18"/>
          <w:szCs w:val="18"/>
          <w:lang w:eastAsia="es-MX"/>
        </w:rPr>
        <w:t>Coordenadas UTM de los vértices del trazo del Acueducto.</w:t>
      </w:r>
    </w:p>
    <w:p w14:paraId="5AD84087" w14:textId="77777777" w:rsidR="00353DB1" w:rsidRPr="000F6427" w:rsidRDefault="00353DB1" w:rsidP="00353DB1">
      <w:pPr>
        <w:spacing w:after="0" w:line="240" w:lineRule="auto"/>
        <w:rPr>
          <w:rFonts w:eastAsia="Times New Roman" w:cstheme="minorHAnsi"/>
          <w:b/>
          <w:color w:val="000000"/>
          <w:sz w:val="18"/>
          <w:szCs w:val="18"/>
          <w:lang w:eastAsia="es-MX"/>
        </w:rPr>
        <w:sectPr w:rsidR="00353DB1" w:rsidRPr="000F6427">
          <w:headerReference w:type="default" r:id="rId8"/>
          <w:footerReference w:type="default" r:id="rId9"/>
          <w:pgSz w:w="12240" w:h="15840"/>
          <w:pgMar w:top="1418" w:right="1701" w:bottom="1418" w:left="1701" w:header="1020" w:footer="709" w:gutter="0"/>
          <w:cols w:space="720"/>
        </w:sectPr>
      </w:pPr>
    </w:p>
    <w:tbl>
      <w:tblPr>
        <w:tblW w:w="0" w:type="auto"/>
        <w:jc w:val="center"/>
        <w:tblCellMar>
          <w:left w:w="70" w:type="dxa"/>
          <w:right w:w="70" w:type="dxa"/>
        </w:tblCellMar>
        <w:tblLook w:val="04A0" w:firstRow="1" w:lastRow="0" w:firstColumn="1" w:lastColumn="0" w:noHBand="0" w:noVBand="1"/>
      </w:tblPr>
      <w:tblGrid>
        <w:gridCol w:w="623"/>
        <w:gridCol w:w="1002"/>
        <w:gridCol w:w="670"/>
        <w:gridCol w:w="910"/>
        <w:gridCol w:w="1000"/>
      </w:tblGrid>
      <w:tr w:rsidR="00353DB1" w:rsidRPr="000F6427" w14:paraId="53659953" w14:textId="77777777" w:rsidTr="00353DB1">
        <w:trPr>
          <w:trHeight w:val="57"/>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800000"/>
            <w:vAlign w:val="center"/>
            <w:hideMark/>
          </w:tcPr>
          <w:p w14:paraId="35305C13"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lastRenderedPageBreak/>
              <w:t>Tramo</w:t>
            </w:r>
          </w:p>
        </w:tc>
        <w:tc>
          <w:tcPr>
            <w:tcW w:w="0" w:type="auto"/>
            <w:tcBorders>
              <w:top w:val="single" w:sz="4" w:space="0" w:color="auto"/>
              <w:left w:val="nil"/>
              <w:bottom w:val="single" w:sz="4" w:space="0" w:color="auto"/>
              <w:right w:val="single" w:sz="4" w:space="0" w:color="auto"/>
            </w:tcBorders>
            <w:shd w:val="clear" w:color="auto" w:fill="800000"/>
            <w:vAlign w:val="center"/>
            <w:hideMark/>
          </w:tcPr>
          <w:p w14:paraId="1B49275C"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Descripción</w:t>
            </w:r>
          </w:p>
        </w:tc>
        <w:tc>
          <w:tcPr>
            <w:tcW w:w="0" w:type="auto"/>
            <w:tcBorders>
              <w:top w:val="single" w:sz="4" w:space="0" w:color="auto"/>
              <w:left w:val="nil"/>
              <w:bottom w:val="single" w:sz="4" w:space="0" w:color="auto"/>
              <w:right w:val="single" w:sz="4" w:space="0" w:color="auto"/>
            </w:tcBorders>
            <w:shd w:val="clear" w:color="auto" w:fill="800000"/>
            <w:vAlign w:val="center"/>
            <w:hideMark/>
          </w:tcPr>
          <w:p w14:paraId="6077C1D2"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Vértice</w:t>
            </w:r>
          </w:p>
        </w:tc>
        <w:tc>
          <w:tcPr>
            <w:tcW w:w="0" w:type="auto"/>
            <w:tcBorders>
              <w:top w:val="single" w:sz="4" w:space="0" w:color="auto"/>
              <w:left w:val="nil"/>
              <w:bottom w:val="single" w:sz="4" w:space="0" w:color="auto"/>
              <w:right w:val="single" w:sz="4" w:space="0" w:color="auto"/>
            </w:tcBorders>
            <w:shd w:val="clear" w:color="auto" w:fill="800000"/>
            <w:noWrap/>
            <w:vAlign w:val="center"/>
            <w:hideMark/>
          </w:tcPr>
          <w:p w14:paraId="6D53877A"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X</w:t>
            </w:r>
          </w:p>
        </w:tc>
        <w:tc>
          <w:tcPr>
            <w:tcW w:w="0" w:type="auto"/>
            <w:tcBorders>
              <w:top w:val="single" w:sz="4" w:space="0" w:color="auto"/>
              <w:left w:val="nil"/>
              <w:bottom w:val="single" w:sz="4" w:space="0" w:color="auto"/>
              <w:right w:val="single" w:sz="4" w:space="0" w:color="auto"/>
            </w:tcBorders>
            <w:shd w:val="clear" w:color="auto" w:fill="800000"/>
            <w:noWrap/>
            <w:vAlign w:val="center"/>
            <w:hideMark/>
          </w:tcPr>
          <w:p w14:paraId="38814CA1" w14:textId="77777777" w:rsidR="00353DB1" w:rsidRPr="000F6427" w:rsidRDefault="00353DB1">
            <w:pPr>
              <w:spacing w:after="0" w:line="240" w:lineRule="auto"/>
              <w:contextualSpacing/>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Y</w:t>
            </w:r>
          </w:p>
        </w:tc>
      </w:tr>
      <w:tr w:rsidR="00353DB1" w:rsidRPr="000F6427" w14:paraId="23114CE8" w14:textId="77777777" w:rsidTr="00353DB1">
        <w:trPr>
          <w:trHeight w:val="57"/>
          <w:jc w:val="center"/>
        </w:trPr>
        <w:tc>
          <w:tcPr>
            <w:tcW w:w="0" w:type="auto"/>
            <w:tcBorders>
              <w:top w:val="nil"/>
              <w:left w:val="single" w:sz="4" w:space="0" w:color="auto"/>
              <w:bottom w:val="nil"/>
              <w:right w:val="single" w:sz="4" w:space="0" w:color="auto"/>
            </w:tcBorders>
            <w:vAlign w:val="center"/>
            <w:hideMark/>
          </w:tcPr>
          <w:p w14:paraId="7BB7E10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nil"/>
              <w:left w:val="nil"/>
              <w:bottom w:val="nil"/>
              <w:right w:val="single" w:sz="4" w:space="0" w:color="auto"/>
            </w:tcBorders>
            <w:vAlign w:val="center"/>
            <w:hideMark/>
          </w:tcPr>
          <w:p w14:paraId="5840247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2FC3536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nil"/>
              <w:left w:val="nil"/>
              <w:bottom w:val="single" w:sz="4" w:space="0" w:color="auto"/>
              <w:right w:val="single" w:sz="4" w:space="0" w:color="auto"/>
            </w:tcBorders>
            <w:noWrap/>
            <w:vAlign w:val="center"/>
            <w:hideMark/>
          </w:tcPr>
          <w:p w14:paraId="73645BE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526996.41</w:t>
            </w:r>
          </w:p>
        </w:tc>
        <w:tc>
          <w:tcPr>
            <w:tcW w:w="0" w:type="auto"/>
            <w:tcBorders>
              <w:top w:val="nil"/>
              <w:left w:val="nil"/>
              <w:bottom w:val="single" w:sz="4" w:space="0" w:color="auto"/>
              <w:right w:val="single" w:sz="4" w:space="0" w:color="auto"/>
            </w:tcBorders>
            <w:noWrap/>
            <w:vAlign w:val="center"/>
            <w:hideMark/>
          </w:tcPr>
          <w:p w14:paraId="6C26AEE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2636160.54</w:t>
            </w:r>
          </w:p>
        </w:tc>
      </w:tr>
      <w:tr w:rsidR="00353DB1" w:rsidRPr="000F6427" w14:paraId="7BFC2B29"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69C02A8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0C2CA3D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279608F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noWrap/>
            <w:vAlign w:val="center"/>
            <w:hideMark/>
          </w:tcPr>
          <w:p w14:paraId="41E26C0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527136.29</w:t>
            </w:r>
          </w:p>
        </w:tc>
        <w:tc>
          <w:tcPr>
            <w:tcW w:w="0" w:type="auto"/>
            <w:tcBorders>
              <w:top w:val="nil"/>
              <w:left w:val="nil"/>
              <w:bottom w:val="single" w:sz="4" w:space="0" w:color="auto"/>
              <w:right w:val="single" w:sz="4" w:space="0" w:color="auto"/>
            </w:tcBorders>
            <w:noWrap/>
            <w:vAlign w:val="center"/>
            <w:hideMark/>
          </w:tcPr>
          <w:p w14:paraId="26573E4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2636204.39</w:t>
            </w:r>
          </w:p>
        </w:tc>
      </w:tr>
      <w:tr w:rsidR="00353DB1" w:rsidRPr="000F6427" w14:paraId="5F1A5C35"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1410C52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6268030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 xml:space="preserve">Área de </w:t>
            </w:r>
            <w:r w:rsidRPr="000F6427">
              <w:rPr>
                <w:rFonts w:eastAsia="Times New Roman" w:cstheme="minorHAnsi"/>
                <w:color w:val="000000"/>
                <w:sz w:val="18"/>
                <w:szCs w:val="18"/>
                <w:lang w:eastAsia="es-MX"/>
              </w:rPr>
              <w:lastRenderedPageBreak/>
              <w:t>toma - Caja repartidora</w:t>
            </w:r>
          </w:p>
        </w:tc>
        <w:tc>
          <w:tcPr>
            <w:tcW w:w="0" w:type="auto"/>
            <w:tcBorders>
              <w:top w:val="nil"/>
              <w:left w:val="nil"/>
              <w:bottom w:val="single" w:sz="4" w:space="0" w:color="auto"/>
              <w:right w:val="single" w:sz="4" w:space="0" w:color="auto"/>
            </w:tcBorders>
            <w:vAlign w:val="center"/>
            <w:hideMark/>
          </w:tcPr>
          <w:p w14:paraId="4B48A3D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noWrap/>
            <w:vAlign w:val="center"/>
            <w:hideMark/>
          </w:tcPr>
          <w:p w14:paraId="3CC264D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527168.15</w:t>
            </w:r>
          </w:p>
        </w:tc>
        <w:tc>
          <w:tcPr>
            <w:tcW w:w="0" w:type="auto"/>
            <w:tcBorders>
              <w:top w:val="nil"/>
              <w:left w:val="nil"/>
              <w:bottom w:val="single" w:sz="4" w:space="0" w:color="auto"/>
              <w:right w:val="single" w:sz="4" w:space="0" w:color="auto"/>
            </w:tcBorders>
            <w:noWrap/>
            <w:vAlign w:val="center"/>
            <w:hideMark/>
          </w:tcPr>
          <w:p w14:paraId="08A28D7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2636214.78</w:t>
            </w:r>
          </w:p>
        </w:tc>
      </w:tr>
      <w:tr w:rsidR="00353DB1" w:rsidRPr="000F6427" w14:paraId="22E6C16A"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115043C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4F442F8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05E06E3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noWrap/>
            <w:vAlign w:val="center"/>
            <w:hideMark/>
          </w:tcPr>
          <w:p w14:paraId="0DF2015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527209.20</w:t>
            </w:r>
          </w:p>
        </w:tc>
        <w:tc>
          <w:tcPr>
            <w:tcW w:w="0" w:type="auto"/>
            <w:tcBorders>
              <w:top w:val="nil"/>
              <w:left w:val="nil"/>
              <w:bottom w:val="single" w:sz="4" w:space="0" w:color="auto"/>
              <w:right w:val="single" w:sz="4" w:space="0" w:color="auto"/>
            </w:tcBorders>
            <w:noWrap/>
            <w:vAlign w:val="center"/>
            <w:hideMark/>
          </w:tcPr>
          <w:p w14:paraId="182A1EA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2636227.77</w:t>
            </w:r>
          </w:p>
        </w:tc>
      </w:tr>
      <w:tr w:rsidR="00353DB1" w:rsidRPr="000F6427" w14:paraId="1DAD0097"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0996C3B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77DE426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 xml:space="preserve">Área de toma - Caja </w:t>
            </w:r>
            <w:r w:rsidRPr="000F6427">
              <w:rPr>
                <w:rFonts w:eastAsia="Times New Roman" w:cstheme="minorHAnsi"/>
                <w:color w:val="000000"/>
                <w:sz w:val="18"/>
                <w:szCs w:val="18"/>
                <w:lang w:eastAsia="es-MX"/>
              </w:rPr>
              <w:lastRenderedPageBreak/>
              <w:t>repartidora</w:t>
            </w:r>
          </w:p>
        </w:tc>
        <w:tc>
          <w:tcPr>
            <w:tcW w:w="0" w:type="auto"/>
            <w:tcBorders>
              <w:top w:val="nil"/>
              <w:left w:val="nil"/>
              <w:bottom w:val="single" w:sz="4" w:space="0" w:color="auto"/>
              <w:right w:val="single" w:sz="4" w:space="0" w:color="auto"/>
            </w:tcBorders>
            <w:vAlign w:val="center"/>
            <w:hideMark/>
          </w:tcPr>
          <w:p w14:paraId="24A55E5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5</w:t>
            </w:r>
          </w:p>
        </w:tc>
        <w:tc>
          <w:tcPr>
            <w:tcW w:w="0" w:type="auto"/>
            <w:tcBorders>
              <w:top w:val="nil"/>
              <w:left w:val="nil"/>
              <w:bottom w:val="single" w:sz="4" w:space="0" w:color="auto"/>
              <w:right w:val="single" w:sz="4" w:space="0" w:color="auto"/>
            </w:tcBorders>
            <w:noWrap/>
            <w:vAlign w:val="center"/>
            <w:hideMark/>
          </w:tcPr>
          <w:p w14:paraId="772177B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527225.31</w:t>
            </w:r>
          </w:p>
        </w:tc>
        <w:tc>
          <w:tcPr>
            <w:tcW w:w="0" w:type="auto"/>
            <w:tcBorders>
              <w:top w:val="nil"/>
              <w:left w:val="nil"/>
              <w:bottom w:val="single" w:sz="4" w:space="0" w:color="auto"/>
              <w:right w:val="single" w:sz="4" w:space="0" w:color="auto"/>
            </w:tcBorders>
            <w:noWrap/>
            <w:vAlign w:val="center"/>
            <w:hideMark/>
          </w:tcPr>
          <w:p w14:paraId="59FB6DB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2636246.50</w:t>
            </w:r>
          </w:p>
        </w:tc>
      </w:tr>
      <w:tr w:rsidR="00353DB1" w:rsidRPr="000F6427" w14:paraId="5CBEBBD5"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10FC650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1</w:t>
            </w:r>
          </w:p>
        </w:tc>
        <w:tc>
          <w:tcPr>
            <w:tcW w:w="0" w:type="auto"/>
            <w:tcBorders>
              <w:top w:val="single" w:sz="4" w:space="0" w:color="auto"/>
              <w:left w:val="nil"/>
              <w:bottom w:val="nil"/>
              <w:right w:val="single" w:sz="4" w:space="0" w:color="auto"/>
            </w:tcBorders>
            <w:vAlign w:val="center"/>
            <w:hideMark/>
          </w:tcPr>
          <w:p w14:paraId="3DBD15B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19F6C23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w:t>
            </w:r>
          </w:p>
        </w:tc>
        <w:tc>
          <w:tcPr>
            <w:tcW w:w="0" w:type="auto"/>
            <w:tcBorders>
              <w:top w:val="nil"/>
              <w:left w:val="nil"/>
              <w:bottom w:val="single" w:sz="4" w:space="0" w:color="auto"/>
              <w:right w:val="single" w:sz="4" w:space="0" w:color="auto"/>
            </w:tcBorders>
            <w:noWrap/>
            <w:vAlign w:val="center"/>
            <w:hideMark/>
          </w:tcPr>
          <w:p w14:paraId="2A86267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527293.38</w:t>
            </w:r>
          </w:p>
        </w:tc>
        <w:tc>
          <w:tcPr>
            <w:tcW w:w="0" w:type="auto"/>
            <w:tcBorders>
              <w:top w:val="nil"/>
              <w:left w:val="nil"/>
              <w:bottom w:val="single" w:sz="4" w:space="0" w:color="auto"/>
              <w:right w:val="single" w:sz="4" w:space="0" w:color="auto"/>
            </w:tcBorders>
            <w:noWrap/>
            <w:vAlign w:val="center"/>
            <w:hideMark/>
          </w:tcPr>
          <w:p w14:paraId="777EF66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2636267.88</w:t>
            </w:r>
          </w:p>
        </w:tc>
      </w:tr>
      <w:tr w:rsidR="00353DB1" w:rsidRPr="000F6427" w14:paraId="1771DB4C"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1C38B71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46D3D51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47A31CB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w:t>
            </w:r>
          </w:p>
        </w:tc>
        <w:tc>
          <w:tcPr>
            <w:tcW w:w="0" w:type="auto"/>
            <w:tcBorders>
              <w:top w:val="nil"/>
              <w:left w:val="nil"/>
              <w:bottom w:val="single" w:sz="4" w:space="0" w:color="auto"/>
              <w:right w:val="single" w:sz="4" w:space="0" w:color="auto"/>
            </w:tcBorders>
            <w:noWrap/>
            <w:vAlign w:val="center"/>
            <w:hideMark/>
          </w:tcPr>
          <w:p w14:paraId="5790686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527910.36</w:t>
            </w:r>
          </w:p>
        </w:tc>
        <w:tc>
          <w:tcPr>
            <w:tcW w:w="0" w:type="auto"/>
            <w:tcBorders>
              <w:top w:val="nil"/>
              <w:left w:val="nil"/>
              <w:bottom w:val="single" w:sz="4" w:space="0" w:color="auto"/>
              <w:right w:val="single" w:sz="4" w:space="0" w:color="auto"/>
            </w:tcBorders>
            <w:noWrap/>
            <w:vAlign w:val="center"/>
            <w:hideMark/>
          </w:tcPr>
          <w:p w14:paraId="5A01F07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2636461.61</w:t>
            </w:r>
          </w:p>
        </w:tc>
      </w:tr>
      <w:tr w:rsidR="00353DB1" w:rsidRPr="000F6427" w14:paraId="259D1981"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05F6A79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6287E91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130577F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w:t>
            </w:r>
          </w:p>
        </w:tc>
        <w:tc>
          <w:tcPr>
            <w:tcW w:w="0" w:type="auto"/>
            <w:tcBorders>
              <w:top w:val="nil"/>
              <w:left w:val="nil"/>
              <w:bottom w:val="single" w:sz="4" w:space="0" w:color="auto"/>
              <w:right w:val="single" w:sz="4" w:space="0" w:color="auto"/>
            </w:tcBorders>
            <w:noWrap/>
            <w:vAlign w:val="center"/>
            <w:hideMark/>
          </w:tcPr>
          <w:p w14:paraId="53D7EE1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527922.17</w:t>
            </w:r>
          </w:p>
        </w:tc>
        <w:tc>
          <w:tcPr>
            <w:tcW w:w="0" w:type="auto"/>
            <w:tcBorders>
              <w:top w:val="nil"/>
              <w:left w:val="nil"/>
              <w:bottom w:val="single" w:sz="4" w:space="0" w:color="auto"/>
              <w:right w:val="single" w:sz="4" w:space="0" w:color="auto"/>
            </w:tcBorders>
            <w:noWrap/>
            <w:vAlign w:val="center"/>
            <w:hideMark/>
          </w:tcPr>
          <w:p w14:paraId="1DD5940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2636460.56</w:t>
            </w:r>
          </w:p>
        </w:tc>
      </w:tr>
      <w:tr w:rsidR="00353DB1" w:rsidRPr="000F6427" w14:paraId="40AE70F3"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16E8237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62A619A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1933BC3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w:t>
            </w:r>
          </w:p>
        </w:tc>
        <w:tc>
          <w:tcPr>
            <w:tcW w:w="0" w:type="auto"/>
            <w:tcBorders>
              <w:top w:val="nil"/>
              <w:left w:val="nil"/>
              <w:bottom w:val="single" w:sz="4" w:space="0" w:color="auto"/>
              <w:right w:val="single" w:sz="4" w:space="0" w:color="auto"/>
            </w:tcBorders>
            <w:noWrap/>
            <w:vAlign w:val="center"/>
            <w:hideMark/>
          </w:tcPr>
          <w:p w14:paraId="70C876E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527933.83</w:t>
            </w:r>
          </w:p>
        </w:tc>
        <w:tc>
          <w:tcPr>
            <w:tcW w:w="0" w:type="auto"/>
            <w:tcBorders>
              <w:top w:val="nil"/>
              <w:left w:val="nil"/>
              <w:bottom w:val="single" w:sz="4" w:space="0" w:color="auto"/>
              <w:right w:val="single" w:sz="4" w:space="0" w:color="auto"/>
            </w:tcBorders>
            <w:noWrap/>
            <w:vAlign w:val="center"/>
            <w:hideMark/>
          </w:tcPr>
          <w:p w14:paraId="55873FF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2636456.91</w:t>
            </w:r>
          </w:p>
        </w:tc>
      </w:tr>
      <w:tr w:rsidR="00353DB1" w:rsidRPr="000F6427" w14:paraId="437D1C30"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7F30024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6FD43C2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3C138BD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w:t>
            </w:r>
          </w:p>
        </w:tc>
        <w:tc>
          <w:tcPr>
            <w:tcW w:w="0" w:type="auto"/>
            <w:tcBorders>
              <w:top w:val="nil"/>
              <w:left w:val="nil"/>
              <w:bottom w:val="single" w:sz="4" w:space="0" w:color="auto"/>
              <w:right w:val="single" w:sz="4" w:space="0" w:color="auto"/>
            </w:tcBorders>
            <w:noWrap/>
            <w:vAlign w:val="center"/>
            <w:hideMark/>
          </w:tcPr>
          <w:p w14:paraId="54E8867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527940.85</w:t>
            </w:r>
          </w:p>
        </w:tc>
        <w:tc>
          <w:tcPr>
            <w:tcW w:w="0" w:type="auto"/>
            <w:tcBorders>
              <w:top w:val="nil"/>
              <w:left w:val="nil"/>
              <w:bottom w:val="single" w:sz="4" w:space="0" w:color="auto"/>
              <w:right w:val="single" w:sz="4" w:space="0" w:color="auto"/>
            </w:tcBorders>
            <w:noWrap/>
            <w:vAlign w:val="center"/>
            <w:hideMark/>
          </w:tcPr>
          <w:p w14:paraId="777AF7B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2636450.81</w:t>
            </w:r>
          </w:p>
        </w:tc>
      </w:tr>
      <w:tr w:rsidR="00353DB1" w:rsidRPr="000F6427" w14:paraId="3654B3D5"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31AF440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2BD11A7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0FF1B00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w:t>
            </w:r>
          </w:p>
        </w:tc>
        <w:tc>
          <w:tcPr>
            <w:tcW w:w="0" w:type="auto"/>
            <w:tcBorders>
              <w:top w:val="nil"/>
              <w:left w:val="nil"/>
              <w:bottom w:val="single" w:sz="4" w:space="0" w:color="auto"/>
              <w:right w:val="single" w:sz="4" w:space="0" w:color="auto"/>
            </w:tcBorders>
            <w:noWrap/>
            <w:vAlign w:val="center"/>
            <w:hideMark/>
          </w:tcPr>
          <w:p w14:paraId="45FB0A7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528020.58</w:t>
            </w:r>
          </w:p>
        </w:tc>
        <w:tc>
          <w:tcPr>
            <w:tcW w:w="0" w:type="auto"/>
            <w:tcBorders>
              <w:top w:val="nil"/>
              <w:left w:val="nil"/>
              <w:bottom w:val="single" w:sz="4" w:space="0" w:color="auto"/>
              <w:right w:val="single" w:sz="4" w:space="0" w:color="auto"/>
            </w:tcBorders>
            <w:noWrap/>
            <w:vAlign w:val="center"/>
            <w:hideMark/>
          </w:tcPr>
          <w:p w14:paraId="4ACD056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2636350.35</w:t>
            </w:r>
          </w:p>
        </w:tc>
      </w:tr>
      <w:tr w:rsidR="00353DB1" w:rsidRPr="000F6427" w14:paraId="1FF43C8E"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6A83B86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5A47742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024009B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w:t>
            </w:r>
          </w:p>
        </w:tc>
        <w:tc>
          <w:tcPr>
            <w:tcW w:w="0" w:type="auto"/>
            <w:tcBorders>
              <w:top w:val="nil"/>
              <w:left w:val="nil"/>
              <w:bottom w:val="single" w:sz="4" w:space="0" w:color="auto"/>
              <w:right w:val="single" w:sz="4" w:space="0" w:color="auto"/>
            </w:tcBorders>
            <w:noWrap/>
            <w:vAlign w:val="center"/>
            <w:hideMark/>
          </w:tcPr>
          <w:p w14:paraId="6DC1432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528115.20</w:t>
            </w:r>
          </w:p>
        </w:tc>
        <w:tc>
          <w:tcPr>
            <w:tcW w:w="0" w:type="auto"/>
            <w:tcBorders>
              <w:top w:val="nil"/>
              <w:left w:val="nil"/>
              <w:bottom w:val="single" w:sz="4" w:space="0" w:color="auto"/>
              <w:right w:val="single" w:sz="4" w:space="0" w:color="auto"/>
            </w:tcBorders>
            <w:noWrap/>
            <w:vAlign w:val="center"/>
            <w:hideMark/>
          </w:tcPr>
          <w:p w14:paraId="2A3A770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2636230.47</w:t>
            </w:r>
          </w:p>
        </w:tc>
      </w:tr>
      <w:tr w:rsidR="00353DB1" w:rsidRPr="000F6427" w14:paraId="178CE34F"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77C3C93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2D0BDEB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3B6CA75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w:t>
            </w:r>
          </w:p>
        </w:tc>
        <w:tc>
          <w:tcPr>
            <w:tcW w:w="0" w:type="auto"/>
            <w:tcBorders>
              <w:top w:val="nil"/>
              <w:left w:val="nil"/>
              <w:bottom w:val="single" w:sz="4" w:space="0" w:color="auto"/>
              <w:right w:val="single" w:sz="4" w:space="0" w:color="auto"/>
            </w:tcBorders>
            <w:noWrap/>
            <w:vAlign w:val="center"/>
            <w:hideMark/>
          </w:tcPr>
          <w:p w14:paraId="525C94A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528104.10</w:t>
            </w:r>
          </w:p>
        </w:tc>
        <w:tc>
          <w:tcPr>
            <w:tcW w:w="0" w:type="auto"/>
            <w:tcBorders>
              <w:top w:val="nil"/>
              <w:left w:val="nil"/>
              <w:bottom w:val="single" w:sz="4" w:space="0" w:color="auto"/>
              <w:right w:val="single" w:sz="4" w:space="0" w:color="auto"/>
            </w:tcBorders>
            <w:noWrap/>
            <w:vAlign w:val="center"/>
            <w:hideMark/>
          </w:tcPr>
          <w:p w14:paraId="44C0125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2636100.20</w:t>
            </w:r>
          </w:p>
        </w:tc>
      </w:tr>
      <w:tr w:rsidR="00353DB1" w:rsidRPr="000F6427" w14:paraId="7A77753A" w14:textId="77777777" w:rsidTr="00353DB1">
        <w:trPr>
          <w:trHeight w:val="57"/>
          <w:jc w:val="center"/>
        </w:trPr>
        <w:tc>
          <w:tcPr>
            <w:tcW w:w="0" w:type="auto"/>
            <w:tcBorders>
              <w:top w:val="single" w:sz="4" w:space="0" w:color="auto"/>
              <w:left w:val="single" w:sz="4" w:space="0" w:color="auto"/>
              <w:bottom w:val="nil"/>
              <w:right w:val="single" w:sz="4" w:space="0" w:color="auto"/>
            </w:tcBorders>
            <w:vAlign w:val="center"/>
            <w:hideMark/>
          </w:tcPr>
          <w:p w14:paraId="12F914A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nil"/>
              <w:bottom w:val="nil"/>
              <w:right w:val="single" w:sz="4" w:space="0" w:color="auto"/>
            </w:tcBorders>
            <w:vAlign w:val="center"/>
            <w:hideMark/>
          </w:tcPr>
          <w:p w14:paraId="789A4B6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Área de toma - Caja repartidora</w:t>
            </w:r>
          </w:p>
        </w:tc>
        <w:tc>
          <w:tcPr>
            <w:tcW w:w="0" w:type="auto"/>
            <w:tcBorders>
              <w:top w:val="nil"/>
              <w:left w:val="nil"/>
              <w:bottom w:val="single" w:sz="4" w:space="0" w:color="auto"/>
              <w:right w:val="single" w:sz="4" w:space="0" w:color="auto"/>
            </w:tcBorders>
            <w:vAlign w:val="center"/>
            <w:hideMark/>
          </w:tcPr>
          <w:p w14:paraId="524B3DC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w:t>
            </w:r>
          </w:p>
        </w:tc>
        <w:tc>
          <w:tcPr>
            <w:tcW w:w="0" w:type="auto"/>
            <w:tcBorders>
              <w:top w:val="nil"/>
              <w:left w:val="nil"/>
              <w:bottom w:val="single" w:sz="4" w:space="0" w:color="auto"/>
              <w:right w:val="single" w:sz="4" w:space="0" w:color="auto"/>
            </w:tcBorders>
            <w:noWrap/>
            <w:vAlign w:val="center"/>
            <w:hideMark/>
          </w:tcPr>
          <w:p w14:paraId="2B8DDE4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528120.94</w:t>
            </w:r>
          </w:p>
        </w:tc>
        <w:tc>
          <w:tcPr>
            <w:tcW w:w="0" w:type="auto"/>
            <w:tcBorders>
              <w:top w:val="nil"/>
              <w:left w:val="nil"/>
              <w:bottom w:val="single" w:sz="4" w:space="0" w:color="auto"/>
              <w:right w:val="single" w:sz="4" w:space="0" w:color="auto"/>
            </w:tcBorders>
            <w:noWrap/>
            <w:vAlign w:val="center"/>
            <w:hideMark/>
          </w:tcPr>
          <w:p w14:paraId="7C94FB3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2636078.87</w:t>
            </w:r>
          </w:p>
        </w:tc>
      </w:tr>
      <w:tr w:rsidR="00353DB1" w:rsidRPr="000F6427" w14:paraId="20311C6B"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D92E1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single" w:sz="4" w:space="0" w:color="auto"/>
              <w:left w:val="nil"/>
              <w:bottom w:val="single" w:sz="4" w:space="0" w:color="auto"/>
              <w:right w:val="single" w:sz="4" w:space="0" w:color="auto"/>
            </w:tcBorders>
            <w:vAlign w:val="center"/>
            <w:hideMark/>
          </w:tcPr>
          <w:p w14:paraId="4DC9806B"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65069D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nil"/>
              <w:left w:val="nil"/>
              <w:bottom w:val="single" w:sz="4" w:space="0" w:color="auto"/>
              <w:right w:val="single" w:sz="4" w:space="0" w:color="auto"/>
            </w:tcBorders>
            <w:noWrap/>
            <w:vAlign w:val="center"/>
            <w:hideMark/>
          </w:tcPr>
          <w:p w14:paraId="15F8C58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528246.74</w:t>
            </w:r>
          </w:p>
        </w:tc>
        <w:tc>
          <w:tcPr>
            <w:tcW w:w="0" w:type="auto"/>
            <w:tcBorders>
              <w:top w:val="nil"/>
              <w:left w:val="nil"/>
              <w:bottom w:val="single" w:sz="4" w:space="0" w:color="auto"/>
              <w:right w:val="single" w:sz="4" w:space="0" w:color="auto"/>
            </w:tcBorders>
            <w:noWrap/>
            <w:vAlign w:val="center"/>
            <w:hideMark/>
          </w:tcPr>
          <w:p w14:paraId="03BDB76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2635962.16</w:t>
            </w:r>
          </w:p>
        </w:tc>
      </w:tr>
      <w:tr w:rsidR="00353DB1" w:rsidRPr="000F6427" w14:paraId="58DD78B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71C0B5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9EBD39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721DAB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noWrap/>
            <w:vAlign w:val="center"/>
            <w:hideMark/>
          </w:tcPr>
          <w:p w14:paraId="48CF9C0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528248.53</w:t>
            </w:r>
          </w:p>
        </w:tc>
        <w:tc>
          <w:tcPr>
            <w:tcW w:w="0" w:type="auto"/>
            <w:tcBorders>
              <w:top w:val="nil"/>
              <w:left w:val="nil"/>
              <w:bottom w:val="single" w:sz="4" w:space="0" w:color="auto"/>
              <w:right w:val="single" w:sz="4" w:space="0" w:color="auto"/>
            </w:tcBorders>
            <w:noWrap/>
            <w:vAlign w:val="center"/>
            <w:hideMark/>
          </w:tcPr>
          <w:p w14:paraId="5FA1AFA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2635963.57</w:t>
            </w:r>
          </w:p>
        </w:tc>
      </w:tr>
      <w:tr w:rsidR="00353DB1" w:rsidRPr="000F6427" w14:paraId="164EA16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36C911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70626C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20B2FF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noWrap/>
            <w:vAlign w:val="center"/>
            <w:hideMark/>
          </w:tcPr>
          <w:p w14:paraId="023CA22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528280.52</w:t>
            </w:r>
          </w:p>
        </w:tc>
        <w:tc>
          <w:tcPr>
            <w:tcW w:w="0" w:type="auto"/>
            <w:tcBorders>
              <w:top w:val="nil"/>
              <w:left w:val="nil"/>
              <w:bottom w:val="single" w:sz="4" w:space="0" w:color="auto"/>
              <w:right w:val="single" w:sz="4" w:space="0" w:color="auto"/>
            </w:tcBorders>
            <w:noWrap/>
            <w:vAlign w:val="center"/>
            <w:hideMark/>
          </w:tcPr>
          <w:p w14:paraId="6B25703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2635988.83</w:t>
            </w:r>
          </w:p>
        </w:tc>
      </w:tr>
      <w:tr w:rsidR="00353DB1" w:rsidRPr="000F6427" w14:paraId="4AEC29D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191C97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0EA17F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FA7559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noWrap/>
            <w:vAlign w:val="center"/>
            <w:hideMark/>
          </w:tcPr>
          <w:p w14:paraId="718B9EC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528280.52</w:t>
            </w:r>
          </w:p>
        </w:tc>
        <w:tc>
          <w:tcPr>
            <w:tcW w:w="0" w:type="auto"/>
            <w:tcBorders>
              <w:top w:val="nil"/>
              <w:left w:val="nil"/>
              <w:bottom w:val="single" w:sz="4" w:space="0" w:color="auto"/>
              <w:right w:val="single" w:sz="4" w:space="0" w:color="auto"/>
            </w:tcBorders>
            <w:noWrap/>
            <w:vAlign w:val="center"/>
            <w:hideMark/>
          </w:tcPr>
          <w:p w14:paraId="1456399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2635988.83</w:t>
            </w:r>
          </w:p>
        </w:tc>
      </w:tr>
      <w:tr w:rsidR="00353DB1" w:rsidRPr="000F6427" w14:paraId="5F5B783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10E5B6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vAlign w:val="center"/>
            <w:hideMark/>
          </w:tcPr>
          <w:p w14:paraId="7ED62628"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882CA4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w:t>
            </w:r>
          </w:p>
        </w:tc>
        <w:tc>
          <w:tcPr>
            <w:tcW w:w="0" w:type="auto"/>
            <w:tcBorders>
              <w:top w:val="nil"/>
              <w:left w:val="nil"/>
              <w:bottom w:val="single" w:sz="4" w:space="0" w:color="auto"/>
              <w:right w:val="single" w:sz="4" w:space="0" w:color="auto"/>
            </w:tcBorders>
            <w:noWrap/>
            <w:vAlign w:val="center"/>
            <w:hideMark/>
          </w:tcPr>
          <w:p w14:paraId="4C963E6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528318.77</w:t>
            </w:r>
          </w:p>
        </w:tc>
        <w:tc>
          <w:tcPr>
            <w:tcW w:w="0" w:type="auto"/>
            <w:tcBorders>
              <w:top w:val="nil"/>
              <w:left w:val="nil"/>
              <w:bottom w:val="single" w:sz="4" w:space="0" w:color="auto"/>
              <w:right w:val="single" w:sz="4" w:space="0" w:color="auto"/>
            </w:tcBorders>
            <w:noWrap/>
            <w:vAlign w:val="center"/>
            <w:hideMark/>
          </w:tcPr>
          <w:p w14:paraId="3AE431E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2635971.89</w:t>
            </w:r>
          </w:p>
        </w:tc>
      </w:tr>
      <w:tr w:rsidR="00353DB1" w:rsidRPr="000F6427" w14:paraId="4114094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3205F4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BF4EE1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E5E5EB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w:t>
            </w:r>
          </w:p>
        </w:tc>
        <w:tc>
          <w:tcPr>
            <w:tcW w:w="0" w:type="auto"/>
            <w:tcBorders>
              <w:top w:val="nil"/>
              <w:left w:val="nil"/>
              <w:bottom w:val="single" w:sz="4" w:space="0" w:color="auto"/>
              <w:right w:val="single" w:sz="4" w:space="0" w:color="auto"/>
            </w:tcBorders>
            <w:noWrap/>
            <w:vAlign w:val="center"/>
            <w:hideMark/>
          </w:tcPr>
          <w:p w14:paraId="2563759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528392.11</w:t>
            </w:r>
          </w:p>
        </w:tc>
        <w:tc>
          <w:tcPr>
            <w:tcW w:w="0" w:type="auto"/>
            <w:tcBorders>
              <w:top w:val="nil"/>
              <w:left w:val="nil"/>
              <w:bottom w:val="single" w:sz="4" w:space="0" w:color="auto"/>
              <w:right w:val="single" w:sz="4" w:space="0" w:color="auto"/>
            </w:tcBorders>
            <w:noWrap/>
            <w:vAlign w:val="center"/>
            <w:hideMark/>
          </w:tcPr>
          <w:p w14:paraId="73A2A15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2635879.22</w:t>
            </w:r>
          </w:p>
        </w:tc>
      </w:tr>
      <w:tr w:rsidR="00353DB1" w:rsidRPr="000F6427" w14:paraId="61221FB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8B5BD7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F33618B"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131D20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w:t>
            </w:r>
          </w:p>
        </w:tc>
        <w:tc>
          <w:tcPr>
            <w:tcW w:w="0" w:type="auto"/>
            <w:tcBorders>
              <w:top w:val="nil"/>
              <w:left w:val="nil"/>
              <w:bottom w:val="single" w:sz="4" w:space="0" w:color="auto"/>
              <w:right w:val="single" w:sz="4" w:space="0" w:color="auto"/>
            </w:tcBorders>
            <w:noWrap/>
            <w:vAlign w:val="center"/>
            <w:hideMark/>
          </w:tcPr>
          <w:p w14:paraId="4F527FA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528529.39</w:t>
            </w:r>
          </w:p>
        </w:tc>
        <w:tc>
          <w:tcPr>
            <w:tcW w:w="0" w:type="auto"/>
            <w:tcBorders>
              <w:top w:val="nil"/>
              <w:left w:val="nil"/>
              <w:bottom w:val="single" w:sz="4" w:space="0" w:color="auto"/>
              <w:right w:val="single" w:sz="4" w:space="0" w:color="auto"/>
            </w:tcBorders>
            <w:noWrap/>
            <w:vAlign w:val="center"/>
            <w:hideMark/>
          </w:tcPr>
          <w:p w14:paraId="2AF7025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2635707.31</w:t>
            </w:r>
          </w:p>
        </w:tc>
      </w:tr>
      <w:tr w:rsidR="00353DB1" w:rsidRPr="000F6427" w14:paraId="32376BF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528AF2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4D5A53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3312F7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w:t>
            </w:r>
          </w:p>
        </w:tc>
        <w:tc>
          <w:tcPr>
            <w:tcW w:w="0" w:type="auto"/>
            <w:tcBorders>
              <w:top w:val="nil"/>
              <w:left w:val="nil"/>
              <w:bottom w:val="single" w:sz="4" w:space="0" w:color="auto"/>
              <w:right w:val="single" w:sz="4" w:space="0" w:color="auto"/>
            </w:tcBorders>
            <w:noWrap/>
            <w:vAlign w:val="center"/>
            <w:hideMark/>
          </w:tcPr>
          <w:p w14:paraId="10F5B57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528616.59</w:t>
            </w:r>
          </w:p>
        </w:tc>
        <w:tc>
          <w:tcPr>
            <w:tcW w:w="0" w:type="auto"/>
            <w:tcBorders>
              <w:top w:val="nil"/>
              <w:left w:val="nil"/>
              <w:bottom w:val="single" w:sz="4" w:space="0" w:color="auto"/>
              <w:right w:val="single" w:sz="4" w:space="0" w:color="auto"/>
            </w:tcBorders>
            <w:noWrap/>
            <w:vAlign w:val="center"/>
            <w:hideMark/>
          </w:tcPr>
          <w:p w14:paraId="3D3EEDD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2635597.78</w:t>
            </w:r>
          </w:p>
        </w:tc>
      </w:tr>
      <w:tr w:rsidR="00353DB1" w:rsidRPr="000F6427" w14:paraId="60305FF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336675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926F7FB"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704125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w:t>
            </w:r>
          </w:p>
        </w:tc>
        <w:tc>
          <w:tcPr>
            <w:tcW w:w="0" w:type="auto"/>
            <w:tcBorders>
              <w:top w:val="nil"/>
              <w:left w:val="nil"/>
              <w:bottom w:val="single" w:sz="4" w:space="0" w:color="auto"/>
              <w:right w:val="single" w:sz="4" w:space="0" w:color="auto"/>
            </w:tcBorders>
            <w:noWrap/>
            <w:vAlign w:val="center"/>
            <w:hideMark/>
          </w:tcPr>
          <w:p w14:paraId="523FF88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528703.17</w:t>
            </w:r>
          </w:p>
        </w:tc>
        <w:tc>
          <w:tcPr>
            <w:tcW w:w="0" w:type="auto"/>
            <w:tcBorders>
              <w:top w:val="nil"/>
              <w:left w:val="nil"/>
              <w:bottom w:val="single" w:sz="4" w:space="0" w:color="auto"/>
              <w:right w:val="single" w:sz="4" w:space="0" w:color="auto"/>
            </w:tcBorders>
            <w:noWrap/>
            <w:vAlign w:val="center"/>
            <w:hideMark/>
          </w:tcPr>
          <w:p w14:paraId="7B2F49D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2635487.76</w:t>
            </w:r>
          </w:p>
        </w:tc>
      </w:tr>
      <w:tr w:rsidR="00353DB1" w:rsidRPr="000F6427" w14:paraId="31D7B76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ADDB29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618FF0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7FBB36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w:t>
            </w:r>
          </w:p>
        </w:tc>
        <w:tc>
          <w:tcPr>
            <w:tcW w:w="0" w:type="auto"/>
            <w:tcBorders>
              <w:top w:val="nil"/>
              <w:left w:val="nil"/>
              <w:bottom w:val="single" w:sz="4" w:space="0" w:color="auto"/>
              <w:right w:val="single" w:sz="4" w:space="0" w:color="auto"/>
            </w:tcBorders>
            <w:noWrap/>
            <w:vAlign w:val="center"/>
            <w:hideMark/>
          </w:tcPr>
          <w:p w14:paraId="3E1DB7A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528863.72</w:t>
            </w:r>
          </w:p>
        </w:tc>
        <w:tc>
          <w:tcPr>
            <w:tcW w:w="0" w:type="auto"/>
            <w:tcBorders>
              <w:top w:val="nil"/>
              <w:left w:val="nil"/>
              <w:bottom w:val="single" w:sz="4" w:space="0" w:color="auto"/>
              <w:right w:val="single" w:sz="4" w:space="0" w:color="auto"/>
            </w:tcBorders>
            <w:noWrap/>
            <w:vAlign w:val="center"/>
            <w:hideMark/>
          </w:tcPr>
          <w:p w14:paraId="151A6D1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2635283.25</w:t>
            </w:r>
          </w:p>
        </w:tc>
      </w:tr>
      <w:tr w:rsidR="00353DB1" w:rsidRPr="000F6427" w14:paraId="1C946BC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BA42FD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4CCAFF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B8659A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w:t>
            </w:r>
          </w:p>
        </w:tc>
        <w:tc>
          <w:tcPr>
            <w:tcW w:w="0" w:type="auto"/>
            <w:tcBorders>
              <w:top w:val="nil"/>
              <w:left w:val="nil"/>
              <w:bottom w:val="single" w:sz="4" w:space="0" w:color="auto"/>
              <w:right w:val="single" w:sz="4" w:space="0" w:color="auto"/>
            </w:tcBorders>
            <w:noWrap/>
            <w:vAlign w:val="center"/>
            <w:hideMark/>
          </w:tcPr>
          <w:p w14:paraId="4C2B841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528955.06</w:t>
            </w:r>
          </w:p>
        </w:tc>
        <w:tc>
          <w:tcPr>
            <w:tcW w:w="0" w:type="auto"/>
            <w:tcBorders>
              <w:top w:val="nil"/>
              <w:left w:val="nil"/>
              <w:bottom w:val="single" w:sz="4" w:space="0" w:color="auto"/>
              <w:right w:val="single" w:sz="4" w:space="0" w:color="auto"/>
            </w:tcBorders>
            <w:noWrap/>
            <w:vAlign w:val="center"/>
            <w:hideMark/>
          </w:tcPr>
          <w:p w14:paraId="3C762C7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2635169.53</w:t>
            </w:r>
          </w:p>
        </w:tc>
      </w:tr>
      <w:tr w:rsidR="00353DB1" w:rsidRPr="000F6427" w14:paraId="3637DA3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4F6B07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6DDA266"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FABE79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w:t>
            </w:r>
          </w:p>
        </w:tc>
        <w:tc>
          <w:tcPr>
            <w:tcW w:w="0" w:type="auto"/>
            <w:tcBorders>
              <w:top w:val="nil"/>
              <w:left w:val="nil"/>
              <w:bottom w:val="single" w:sz="4" w:space="0" w:color="auto"/>
              <w:right w:val="single" w:sz="4" w:space="0" w:color="auto"/>
            </w:tcBorders>
            <w:noWrap/>
            <w:vAlign w:val="center"/>
            <w:hideMark/>
          </w:tcPr>
          <w:p w14:paraId="00E1539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528965.42</w:t>
            </w:r>
          </w:p>
        </w:tc>
        <w:tc>
          <w:tcPr>
            <w:tcW w:w="0" w:type="auto"/>
            <w:tcBorders>
              <w:top w:val="nil"/>
              <w:left w:val="nil"/>
              <w:bottom w:val="single" w:sz="4" w:space="0" w:color="auto"/>
              <w:right w:val="single" w:sz="4" w:space="0" w:color="auto"/>
            </w:tcBorders>
            <w:noWrap/>
            <w:vAlign w:val="center"/>
            <w:hideMark/>
          </w:tcPr>
          <w:p w14:paraId="5F50B4E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2635151.94</w:t>
            </w:r>
          </w:p>
        </w:tc>
      </w:tr>
      <w:tr w:rsidR="00353DB1" w:rsidRPr="000F6427" w14:paraId="3D3E480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7BBDB1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CD17433"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A6396C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w:t>
            </w:r>
          </w:p>
        </w:tc>
        <w:tc>
          <w:tcPr>
            <w:tcW w:w="0" w:type="auto"/>
            <w:tcBorders>
              <w:top w:val="nil"/>
              <w:left w:val="nil"/>
              <w:bottom w:val="single" w:sz="4" w:space="0" w:color="auto"/>
              <w:right w:val="single" w:sz="4" w:space="0" w:color="auto"/>
            </w:tcBorders>
            <w:noWrap/>
            <w:vAlign w:val="center"/>
            <w:hideMark/>
          </w:tcPr>
          <w:p w14:paraId="499B35D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529015.87</w:t>
            </w:r>
          </w:p>
        </w:tc>
        <w:tc>
          <w:tcPr>
            <w:tcW w:w="0" w:type="auto"/>
            <w:tcBorders>
              <w:top w:val="nil"/>
              <w:left w:val="nil"/>
              <w:bottom w:val="single" w:sz="4" w:space="0" w:color="auto"/>
              <w:right w:val="single" w:sz="4" w:space="0" w:color="auto"/>
            </w:tcBorders>
            <w:noWrap/>
            <w:vAlign w:val="center"/>
            <w:hideMark/>
          </w:tcPr>
          <w:p w14:paraId="626E51A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2635028.12</w:t>
            </w:r>
          </w:p>
        </w:tc>
      </w:tr>
      <w:tr w:rsidR="00353DB1" w:rsidRPr="000F6427" w14:paraId="01A1AA5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95D494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ACFCB88"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aguas claras – </w:t>
            </w:r>
            <w:r w:rsidRPr="000F6427">
              <w:rPr>
                <w:rFonts w:eastAsia="Times New Roman" w:cstheme="minorHAnsi"/>
                <w:color w:val="000000"/>
                <w:sz w:val="18"/>
                <w:szCs w:val="18"/>
                <w:lang w:val="pt-BR" w:eastAsia="es-MX"/>
              </w:rPr>
              <w:lastRenderedPageBreak/>
              <w:t>Rebombeo 1</w:t>
            </w:r>
          </w:p>
        </w:tc>
        <w:tc>
          <w:tcPr>
            <w:tcW w:w="0" w:type="auto"/>
            <w:tcBorders>
              <w:top w:val="nil"/>
              <w:left w:val="nil"/>
              <w:bottom w:val="single" w:sz="4" w:space="0" w:color="auto"/>
              <w:right w:val="single" w:sz="4" w:space="0" w:color="auto"/>
            </w:tcBorders>
            <w:vAlign w:val="center"/>
            <w:hideMark/>
          </w:tcPr>
          <w:p w14:paraId="00BFEB7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14</w:t>
            </w:r>
          </w:p>
        </w:tc>
        <w:tc>
          <w:tcPr>
            <w:tcW w:w="0" w:type="auto"/>
            <w:tcBorders>
              <w:top w:val="nil"/>
              <w:left w:val="nil"/>
              <w:bottom w:val="single" w:sz="4" w:space="0" w:color="auto"/>
              <w:right w:val="single" w:sz="4" w:space="0" w:color="auto"/>
            </w:tcBorders>
            <w:noWrap/>
            <w:vAlign w:val="center"/>
            <w:hideMark/>
          </w:tcPr>
          <w:p w14:paraId="5DB9CE0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529182.93</w:t>
            </w:r>
          </w:p>
        </w:tc>
        <w:tc>
          <w:tcPr>
            <w:tcW w:w="0" w:type="auto"/>
            <w:tcBorders>
              <w:top w:val="nil"/>
              <w:left w:val="nil"/>
              <w:bottom w:val="single" w:sz="4" w:space="0" w:color="auto"/>
              <w:right w:val="single" w:sz="4" w:space="0" w:color="auto"/>
            </w:tcBorders>
            <w:noWrap/>
            <w:vAlign w:val="center"/>
            <w:hideMark/>
          </w:tcPr>
          <w:p w14:paraId="3C220EE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2634613.64</w:t>
            </w:r>
          </w:p>
        </w:tc>
      </w:tr>
      <w:tr w:rsidR="00353DB1" w:rsidRPr="000F6427" w14:paraId="680DB77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21105A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vAlign w:val="center"/>
            <w:hideMark/>
          </w:tcPr>
          <w:p w14:paraId="5212B208"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244C47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w:t>
            </w:r>
          </w:p>
        </w:tc>
        <w:tc>
          <w:tcPr>
            <w:tcW w:w="0" w:type="auto"/>
            <w:tcBorders>
              <w:top w:val="nil"/>
              <w:left w:val="nil"/>
              <w:bottom w:val="single" w:sz="4" w:space="0" w:color="auto"/>
              <w:right w:val="single" w:sz="4" w:space="0" w:color="auto"/>
            </w:tcBorders>
            <w:noWrap/>
            <w:vAlign w:val="center"/>
            <w:hideMark/>
          </w:tcPr>
          <w:p w14:paraId="1333075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529195.35</w:t>
            </w:r>
          </w:p>
        </w:tc>
        <w:tc>
          <w:tcPr>
            <w:tcW w:w="0" w:type="auto"/>
            <w:tcBorders>
              <w:top w:val="nil"/>
              <w:left w:val="nil"/>
              <w:bottom w:val="single" w:sz="4" w:space="0" w:color="auto"/>
              <w:right w:val="single" w:sz="4" w:space="0" w:color="auto"/>
            </w:tcBorders>
            <w:noWrap/>
            <w:vAlign w:val="center"/>
            <w:hideMark/>
          </w:tcPr>
          <w:p w14:paraId="27AE62B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2634582.89</w:t>
            </w:r>
          </w:p>
        </w:tc>
      </w:tr>
      <w:tr w:rsidR="00353DB1" w:rsidRPr="000F6427" w14:paraId="6526C5E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144E1F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A9CC8D8"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BD1EEB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w:t>
            </w:r>
          </w:p>
        </w:tc>
        <w:tc>
          <w:tcPr>
            <w:tcW w:w="0" w:type="auto"/>
            <w:tcBorders>
              <w:top w:val="nil"/>
              <w:left w:val="nil"/>
              <w:bottom w:val="single" w:sz="4" w:space="0" w:color="auto"/>
              <w:right w:val="single" w:sz="4" w:space="0" w:color="auto"/>
            </w:tcBorders>
            <w:noWrap/>
            <w:vAlign w:val="center"/>
            <w:hideMark/>
          </w:tcPr>
          <w:p w14:paraId="6FBEEF9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529217.13</w:t>
            </w:r>
          </w:p>
        </w:tc>
        <w:tc>
          <w:tcPr>
            <w:tcW w:w="0" w:type="auto"/>
            <w:tcBorders>
              <w:top w:val="nil"/>
              <w:left w:val="nil"/>
              <w:bottom w:val="single" w:sz="4" w:space="0" w:color="auto"/>
              <w:right w:val="single" w:sz="4" w:space="0" w:color="auto"/>
            </w:tcBorders>
            <w:noWrap/>
            <w:vAlign w:val="center"/>
            <w:hideMark/>
          </w:tcPr>
          <w:p w14:paraId="0AFB48D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2634527.00</w:t>
            </w:r>
          </w:p>
        </w:tc>
      </w:tr>
      <w:tr w:rsidR="00353DB1" w:rsidRPr="000F6427" w14:paraId="29C7716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B83590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8FA61A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880A81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17</w:t>
            </w:r>
          </w:p>
        </w:tc>
        <w:tc>
          <w:tcPr>
            <w:tcW w:w="0" w:type="auto"/>
            <w:tcBorders>
              <w:top w:val="nil"/>
              <w:left w:val="nil"/>
              <w:bottom w:val="single" w:sz="4" w:space="0" w:color="auto"/>
              <w:right w:val="single" w:sz="4" w:space="0" w:color="auto"/>
            </w:tcBorders>
            <w:noWrap/>
            <w:vAlign w:val="center"/>
            <w:hideMark/>
          </w:tcPr>
          <w:p w14:paraId="5ABD808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529238.29</w:t>
            </w:r>
          </w:p>
        </w:tc>
        <w:tc>
          <w:tcPr>
            <w:tcW w:w="0" w:type="auto"/>
            <w:tcBorders>
              <w:top w:val="nil"/>
              <w:left w:val="nil"/>
              <w:bottom w:val="single" w:sz="4" w:space="0" w:color="auto"/>
              <w:right w:val="single" w:sz="4" w:space="0" w:color="auto"/>
            </w:tcBorders>
            <w:noWrap/>
            <w:vAlign w:val="center"/>
            <w:hideMark/>
          </w:tcPr>
          <w:p w14:paraId="32F9874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2634470.86</w:t>
            </w:r>
          </w:p>
        </w:tc>
      </w:tr>
      <w:tr w:rsidR="00353DB1" w:rsidRPr="000F6427" w14:paraId="685C502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356689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4F833F8"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0EE57E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18</w:t>
            </w:r>
          </w:p>
        </w:tc>
        <w:tc>
          <w:tcPr>
            <w:tcW w:w="0" w:type="auto"/>
            <w:tcBorders>
              <w:top w:val="nil"/>
              <w:left w:val="nil"/>
              <w:bottom w:val="single" w:sz="4" w:space="0" w:color="auto"/>
              <w:right w:val="single" w:sz="4" w:space="0" w:color="auto"/>
            </w:tcBorders>
            <w:noWrap/>
            <w:vAlign w:val="center"/>
            <w:hideMark/>
          </w:tcPr>
          <w:p w14:paraId="12AF3C9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529257.75</w:t>
            </w:r>
          </w:p>
        </w:tc>
        <w:tc>
          <w:tcPr>
            <w:tcW w:w="0" w:type="auto"/>
            <w:tcBorders>
              <w:top w:val="nil"/>
              <w:left w:val="nil"/>
              <w:bottom w:val="single" w:sz="4" w:space="0" w:color="auto"/>
              <w:right w:val="single" w:sz="4" w:space="0" w:color="auto"/>
            </w:tcBorders>
            <w:noWrap/>
            <w:vAlign w:val="center"/>
            <w:hideMark/>
          </w:tcPr>
          <w:p w14:paraId="67B365F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2634414.06</w:t>
            </w:r>
          </w:p>
        </w:tc>
      </w:tr>
      <w:tr w:rsidR="00353DB1" w:rsidRPr="000F6427" w14:paraId="03E823A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87CFA8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DA41CFB"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BF8A06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19</w:t>
            </w:r>
          </w:p>
        </w:tc>
        <w:tc>
          <w:tcPr>
            <w:tcW w:w="0" w:type="auto"/>
            <w:tcBorders>
              <w:top w:val="nil"/>
              <w:left w:val="nil"/>
              <w:bottom w:val="single" w:sz="4" w:space="0" w:color="auto"/>
              <w:right w:val="single" w:sz="4" w:space="0" w:color="auto"/>
            </w:tcBorders>
            <w:noWrap/>
            <w:vAlign w:val="center"/>
            <w:hideMark/>
          </w:tcPr>
          <w:p w14:paraId="5C2E536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529293.38</w:t>
            </w:r>
          </w:p>
        </w:tc>
        <w:tc>
          <w:tcPr>
            <w:tcW w:w="0" w:type="auto"/>
            <w:tcBorders>
              <w:top w:val="nil"/>
              <w:left w:val="nil"/>
              <w:bottom w:val="single" w:sz="4" w:space="0" w:color="auto"/>
              <w:right w:val="single" w:sz="4" w:space="0" w:color="auto"/>
            </w:tcBorders>
            <w:noWrap/>
            <w:vAlign w:val="center"/>
            <w:hideMark/>
          </w:tcPr>
          <w:p w14:paraId="7841806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2634320.66</w:t>
            </w:r>
          </w:p>
        </w:tc>
      </w:tr>
      <w:tr w:rsidR="00353DB1" w:rsidRPr="000F6427" w14:paraId="12B616A3"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BAB5EC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85F03B4"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01DF85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20</w:t>
            </w:r>
          </w:p>
        </w:tc>
        <w:tc>
          <w:tcPr>
            <w:tcW w:w="0" w:type="auto"/>
            <w:tcBorders>
              <w:top w:val="nil"/>
              <w:left w:val="nil"/>
              <w:bottom w:val="single" w:sz="4" w:space="0" w:color="auto"/>
              <w:right w:val="single" w:sz="4" w:space="0" w:color="auto"/>
            </w:tcBorders>
            <w:noWrap/>
            <w:vAlign w:val="center"/>
            <w:hideMark/>
          </w:tcPr>
          <w:p w14:paraId="48CC12D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529355.67</w:t>
            </w:r>
          </w:p>
        </w:tc>
        <w:tc>
          <w:tcPr>
            <w:tcW w:w="0" w:type="auto"/>
            <w:tcBorders>
              <w:top w:val="nil"/>
              <w:left w:val="nil"/>
              <w:bottom w:val="single" w:sz="4" w:space="0" w:color="auto"/>
              <w:right w:val="single" w:sz="4" w:space="0" w:color="auto"/>
            </w:tcBorders>
            <w:noWrap/>
            <w:vAlign w:val="center"/>
            <w:hideMark/>
          </w:tcPr>
          <w:p w14:paraId="57FCA79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2634153.28</w:t>
            </w:r>
          </w:p>
        </w:tc>
      </w:tr>
      <w:tr w:rsidR="00353DB1" w:rsidRPr="000F6427" w14:paraId="486C779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E8F295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5316B9D"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3FA0F5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21</w:t>
            </w:r>
          </w:p>
        </w:tc>
        <w:tc>
          <w:tcPr>
            <w:tcW w:w="0" w:type="auto"/>
            <w:tcBorders>
              <w:top w:val="nil"/>
              <w:left w:val="nil"/>
              <w:bottom w:val="single" w:sz="4" w:space="0" w:color="auto"/>
              <w:right w:val="single" w:sz="4" w:space="0" w:color="auto"/>
            </w:tcBorders>
            <w:noWrap/>
            <w:vAlign w:val="center"/>
            <w:hideMark/>
          </w:tcPr>
          <w:p w14:paraId="3B2A99D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529381.06</w:t>
            </w:r>
          </w:p>
        </w:tc>
        <w:tc>
          <w:tcPr>
            <w:tcW w:w="0" w:type="auto"/>
            <w:tcBorders>
              <w:top w:val="nil"/>
              <w:left w:val="nil"/>
              <w:bottom w:val="single" w:sz="4" w:space="0" w:color="auto"/>
              <w:right w:val="single" w:sz="4" w:space="0" w:color="auto"/>
            </w:tcBorders>
            <w:noWrap/>
            <w:vAlign w:val="center"/>
            <w:hideMark/>
          </w:tcPr>
          <w:p w14:paraId="6C5D0A9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2634120.89</w:t>
            </w:r>
          </w:p>
        </w:tc>
      </w:tr>
      <w:tr w:rsidR="00353DB1" w:rsidRPr="000F6427" w14:paraId="077EF0F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4346D7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A583C0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602E10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22</w:t>
            </w:r>
          </w:p>
        </w:tc>
        <w:tc>
          <w:tcPr>
            <w:tcW w:w="0" w:type="auto"/>
            <w:tcBorders>
              <w:top w:val="nil"/>
              <w:left w:val="nil"/>
              <w:bottom w:val="single" w:sz="4" w:space="0" w:color="auto"/>
              <w:right w:val="single" w:sz="4" w:space="0" w:color="auto"/>
            </w:tcBorders>
            <w:noWrap/>
            <w:vAlign w:val="center"/>
            <w:hideMark/>
          </w:tcPr>
          <w:p w14:paraId="477FD49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529461.74</w:t>
            </w:r>
          </w:p>
        </w:tc>
        <w:tc>
          <w:tcPr>
            <w:tcW w:w="0" w:type="auto"/>
            <w:tcBorders>
              <w:top w:val="nil"/>
              <w:left w:val="nil"/>
              <w:bottom w:val="single" w:sz="4" w:space="0" w:color="auto"/>
              <w:right w:val="single" w:sz="4" w:space="0" w:color="auto"/>
            </w:tcBorders>
            <w:noWrap/>
            <w:vAlign w:val="center"/>
            <w:hideMark/>
          </w:tcPr>
          <w:p w14:paraId="0E0C434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2634032.07</w:t>
            </w:r>
          </w:p>
        </w:tc>
      </w:tr>
      <w:tr w:rsidR="00353DB1" w:rsidRPr="000F6427" w14:paraId="48A6F63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BEFD1B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A4DD923"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78FE44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23</w:t>
            </w:r>
          </w:p>
        </w:tc>
        <w:tc>
          <w:tcPr>
            <w:tcW w:w="0" w:type="auto"/>
            <w:tcBorders>
              <w:top w:val="nil"/>
              <w:left w:val="nil"/>
              <w:bottom w:val="single" w:sz="4" w:space="0" w:color="auto"/>
              <w:right w:val="single" w:sz="4" w:space="0" w:color="auto"/>
            </w:tcBorders>
            <w:noWrap/>
            <w:vAlign w:val="center"/>
            <w:hideMark/>
          </w:tcPr>
          <w:p w14:paraId="3634C24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529624.34</w:t>
            </w:r>
          </w:p>
        </w:tc>
        <w:tc>
          <w:tcPr>
            <w:tcW w:w="0" w:type="auto"/>
            <w:tcBorders>
              <w:top w:val="nil"/>
              <w:left w:val="nil"/>
              <w:bottom w:val="single" w:sz="4" w:space="0" w:color="auto"/>
              <w:right w:val="single" w:sz="4" w:space="0" w:color="auto"/>
            </w:tcBorders>
            <w:noWrap/>
            <w:vAlign w:val="center"/>
            <w:hideMark/>
          </w:tcPr>
          <w:p w14:paraId="210E9CE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2633855.55</w:t>
            </w:r>
          </w:p>
        </w:tc>
      </w:tr>
      <w:tr w:rsidR="00353DB1" w:rsidRPr="000F6427" w14:paraId="7707105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8410FD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30AC112"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w:t>
            </w:r>
            <w:r w:rsidRPr="000F6427">
              <w:rPr>
                <w:rFonts w:eastAsia="Times New Roman" w:cstheme="minorHAnsi"/>
                <w:color w:val="000000"/>
                <w:sz w:val="18"/>
                <w:szCs w:val="18"/>
                <w:lang w:val="pt-BR" w:eastAsia="es-MX"/>
              </w:rPr>
              <w:lastRenderedPageBreak/>
              <w:t>aguas claras – Rebombeo 1</w:t>
            </w:r>
          </w:p>
        </w:tc>
        <w:tc>
          <w:tcPr>
            <w:tcW w:w="0" w:type="auto"/>
            <w:tcBorders>
              <w:top w:val="nil"/>
              <w:left w:val="nil"/>
              <w:bottom w:val="single" w:sz="4" w:space="0" w:color="auto"/>
              <w:right w:val="single" w:sz="4" w:space="0" w:color="auto"/>
            </w:tcBorders>
            <w:vAlign w:val="center"/>
            <w:hideMark/>
          </w:tcPr>
          <w:p w14:paraId="4E9D87F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24</w:t>
            </w:r>
          </w:p>
        </w:tc>
        <w:tc>
          <w:tcPr>
            <w:tcW w:w="0" w:type="auto"/>
            <w:tcBorders>
              <w:top w:val="nil"/>
              <w:left w:val="nil"/>
              <w:bottom w:val="single" w:sz="4" w:space="0" w:color="auto"/>
              <w:right w:val="single" w:sz="4" w:space="0" w:color="auto"/>
            </w:tcBorders>
            <w:noWrap/>
            <w:vAlign w:val="center"/>
            <w:hideMark/>
          </w:tcPr>
          <w:p w14:paraId="0C75B99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529705.39</w:t>
            </w:r>
          </w:p>
        </w:tc>
        <w:tc>
          <w:tcPr>
            <w:tcW w:w="0" w:type="auto"/>
            <w:tcBorders>
              <w:top w:val="nil"/>
              <w:left w:val="nil"/>
              <w:bottom w:val="single" w:sz="4" w:space="0" w:color="auto"/>
              <w:right w:val="single" w:sz="4" w:space="0" w:color="auto"/>
            </w:tcBorders>
            <w:noWrap/>
            <w:vAlign w:val="center"/>
            <w:hideMark/>
          </w:tcPr>
          <w:p w14:paraId="1B5DC2C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2633766.95</w:t>
            </w:r>
          </w:p>
        </w:tc>
      </w:tr>
      <w:tr w:rsidR="00353DB1" w:rsidRPr="000F6427" w14:paraId="232C909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50B63C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0FE9DC9"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2F7E41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25</w:t>
            </w:r>
          </w:p>
        </w:tc>
        <w:tc>
          <w:tcPr>
            <w:tcW w:w="0" w:type="auto"/>
            <w:tcBorders>
              <w:top w:val="nil"/>
              <w:left w:val="nil"/>
              <w:bottom w:val="single" w:sz="4" w:space="0" w:color="auto"/>
              <w:right w:val="single" w:sz="4" w:space="0" w:color="auto"/>
            </w:tcBorders>
            <w:noWrap/>
            <w:vAlign w:val="center"/>
            <w:hideMark/>
          </w:tcPr>
          <w:p w14:paraId="3AF6F9F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529813.72</w:t>
            </w:r>
          </w:p>
        </w:tc>
        <w:tc>
          <w:tcPr>
            <w:tcW w:w="0" w:type="auto"/>
            <w:tcBorders>
              <w:top w:val="nil"/>
              <w:left w:val="nil"/>
              <w:bottom w:val="single" w:sz="4" w:space="0" w:color="auto"/>
              <w:right w:val="single" w:sz="4" w:space="0" w:color="auto"/>
            </w:tcBorders>
            <w:noWrap/>
            <w:vAlign w:val="center"/>
            <w:hideMark/>
          </w:tcPr>
          <w:p w14:paraId="2FDF437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2633649.27</w:t>
            </w:r>
          </w:p>
        </w:tc>
      </w:tr>
      <w:tr w:rsidR="00353DB1" w:rsidRPr="000F6427" w14:paraId="5EE0BE0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FB4A31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FE16AD8"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5CCB10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w:t>
            </w:r>
          </w:p>
        </w:tc>
        <w:tc>
          <w:tcPr>
            <w:tcW w:w="0" w:type="auto"/>
            <w:tcBorders>
              <w:top w:val="nil"/>
              <w:left w:val="nil"/>
              <w:bottom w:val="single" w:sz="4" w:space="0" w:color="auto"/>
              <w:right w:val="single" w:sz="4" w:space="0" w:color="auto"/>
            </w:tcBorders>
            <w:noWrap/>
            <w:vAlign w:val="center"/>
            <w:hideMark/>
          </w:tcPr>
          <w:p w14:paraId="68AFCA6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530002.83</w:t>
            </w:r>
          </w:p>
        </w:tc>
        <w:tc>
          <w:tcPr>
            <w:tcW w:w="0" w:type="auto"/>
            <w:tcBorders>
              <w:top w:val="nil"/>
              <w:left w:val="nil"/>
              <w:bottom w:val="single" w:sz="4" w:space="0" w:color="auto"/>
              <w:right w:val="single" w:sz="4" w:space="0" w:color="auto"/>
            </w:tcBorders>
            <w:noWrap/>
            <w:vAlign w:val="center"/>
            <w:hideMark/>
          </w:tcPr>
          <w:p w14:paraId="3AF4DD7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2633442.83</w:t>
            </w:r>
          </w:p>
        </w:tc>
      </w:tr>
      <w:tr w:rsidR="00353DB1" w:rsidRPr="000F6427" w14:paraId="5D7ACAB4"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EE5E07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3E00BB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52F56F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27</w:t>
            </w:r>
          </w:p>
        </w:tc>
        <w:tc>
          <w:tcPr>
            <w:tcW w:w="0" w:type="auto"/>
            <w:tcBorders>
              <w:top w:val="nil"/>
              <w:left w:val="nil"/>
              <w:bottom w:val="single" w:sz="4" w:space="0" w:color="auto"/>
              <w:right w:val="single" w:sz="4" w:space="0" w:color="auto"/>
            </w:tcBorders>
            <w:noWrap/>
            <w:vAlign w:val="center"/>
            <w:hideMark/>
          </w:tcPr>
          <w:p w14:paraId="4427D42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530179.73</w:t>
            </w:r>
          </w:p>
        </w:tc>
        <w:tc>
          <w:tcPr>
            <w:tcW w:w="0" w:type="auto"/>
            <w:tcBorders>
              <w:top w:val="nil"/>
              <w:left w:val="nil"/>
              <w:bottom w:val="single" w:sz="4" w:space="0" w:color="auto"/>
              <w:right w:val="single" w:sz="4" w:space="0" w:color="auto"/>
            </w:tcBorders>
            <w:noWrap/>
            <w:vAlign w:val="center"/>
            <w:hideMark/>
          </w:tcPr>
          <w:p w14:paraId="47031CF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2633252.06</w:t>
            </w:r>
          </w:p>
        </w:tc>
      </w:tr>
      <w:tr w:rsidR="00353DB1" w:rsidRPr="000F6427" w14:paraId="3475D5E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ABF443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6A8D03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549A15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28</w:t>
            </w:r>
          </w:p>
        </w:tc>
        <w:tc>
          <w:tcPr>
            <w:tcW w:w="0" w:type="auto"/>
            <w:tcBorders>
              <w:top w:val="nil"/>
              <w:left w:val="nil"/>
              <w:bottom w:val="single" w:sz="4" w:space="0" w:color="auto"/>
              <w:right w:val="single" w:sz="4" w:space="0" w:color="auto"/>
            </w:tcBorders>
            <w:noWrap/>
            <w:vAlign w:val="center"/>
            <w:hideMark/>
          </w:tcPr>
          <w:p w14:paraId="64BF064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530192.33</w:t>
            </w:r>
          </w:p>
        </w:tc>
        <w:tc>
          <w:tcPr>
            <w:tcW w:w="0" w:type="auto"/>
            <w:tcBorders>
              <w:top w:val="nil"/>
              <w:left w:val="nil"/>
              <w:bottom w:val="single" w:sz="4" w:space="0" w:color="auto"/>
              <w:right w:val="single" w:sz="4" w:space="0" w:color="auto"/>
            </w:tcBorders>
            <w:noWrap/>
            <w:vAlign w:val="center"/>
            <w:hideMark/>
          </w:tcPr>
          <w:p w14:paraId="0F61C2A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2633236.70</w:t>
            </w:r>
          </w:p>
        </w:tc>
      </w:tr>
      <w:tr w:rsidR="00353DB1" w:rsidRPr="000F6427" w14:paraId="1CE27D13"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79C49E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1CBD8D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44B8E1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29</w:t>
            </w:r>
          </w:p>
        </w:tc>
        <w:tc>
          <w:tcPr>
            <w:tcW w:w="0" w:type="auto"/>
            <w:tcBorders>
              <w:top w:val="nil"/>
              <w:left w:val="nil"/>
              <w:bottom w:val="single" w:sz="4" w:space="0" w:color="auto"/>
              <w:right w:val="single" w:sz="4" w:space="0" w:color="auto"/>
            </w:tcBorders>
            <w:noWrap/>
            <w:vAlign w:val="center"/>
            <w:hideMark/>
          </w:tcPr>
          <w:p w14:paraId="1197199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530195.03</w:t>
            </w:r>
          </w:p>
        </w:tc>
        <w:tc>
          <w:tcPr>
            <w:tcW w:w="0" w:type="auto"/>
            <w:tcBorders>
              <w:top w:val="nil"/>
              <w:left w:val="nil"/>
              <w:bottom w:val="single" w:sz="4" w:space="0" w:color="auto"/>
              <w:right w:val="single" w:sz="4" w:space="0" w:color="auto"/>
            </w:tcBorders>
            <w:noWrap/>
            <w:vAlign w:val="center"/>
            <w:hideMark/>
          </w:tcPr>
          <w:p w14:paraId="6CBCAA6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2633229.28</w:t>
            </w:r>
          </w:p>
        </w:tc>
      </w:tr>
      <w:tr w:rsidR="00353DB1" w:rsidRPr="000F6427" w14:paraId="7942721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7E5105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9B12D5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D25BBA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30</w:t>
            </w:r>
          </w:p>
        </w:tc>
        <w:tc>
          <w:tcPr>
            <w:tcW w:w="0" w:type="auto"/>
            <w:tcBorders>
              <w:top w:val="nil"/>
              <w:left w:val="nil"/>
              <w:bottom w:val="single" w:sz="4" w:space="0" w:color="auto"/>
              <w:right w:val="single" w:sz="4" w:space="0" w:color="auto"/>
            </w:tcBorders>
            <w:noWrap/>
            <w:vAlign w:val="center"/>
            <w:hideMark/>
          </w:tcPr>
          <w:p w14:paraId="3B9D977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530199.01</w:t>
            </w:r>
          </w:p>
        </w:tc>
        <w:tc>
          <w:tcPr>
            <w:tcW w:w="0" w:type="auto"/>
            <w:tcBorders>
              <w:top w:val="nil"/>
              <w:left w:val="nil"/>
              <w:bottom w:val="single" w:sz="4" w:space="0" w:color="auto"/>
              <w:right w:val="single" w:sz="4" w:space="0" w:color="auto"/>
            </w:tcBorders>
            <w:noWrap/>
            <w:vAlign w:val="center"/>
            <w:hideMark/>
          </w:tcPr>
          <w:p w14:paraId="27C986B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2633208.34</w:t>
            </w:r>
          </w:p>
        </w:tc>
      </w:tr>
      <w:tr w:rsidR="00353DB1" w:rsidRPr="000F6427" w14:paraId="24199F1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521065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EFC69C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471F58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31</w:t>
            </w:r>
          </w:p>
        </w:tc>
        <w:tc>
          <w:tcPr>
            <w:tcW w:w="0" w:type="auto"/>
            <w:tcBorders>
              <w:top w:val="nil"/>
              <w:left w:val="nil"/>
              <w:bottom w:val="single" w:sz="4" w:space="0" w:color="auto"/>
              <w:right w:val="single" w:sz="4" w:space="0" w:color="auto"/>
            </w:tcBorders>
            <w:noWrap/>
            <w:vAlign w:val="center"/>
            <w:hideMark/>
          </w:tcPr>
          <w:p w14:paraId="72E4B21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530214.33</w:t>
            </w:r>
          </w:p>
        </w:tc>
        <w:tc>
          <w:tcPr>
            <w:tcW w:w="0" w:type="auto"/>
            <w:tcBorders>
              <w:top w:val="nil"/>
              <w:left w:val="nil"/>
              <w:bottom w:val="single" w:sz="4" w:space="0" w:color="auto"/>
              <w:right w:val="single" w:sz="4" w:space="0" w:color="auto"/>
            </w:tcBorders>
            <w:noWrap/>
            <w:vAlign w:val="center"/>
            <w:hideMark/>
          </w:tcPr>
          <w:p w14:paraId="4A907D0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2633038.25</w:t>
            </w:r>
          </w:p>
        </w:tc>
      </w:tr>
      <w:tr w:rsidR="00353DB1" w:rsidRPr="000F6427" w14:paraId="26F40D2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5F9AAA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615567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BA3B04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32</w:t>
            </w:r>
          </w:p>
        </w:tc>
        <w:tc>
          <w:tcPr>
            <w:tcW w:w="0" w:type="auto"/>
            <w:tcBorders>
              <w:top w:val="nil"/>
              <w:left w:val="nil"/>
              <w:bottom w:val="single" w:sz="4" w:space="0" w:color="auto"/>
              <w:right w:val="single" w:sz="4" w:space="0" w:color="auto"/>
            </w:tcBorders>
            <w:noWrap/>
            <w:vAlign w:val="center"/>
            <w:hideMark/>
          </w:tcPr>
          <w:p w14:paraId="21ADAC5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530219.65</w:t>
            </w:r>
          </w:p>
        </w:tc>
        <w:tc>
          <w:tcPr>
            <w:tcW w:w="0" w:type="auto"/>
            <w:tcBorders>
              <w:top w:val="nil"/>
              <w:left w:val="nil"/>
              <w:bottom w:val="single" w:sz="4" w:space="0" w:color="auto"/>
              <w:right w:val="single" w:sz="4" w:space="0" w:color="auto"/>
            </w:tcBorders>
            <w:noWrap/>
            <w:vAlign w:val="center"/>
            <w:hideMark/>
          </w:tcPr>
          <w:p w14:paraId="1EB87F3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2632967.06</w:t>
            </w:r>
          </w:p>
        </w:tc>
      </w:tr>
      <w:tr w:rsidR="00353DB1" w:rsidRPr="000F6427" w14:paraId="7FA0C91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BA9A4A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61D79F3"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aguas claras – Rebombeo </w:t>
            </w:r>
            <w:r w:rsidRPr="000F6427">
              <w:rPr>
                <w:rFonts w:eastAsia="Times New Roman" w:cstheme="minorHAnsi"/>
                <w:color w:val="000000"/>
                <w:sz w:val="18"/>
                <w:szCs w:val="18"/>
                <w:lang w:val="pt-BR" w:eastAsia="es-MX"/>
              </w:rPr>
              <w:lastRenderedPageBreak/>
              <w:t>1</w:t>
            </w:r>
          </w:p>
        </w:tc>
        <w:tc>
          <w:tcPr>
            <w:tcW w:w="0" w:type="auto"/>
            <w:tcBorders>
              <w:top w:val="nil"/>
              <w:left w:val="nil"/>
              <w:bottom w:val="single" w:sz="4" w:space="0" w:color="auto"/>
              <w:right w:val="single" w:sz="4" w:space="0" w:color="auto"/>
            </w:tcBorders>
            <w:vAlign w:val="center"/>
            <w:hideMark/>
          </w:tcPr>
          <w:p w14:paraId="23DC217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33</w:t>
            </w:r>
          </w:p>
        </w:tc>
        <w:tc>
          <w:tcPr>
            <w:tcW w:w="0" w:type="auto"/>
            <w:tcBorders>
              <w:top w:val="nil"/>
              <w:left w:val="nil"/>
              <w:bottom w:val="single" w:sz="4" w:space="0" w:color="auto"/>
              <w:right w:val="single" w:sz="4" w:space="0" w:color="auto"/>
            </w:tcBorders>
            <w:noWrap/>
            <w:vAlign w:val="center"/>
            <w:hideMark/>
          </w:tcPr>
          <w:p w14:paraId="4EFBAE7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530223.63</w:t>
            </w:r>
          </w:p>
        </w:tc>
        <w:tc>
          <w:tcPr>
            <w:tcW w:w="0" w:type="auto"/>
            <w:tcBorders>
              <w:top w:val="nil"/>
              <w:left w:val="nil"/>
              <w:bottom w:val="single" w:sz="4" w:space="0" w:color="auto"/>
              <w:right w:val="single" w:sz="4" w:space="0" w:color="auto"/>
            </w:tcBorders>
            <w:noWrap/>
            <w:vAlign w:val="center"/>
            <w:hideMark/>
          </w:tcPr>
          <w:p w14:paraId="285FD5F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2632878.51</w:t>
            </w:r>
          </w:p>
        </w:tc>
      </w:tr>
      <w:tr w:rsidR="00353DB1" w:rsidRPr="000F6427" w14:paraId="2EAA797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650299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vAlign w:val="center"/>
            <w:hideMark/>
          </w:tcPr>
          <w:p w14:paraId="5C58476B"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1B8AB3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34</w:t>
            </w:r>
          </w:p>
        </w:tc>
        <w:tc>
          <w:tcPr>
            <w:tcW w:w="0" w:type="auto"/>
            <w:tcBorders>
              <w:top w:val="nil"/>
              <w:left w:val="nil"/>
              <w:bottom w:val="single" w:sz="4" w:space="0" w:color="auto"/>
              <w:right w:val="single" w:sz="4" w:space="0" w:color="auto"/>
            </w:tcBorders>
            <w:noWrap/>
            <w:vAlign w:val="center"/>
            <w:hideMark/>
          </w:tcPr>
          <w:p w14:paraId="648E150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530228.38</w:t>
            </w:r>
          </w:p>
        </w:tc>
        <w:tc>
          <w:tcPr>
            <w:tcW w:w="0" w:type="auto"/>
            <w:tcBorders>
              <w:top w:val="nil"/>
              <w:left w:val="nil"/>
              <w:bottom w:val="single" w:sz="4" w:space="0" w:color="auto"/>
              <w:right w:val="single" w:sz="4" w:space="0" w:color="auto"/>
            </w:tcBorders>
            <w:noWrap/>
            <w:vAlign w:val="center"/>
            <w:hideMark/>
          </w:tcPr>
          <w:p w14:paraId="39CAA86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2632738.59</w:t>
            </w:r>
          </w:p>
        </w:tc>
      </w:tr>
      <w:tr w:rsidR="00353DB1" w:rsidRPr="000F6427" w14:paraId="126BDAD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D02971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76BCE96"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DE119E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35</w:t>
            </w:r>
          </w:p>
        </w:tc>
        <w:tc>
          <w:tcPr>
            <w:tcW w:w="0" w:type="auto"/>
            <w:tcBorders>
              <w:top w:val="nil"/>
              <w:left w:val="nil"/>
              <w:bottom w:val="single" w:sz="4" w:space="0" w:color="auto"/>
              <w:right w:val="single" w:sz="4" w:space="0" w:color="auto"/>
            </w:tcBorders>
            <w:noWrap/>
            <w:vAlign w:val="center"/>
            <w:hideMark/>
          </w:tcPr>
          <w:p w14:paraId="0FAC4CE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530242.05</w:t>
            </w:r>
          </w:p>
        </w:tc>
        <w:tc>
          <w:tcPr>
            <w:tcW w:w="0" w:type="auto"/>
            <w:tcBorders>
              <w:top w:val="nil"/>
              <w:left w:val="nil"/>
              <w:bottom w:val="single" w:sz="4" w:space="0" w:color="auto"/>
              <w:right w:val="single" w:sz="4" w:space="0" w:color="auto"/>
            </w:tcBorders>
            <w:noWrap/>
            <w:vAlign w:val="center"/>
            <w:hideMark/>
          </w:tcPr>
          <w:p w14:paraId="600DF48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2632378.85</w:t>
            </w:r>
          </w:p>
        </w:tc>
      </w:tr>
      <w:tr w:rsidR="00353DB1" w:rsidRPr="000F6427" w14:paraId="541E5FD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EB7D34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D31552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89DD8B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36</w:t>
            </w:r>
          </w:p>
        </w:tc>
        <w:tc>
          <w:tcPr>
            <w:tcW w:w="0" w:type="auto"/>
            <w:tcBorders>
              <w:top w:val="nil"/>
              <w:left w:val="nil"/>
              <w:bottom w:val="single" w:sz="4" w:space="0" w:color="auto"/>
              <w:right w:val="single" w:sz="4" w:space="0" w:color="auto"/>
            </w:tcBorders>
            <w:noWrap/>
            <w:vAlign w:val="center"/>
            <w:hideMark/>
          </w:tcPr>
          <w:p w14:paraId="0A8FF35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530247.53</w:t>
            </w:r>
          </w:p>
        </w:tc>
        <w:tc>
          <w:tcPr>
            <w:tcW w:w="0" w:type="auto"/>
            <w:tcBorders>
              <w:top w:val="nil"/>
              <w:left w:val="nil"/>
              <w:bottom w:val="single" w:sz="4" w:space="0" w:color="auto"/>
              <w:right w:val="single" w:sz="4" w:space="0" w:color="auto"/>
            </w:tcBorders>
            <w:noWrap/>
            <w:vAlign w:val="center"/>
            <w:hideMark/>
          </w:tcPr>
          <w:p w14:paraId="4F7845E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2632218.94</w:t>
            </w:r>
          </w:p>
        </w:tc>
      </w:tr>
      <w:tr w:rsidR="00353DB1" w:rsidRPr="000F6427" w14:paraId="54742ED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C4FD2C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D554EE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CC068A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37</w:t>
            </w:r>
          </w:p>
        </w:tc>
        <w:tc>
          <w:tcPr>
            <w:tcW w:w="0" w:type="auto"/>
            <w:tcBorders>
              <w:top w:val="nil"/>
              <w:left w:val="nil"/>
              <w:bottom w:val="single" w:sz="4" w:space="0" w:color="auto"/>
              <w:right w:val="single" w:sz="4" w:space="0" w:color="auto"/>
            </w:tcBorders>
            <w:noWrap/>
            <w:vAlign w:val="center"/>
            <w:hideMark/>
          </w:tcPr>
          <w:p w14:paraId="1C7CAB9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530253.52</w:t>
            </w:r>
          </w:p>
        </w:tc>
        <w:tc>
          <w:tcPr>
            <w:tcW w:w="0" w:type="auto"/>
            <w:tcBorders>
              <w:top w:val="nil"/>
              <w:left w:val="nil"/>
              <w:bottom w:val="single" w:sz="4" w:space="0" w:color="auto"/>
              <w:right w:val="single" w:sz="4" w:space="0" w:color="auto"/>
            </w:tcBorders>
            <w:noWrap/>
            <w:vAlign w:val="center"/>
            <w:hideMark/>
          </w:tcPr>
          <w:p w14:paraId="75D055B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2632039.04</w:t>
            </w:r>
          </w:p>
        </w:tc>
      </w:tr>
      <w:tr w:rsidR="00353DB1" w:rsidRPr="000F6427" w14:paraId="606DC1F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836736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BF538B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98C99B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38</w:t>
            </w:r>
          </w:p>
        </w:tc>
        <w:tc>
          <w:tcPr>
            <w:tcW w:w="0" w:type="auto"/>
            <w:tcBorders>
              <w:top w:val="nil"/>
              <w:left w:val="nil"/>
              <w:bottom w:val="single" w:sz="4" w:space="0" w:color="auto"/>
              <w:right w:val="single" w:sz="4" w:space="0" w:color="auto"/>
            </w:tcBorders>
            <w:noWrap/>
            <w:vAlign w:val="center"/>
            <w:hideMark/>
          </w:tcPr>
          <w:p w14:paraId="21F2034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530254.44</w:t>
            </w:r>
          </w:p>
        </w:tc>
        <w:tc>
          <w:tcPr>
            <w:tcW w:w="0" w:type="auto"/>
            <w:tcBorders>
              <w:top w:val="nil"/>
              <w:left w:val="nil"/>
              <w:bottom w:val="single" w:sz="4" w:space="0" w:color="auto"/>
              <w:right w:val="single" w:sz="4" w:space="0" w:color="auto"/>
            </w:tcBorders>
            <w:noWrap/>
            <w:vAlign w:val="center"/>
            <w:hideMark/>
          </w:tcPr>
          <w:p w14:paraId="5C73C58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2632019.06</w:t>
            </w:r>
          </w:p>
        </w:tc>
      </w:tr>
      <w:tr w:rsidR="00353DB1" w:rsidRPr="000F6427" w14:paraId="3F1F553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DB7904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626C252"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7F9850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39</w:t>
            </w:r>
          </w:p>
        </w:tc>
        <w:tc>
          <w:tcPr>
            <w:tcW w:w="0" w:type="auto"/>
            <w:tcBorders>
              <w:top w:val="nil"/>
              <w:left w:val="nil"/>
              <w:bottom w:val="single" w:sz="4" w:space="0" w:color="auto"/>
              <w:right w:val="single" w:sz="4" w:space="0" w:color="auto"/>
            </w:tcBorders>
            <w:noWrap/>
            <w:vAlign w:val="center"/>
            <w:hideMark/>
          </w:tcPr>
          <w:p w14:paraId="0A72259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530262.95</w:t>
            </w:r>
          </w:p>
        </w:tc>
        <w:tc>
          <w:tcPr>
            <w:tcW w:w="0" w:type="auto"/>
            <w:tcBorders>
              <w:top w:val="nil"/>
              <w:left w:val="nil"/>
              <w:bottom w:val="single" w:sz="4" w:space="0" w:color="auto"/>
              <w:right w:val="single" w:sz="4" w:space="0" w:color="auto"/>
            </w:tcBorders>
            <w:noWrap/>
            <w:vAlign w:val="center"/>
            <w:hideMark/>
          </w:tcPr>
          <w:p w14:paraId="5818812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2631739.03</w:t>
            </w:r>
          </w:p>
        </w:tc>
      </w:tr>
      <w:tr w:rsidR="00353DB1" w:rsidRPr="000F6427" w14:paraId="2EA4E86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015D51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09D65B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1550A4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40</w:t>
            </w:r>
          </w:p>
        </w:tc>
        <w:tc>
          <w:tcPr>
            <w:tcW w:w="0" w:type="auto"/>
            <w:tcBorders>
              <w:top w:val="nil"/>
              <w:left w:val="nil"/>
              <w:bottom w:val="single" w:sz="4" w:space="0" w:color="auto"/>
              <w:right w:val="single" w:sz="4" w:space="0" w:color="auto"/>
            </w:tcBorders>
            <w:noWrap/>
            <w:vAlign w:val="center"/>
            <w:hideMark/>
          </w:tcPr>
          <w:p w14:paraId="76793BD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530264.98</w:t>
            </w:r>
          </w:p>
        </w:tc>
        <w:tc>
          <w:tcPr>
            <w:tcW w:w="0" w:type="auto"/>
            <w:tcBorders>
              <w:top w:val="nil"/>
              <w:left w:val="nil"/>
              <w:bottom w:val="single" w:sz="4" w:space="0" w:color="auto"/>
              <w:right w:val="single" w:sz="4" w:space="0" w:color="auto"/>
            </w:tcBorders>
            <w:noWrap/>
            <w:vAlign w:val="center"/>
            <w:hideMark/>
          </w:tcPr>
          <w:p w14:paraId="23F950F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2631691.79</w:t>
            </w:r>
          </w:p>
        </w:tc>
      </w:tr>
      <w:tr w:rsidR="00353DB1" w:rsidRPr="000F6427" w14:paraId="5B16E0A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7759AB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5BDB872"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A59D65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41</w:t>
            </w:r>
          </w:p>
        </w:tc>
        <w:tc>
          <w:tcPr>
            <w:tcW w:w="0" w:type="auto"/>
            <w:tcBorders>
              <w:top w:val="nil"/>
              <w:left w:val="nil"/>
              <w:bottom w:val="single" w:sz="4" w:space="0" w:color="auto"/>
              <w:right w:val="single" w:sz="4" w:space="0" w:color="auto"/>
            </w:tcBorders>
            <w:noWrap/>
            <w:vAlign w:val="center"/>
            <w:hideMark/>
          </w:tcPr>
          <w:p w14:paraId="037FA04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530271.93</w:t>
            </w:r>
          </w:p>
        </w:tc>
        <w:tc>
          <w:tcPr>
            <w:tcW w:w="0" w:type="auto"/>
            <w:tcBorders>
              <w:top w:val="nil"/>
              <w:left w:val="nil"/>
              <w:bottom w:val="single" w:sz="4" w:space="0" w:color="auto"/>
              <w:right w:val="single" w:sz="4" w:space="0" w:color="auto"/>
            </w:tcBorders>
            <w:noWrap/>
            <w:vAlign w:val="center"/>
            <w:hideMark/>
          </w:tcPr>
          <w:p w14:paraId="52351FE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2631655.28</w:t>
            </w:r>
          </w:p>
        </w:tc>
      </w:tr>
      <w:tr w:rsidR="00353DB1" w:rsidRPr="000F6427" w14:paraId="57EE96C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7B43AE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845B05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48C2CA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42</w:t>
            </w:r>
          </w:p>
        </w:tc>
        <w:tc>
          <w:tcPr>
            <w:tcW w:w="0" w:type="auto"/>
            <w:tcBorders>
              <w:top w:val="nil"/>
              <w:left w:val="nil"/>
              <w:bottom w:val="single" w:sz="4" w:space="0" w:color="auto"/>
              <w:right w:val="single" w:sz="4" w:space="0" w:color="auto"/>
            </w:tcBorders>
            <w:noWrap/>
            <w:vAlign w:val="center"/>
            <w:hideMark/>
          </w:tcPr>
          <w:p w14:paraId="30995A6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530278.21</w:t>
            </w:r>
          </w:p>
        </w:tc>
        <w:tc>
          <w:tcPr>
            <w:tcW w:w="0" w:type="auto"/>
            <w:tcBorders>
              <w:top w:val="nil"/>
              <w:left w:val="nil"/>
              <w:bottom w:val="single" w:sz="4" w:space="0" w:color="auto"/>
              <w:right w:val="single" w:sz="4" w:space="0" w:color="auto"/>
            </w:tcBorders>
            <w:noWrap/>
            <w:vAlign w:val="center"/>
            <w:hideMark/>
          </w:tcPr>
          <w:p w14:paraId="062F196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2631633.81</w:t>
            </w:r>
          </w:p>
        </w:tc>
      </w:tr>
      <w:tr w:rsidR="00353DB1" w:rsidRPr="000F6427" w14:paraId="0564216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71A3A2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4352A4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aguas </w:t>
            </w:r>
            <w:r w:rsidRPr="000F6427">
              <w:rPr>
                <w:rFonts w:eastAsia="Times New Roman" w:cstheme="minorHAnsi"/>
                <w:color w:val="000000"/>
                <w:sz w:val="18"/>
                <w:szCs w:val="18"/>
                <w:lang w:val="pt-BR" w:eastAsia="es-MX"/>
              </w:rPr>
              <w:lastRenderedPageBreak/>
              <w:t>claras – Rebombeo 1</w:t>
            </w:r>
          </w:p>
        </w:tc>
        <w:tc>
          <w:tcPr>
            <w:tcW w:w="0" w:type="auto"/>
            <w:tcBorders>
              <w:top w:val="nil"/>
              <w:left w:val="nil"/>
              <w:bottom w:val="single" w:sz="4" w:space="0" w:color="auto"/>
              <w:right w:val="single" w:sz="4" w:space="0" w:color="auto"/>
            </w:tcBorders>
            <w:vAlign w:val="center"/>
            <w:hideMark/>
          </w:tcPr>
          <w:p w14:paraId="46A2DBD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43</w:t>
            </w:r>
          </w:p>
        </w:tc>
        <w:tc>
          <w:tcPr>
            <w:tcW w:w="0" w:type="auto"/>
            <w:tcBorders>
              <w:top w:val="nil"/>
              <w:left w:val="nil"/>
              <w:bottom w:val="single" w:sz="4" w:space="0" w:color="auto"/>
              <w:right w:val="single" w:sz="4" w:space="0" w:color="auto"/>
            </w:tcBorders>
            <w:noWrap/>
            <w:vAlign w:val="center"/>
            <w:hideMark/>
          </w:tcPr>
          <w:p w14:paraId="70D904A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530310.54</w:t>
            </w:r>
          </w:p>
        </w:tc>
        <w:tc>
          <w:tcPr>
            <w:tcW w:w="0" w:type="auto"/>
            <w:tcBorders>
              <w:top w:val="nil"/>
              <w:left w:val="nil"/>
              <w:bottom w:val="single" w:sz="4" w:space="0" w:color="auto"/>
              <w:right w:val="single" w:sz="4" w:space="0" w:color="auto"/>
            </w:tcBorders>
            <w:noWrap/>
            <w:vAlign w:val="center"/>
            <w:hideMark/>
          </w:tcPr>
          <w:p w14:paraId="5095297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2631546.87</w:t>
            </w:r>
          </w:p>
        </w:tc>
      </w:tr>
      <w:tr w:rsidR="00353DB1" w:rsidRPr="000F6427" w14:paraId="199601E4"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D634E1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5B73C4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190D9C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44</w:t>
            </w:r>
          </w:p>
        </w:tc>
        <w:tc>
          <w:tcPr>
            <w:tcW w:w="0" w:type="auto"/>
            <w:tcBorders>
              <w:top w:val="nil"/>
              <w:left w:val="nil"/>
              <w:bottom w:val="single" w:sz="4" w:space="0" w:color="auto"/>
              <w:right w:val="single" w:sz="4" w:space="0" w:color="auto"/>
            </w:tcBorders>
            <w:noWrap/>
            <w:vAlign w:val="center"/>
            <w:hideMark/>
          </w:tcPr>
          <w:p w14:paraId="1D0024B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530357.20</w:t>
            </w:r>
          </w:p>
        </w:tc>
        <w:tc>
          <w:tcPr>
            <w:tcW w:w="0" w:type="auto"/>
            <w:tcBorders>
              <w:top w:val="nil"/>
              <w:left w:val="nil"/>
              <w:bottom w:val="single" w:sz="4" w:space="0" w:color="auto"/>
              <w:right w:val="single" w:sz="4" w:space="0" w:color="auto"/>
            </w:tcBorders>
            <w:noWrap/>
            <w:vAlign w:val="center"/>
            <w:hideMark/>
          </w:tcPr>
          <w:p w14:paraId="298CCCB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2631422.01</w:t>
            </w:r>
          </w:p>
        </w:tc>
      </w:tr>
      <w:tr w:rsidR="00353DB1" w:rsidRPr="000F6427" w14:paraId="02AD3B7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AD33BE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4ADEFF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FDC023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45</w:t>
            </w:r>
          </w:p>
        </w:tc>
        <w:tc>
          <w:tcPr>
            <w:tcW w:w="0" w:type="auto"/>
            <w:tcBorders>
              <w:top w:val="nil"/>
              <w:left w:val="nil"/>
              <w:bottom w:val="single" w:sz="4" w:space="0" w:color="auto"/>
              <w:right w:val="single" w:sz="4" w:space="0" w:color="auto"/>
            </w:tcBorders>
            <w:noWrap/>
            <w:vAlign w:val="center"/>
            <w:hideMark/>
          </w:tcPr>
          <w:p w14:paraId="564ED5B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530422.93</w:t>
            </w:r>
          </w:p>
        </w:tc>
        <w:tc>
          <w:tcPr>
            <w:tcW w:w="0" w:type="auto"/>
            <w:tcBorders>
              <w:top w:val="nil"/>
              <w:left w:val="nil"/>
              <w:bottom w:val="single" w:sz="4" w:space="0" w:color="auto"/>
              <w:right w:val="single" w:sz="4" w:space="0" w:color="auto"/>
            </w:tcBorders>
            <w:noWrap/>
            <w:vAlign w:val="center"/>
            <w:hideMark/>
          </w:tcPr>
          <w:p w14:paraId="296AD65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2631246.63</w:t>
            </w:r>
          </w:p>
        </w:tc>
      </w:tr>
      <w:tr w:rsidR="00353DB1" w:rsidRPr="000F6427" w14:paraId="5561086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ACF341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A0E8432"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9F225D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46</w:t>
            </w:r>
          </w:p>
        </w:tc>
        <w:tc>
          <w:tcPr>
            <w:tcW w:w="0" w:type="auto"/>
            <w:tcBorders>
              <w:top w:val="nil"/>
              <w:left w:val="nil"/>
              <w:bottom w:val="single" w:sz="4" w:space="0" w:color="auto"/>
              <w:right w:val="single" w:sz="4" w:space="0" w:color="auto"/>
            </w:tcBorders>
            <w:noWrap/>
            <w:vAlign w:val="center"/>
            <w:hideMark/>
          </w:tcPr>
          <w:p w14:paraId="09A375D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530484.95</w:t>
            </w:r>
          </w:p>
        </w:tc>
        <w:tc>
          <w:tcPr>
            <w:tcW w:w="0" w:type="auto"/>
            <w:tcBorders>
              <w:top w:val="nil"/>
              <w:left w:val="nil"/>
              <w:bottom w:val="single" w:sz="4" w:space="0" w:color="auto"/>
              <w:right w:val="single" w:sz="4" w:space="0" w:color="auto"/>
            </w:tcBorders>
            <w:noWrap/>
            <w:vAlign w:val="center"/>
            <w:hideMark/>
          </w:tcPr>
          <w:p w14:paraId="5EED6C4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2631077.99</w:t>
            </w:r>
          </w:p>
        </w:tc>
      </w:tr>
      <w:tr w:rsidR="00353DB1" w:rsidRPr="000F6427" w14:paraId="78565B0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68C8BB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8D8068D"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28035B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47</w:t>
            </w:r>
          </w:p>
        </w:tc>
        <w:tc>
          <w:tcPr>
            <w:tcW w:w="0" w:type="auto"/>
            <w:tcBorders>
              <w:top w:val="nil"/>
              <w:left w:val="nil"/>
              <w:bottom w:val="single" w:sz="4" w:space="0" w:color="auto"/>
              <w:right w:val="single" w:sz="4" w:space="0" w:color="auto"/>
            </w:tcBorders>
            <w:noWrap/>
            <w:vAlign w:val="center"/>
            <w:hideMark/>
          </w:tcPr>
          <w:p w14:paraId="3B99E6A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530525.99</w:t>
            </w:r>
          </w:p>
        </w:tc>
        <w:tc>
          <w:tcPr>
            <w:tcW w:w="0" w:type="auto"/>
            <w:tcBorders>
              <w:top w:val="nil"/>
              <w:left w:val="nil"/>
              <w:bottom w:val="single" w:sz="4" w:space="0" w:color="auto"/>
              <w:right w:val="single" w:sz="4" w:space="0" w:color="auto"/>
            </w:tcBorders>
            <w:noWrap/>
            <w:vAlign w:val="center"/>
            <w:hideMark/>
          </w:tcPr>
          <w:p w14:paraId="1A31820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2630965.52</w:t>
            </w:r>
          </w:p>
        </w:tc>
      </w:tr>
      <w:tr w:rsidR="00353DB1" w:rsidRPr="000F6427" w14:paraId="4C8E622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3EFDC0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3D83449"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85A9C2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w:t>
            </w:r>
          </w:p>
        </w:tc>
        <w:tc>
          <w:tcPr>
            <w:tcW w:w="0" w:type="auto"/>
            <w:tcBorders>
              <w:top w:val="nil"/>
              <w:left w:val="nil"/>
              <w:bottom w:val="single" w:sz="4" w:space="0" w:color="auto"/>
              <w:right w:val="single" w:sz="4" w:space="0" w:color="auto"/>
            </w:tcBorders>
            <w:noWrap/>
            <w:vAlign w:val="center"/>
            <w:hideMark/>
          </w:tcPr>
          <w:p w14:paraId="2725508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530558.72</w:t>
            </w:r>
          </w:p>
        </w:tc>
        <w:tc>
          <w:tcPr>
            <w:tcW w:w="0" w:type="auto"/>
            <w:tcBorders>
              <w:top w:val="nil"/>
              <w:left w:val="nil"/>
              <w:bottom w:val="single" w:sz="4" w:space="0" w:color="auto"/>
              <w:right w:val="single" w:sz="4" w:space="0" w:color="auto"/>
            </w:tcBorders>
            <w:noWrap/>
            <w:vAlign w:val="center"/>
            <w:hideMark/>
          </w:tcPr>
          <w:p w14:paraId="5D8EDBA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2630881.01</w:t>
            </w:r>
          </w:p>
        </w:tc>
      </w:tr>
      <w:tr w:rsidR="00353DB1" w:rsidRPr="000F6427" w14:paraId="5F3D001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D573D2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6D16DE9"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B7269B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w:t>
            </w:r>
          </w:p>
        </w:tc>
        <w:tc>
          <w:tcPr>
            <w:tcW w:w="0" w:type="auto"/>
            <w:tcBorders>
              <w:top w:val="nil"/>
              <w:left w:val="nil"/>
              <w:bottom w:val="single" w:sz="4" w:space="0" w:color="auto"/>
              <w:right w:val="single" w:sz="4" w:space="0" w:color="auto"/>
            </w:tcBorders>
            <w:noWrap/>
            <w:vAlign w:val="center"/>
            <w:hideMark/>
          </w:tcPr>
          <w:p w14:paraId="3F4DBAA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530568.31</w:t>
            </w:r>
          </w:p>
        </w:tc>
        <w:tc>
          <w:tcPr>
            <w:tcW w:w="0" w:type="auto"/>
            <w:tcBorders>
              <w:top w:val="nil"/>
              <w:left w:val="nil"/>
              <w:bottom w:val="single" w:sz="4" w:space="0" w:color="auto"/>
              <w:right w:val="single" w:sz="4" w:space="0" w:color="auto"/>
            </w:tcBorders>
            <w:noWrap/>
            <w:vAlign w:val="center"/>
            <w:hideMark/>
          </w:tcPr>
          <w:p w14:paraId="23FDEB6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2630851.07</w:t>
            </w:r>
          </w:p>
        </w:tc>
      </w:tr>
      <w:tr w:rsidR="00353DB1" w:rsidRPr="000F6427" w14:paraId="3EC1ABA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238A61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2482A8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595428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w:t>
            </w:r>
          </w:p>
        </w:tc>
        <w:tc>
          <w:tcPr>
            <w:tcW w:w="0" w:type="auto"/>
            <w:tcBorders>
              <w:top w:val="nil"/>
              <w:left w:val="nil"/>
              <w:bottom w:val="single" w:sz="4" w:space="0" w:color="auto"/>
              <w:right w:val="single" w:sz="4" w:space="0" w:color="auto"/>
            </w:tcBorders>
            <w:noWrap/>
            <w:vAlign w:val="center"/>
            <w:hideMark/>
          </w:tcPr>
          <w:p w14:paraId="7A26370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530635.23</w:t>
            </w:r>
          </w:p>
        </w:tc>
        <w:tc>
          <w:tcPr>
            <w:tcW w:w="0" w:type="auto"/>
            <w:tcBorders>
              <w:top w:val="nil"/>
              <w:left w:val="nil"/>
              <w:bottom w:val="single" w:sz="4" w:space="0" w:color="auto"/>
              <w:right w:val="single" w:sz="4" w:space="0" w:color="auto"/>
            </w:tcBorders>
            <w:noWrap/>
            <w:vAlign w:val="center"/>
            <w:hideMark/>
          </w:tcPr>
          <w:p w14:paraId="271A808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2630664.90</w:t>
            </w:r>
          </w:p>
        </w:tc>
      </w:tr>
      <w:tr w:rsidR="00353DB1" w:rsidRPr="000F6427" w14:paraId="2FC06146"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6E34C7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8F90B14"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52AF1A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w:t>
            </w:r>
          </w:p>
        </w:tc>
        <w:tc>
          <w:tcPr>
            <w:tcW w:w="0" w:type="auto"/>
            <w:tcBorders>
              <w:top w:val="nil"/>
              <w:left w:val="nil"/>
              <w:bottom w:val="single" w:sz="4" w:space="0" w:color="auto"/>
              <w:right w:val="single" w:sz="4" w:space="0" w:color="auto"/>
            </w:tcBorders>
            <w:noWrap/>
            <w:vAlign w:val="center"/>
            <w:hideMark/>
          </w:tcPr>
          <w:p w14:paraId="5B85896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530704.31</w:t>
            </w:r>
          </w:p>
        </w:tc>
        <w:tc>
          <w:tcPr>
            <w:tcW w:w="0" w:type="auto"/>
            <w:tcBorders>
              <w:top w:val="nil"/>
              <w:left w:val="nil"/>
              <w:bottom w:val="single" w:sz="4" w:space="0" w:color="auto"/>
              <w:right w:val="single" w:sz="4" w:space="0" w:color="auto"/>
            </w:tcBorders>
            <w:noWrap/>
            <w:vAlign w:val="center"/>
            <w:hideMark/>
          </w:tcPr>
          <w:p w14:paraId="2CF435C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2630476.96</w:t>
            </w:r>
          </w:p>
        </w:tc>
      </w:tr>
      <w:tr w:rsidR="00353DB1" w:rsidRPr="000F6427" w14:paraId="06FB3C6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2607A9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A4AF919"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943078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w:t>
            </w:r>
          </w:p>
        </w:tc>
        <w:tc>
          <w:tcPr>
            <w:tcW w:w="0" w:type="auto"/>
            <w:tcBorders>
              <w:top w:val="nil"/>
              <w:left w:val="nil"/>
              <w:bottom w:val="single" w:sz="4" w:space="0" w:color="auto"/>
              <w:right w:val="single" w:sz="4" w:space="0" w:color="auto"/>
            </w:tcBorders>
            <w:noWrap/>
            <w:vAlign w:val="center"/>
            <w:hideMark/>
          </w:tcPr>
          <w:p w14:paraId="5B85AA6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530786.67</w:t>
            </w:r>
          </w:p>
        </w:tc>
        <w:tc>
          <w:tcPr>
            <w:tcW w:w="0" w:type="auto"/>
            <w:tcBorders>
              <w:top w:val="nil"/>
              <w:left w:val="nil"/>
              <w:bottom w:val="single" w:sz="4" w:space="0" w:color="auto"/>
              <w:right w:val="single" w:sz="4" w:space="0" w:color="auto"/>
            </w:tcBorders>
            <w:noWrap/>
            <w:vAlign w:val="center"/>
            <w:hideMark/>
          </w:tcPr>
          <w:p w14:paraId="31E706C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2630251.39</w:t>
            </w:r>
          </w:p>
        </w:tc>
      </w:tr>
      <w:tr w:rsidR="00353DB1" w:rsidRPr="000F6427" w14:paraId="59B6B02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F494C4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vAlign w:val="center"/>
            <w:hideMark/>
          </w:tcPr>
          <w:p w14:paraId="69FF37B9"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F09937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w:t>
            </w:r>
          </w:p>
        </w:tc>
        <w:tc>
          <w:tcPr>
            <w:tcW w:w="0" w:type="auto"/>
            <w:tcBorders>
              <w:top w:val="nil"/>
              <w:left w:val="nil"/>
              <w:bottom w:val="single" w:sz="4" w:space="0" w:color="auto"/>
              <w:right w:val="single" w:sz="4" w:space="0" w:color="auto"/>
            </w:tcBorders>
            <w:noWrap/>
            <w:vAlign w:val="center"/>
            <w:hideMark/>
          </w:tcPr>
          <w:p w14:paraId="2D6A2AB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530824.51</w:t>
            </w:r>
          </w:p>
        </w:tc>
        <w:tc>
          <w:tcPr>
            <w:tcW w:w="0" w:type="auto"/>
            <w:tcBorders>
              <w:top w:val="nil"/>
              <w:left w:val="nil"/>
              <w:bottom w:val="single" w:sz="4" w:space="0" w:color="auto"/>
              <w:right w:val="single" w:sz="4" w:space="0" w:color="auto"/>
            </w:tcBorders>
            <w:noWrap/>
            <w:vAlign w:val="center"/>
            <w:hideMark/>
          </w:tcPr>
          <w:p w14:paraId="5CF5B89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2630151.12</w:t>
            </w:r>
          </w:p>
        </w:tc>
      </w:tr>
      <w:tr w:rsidR="00353DB1" w:rsidRPr="000F6427" w14:paraId="4BDB168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09180D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908B7C8"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E7F614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54</w:t>
            </w:r>
          </w:p>
        </w:tc>
        <w:tc>
          <w:tcPr>
            <w:tcW w:w="0" w:type="auto"/>
            <w:tcBorders>
              <w:top w:val="nil"/>
              <w:left w:val="nil"/>
              <w:bottom w:val="single" w:sz="4" w:space="0" w:color="auto"/>
              <w:right w:val="single" w:sz="4" w:space="0" w:color="auto"/>
            </w:tcBorders>
            <w:noWrap/>
            <w:vAlign w:val="center"/>
            <w:hideMark/>
          </w:tcPr>
          <w:p w14:paraId="57C3B0B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530854.83</w:t>
            </w:r>
          </w:p>
        </w:tc>
        <w:tc>
          <w:tcPr>
            <w:tcW w:w="0" w:type="auto"/>
            <w:tcBorders>
              <w:top w:val="nil"/>
              <w:left w:val="nil"/>
              <w:bottom w:val="single" w:sz="4" w:space="0" w:color="auto"/>
              <w:right w:val="single" w:sz="4" w:space="0" w:color="auto"/>
            </w:tcBorders>
            <w:noWrap/>
            <w:vAlign w:val="center"/>
            <w:hideMark/>
          </w:tcPr>
          <w:p w14:paraId="09603B9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2630065.79</w:t>
            </w:r>
          </w:p>
        </w:tc>
      </w:tr>
      <w:tr w:rsidR="00353DB1" w:rsidRPr="000F6427" w14:paraId="129441C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EFB160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187CE3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200355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55</w:t>
            </w:r>
          </w:p>
        </w:tc>
        <w:tc>
          <w:tcPr>
            <w:tcW w:w="0" w:type="auto"/>
            <w:tcBorders>
              <w:top w:val="nil"/>
              <w:left w:val="nil"/>
              <w:bottom w:val="single" w:sz="4" w:space="0" w:color="auto"/>
              <w:right w:val="single" w:sz="4" w:space="0" w:color="auto"/>
            </w:tcBorders>
            <w:noWrap/>
            <w:vAlign w:val="center"/>
            <w:hideMark/>
          </w:tcPr>
          <w:p w14:paraId="5D0ACDD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530857.58</w:t>
            </w:r>
          </w:p>
        </w:tc>
        <w:tc>
          <w:tcPr>
            <w:tcW w:w="0" w:type="auto"/>
            <w:tcBorders>
              <w:top w:val="nil"/>
              <w:left w:val="nil"/>
              <w:bottom w:val="single" w:sz="4" w:space="0" w:color="auto"/>
              <w:right w:val="single" w:sz="4" w:space="0" w:color="auto"/>
            </w:tcBorders>
            <w:noWrap/>
            <w:vAlign w:val="center"/>
            <w:hideMark/>
          </w:tcPr>
          <w:p w14:paraId="0287109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2630040.58</w:t>
            </w:r>
          </w:p>
        </w:tc>
      </w:tr>
      <w:tr w:rsidR="00353DB1" w:rsidRPr="000F6427" w14:paraId="5BB8C77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CAC4FB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97B7AA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11CF13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56</w:t>
            </w:r>
          </w:p>
        </w:tc>
        <w:tc>
          <w:tcPr>
            <w:tcW w:w="0" w:type="auto"/>
            <w:tcBorders>
              <w:top w:val="nil"/>
              <w:left w:val="nil"/>
              <w:bottom w:val="single" w:sz="4" w:space="0" w:color="auto"/>
              <w:right w:val="single" w:sz="4" w:space="0" w:color="auto"/>
            </w:tcBorders>
            <w:noWrap/>
            <w:vAlign w:val="center"/>
            <w:hideMark/>
          </w:tcPr>
          <w:p w14:paraId="7E5FC78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530847.89</w:t>
            </w:r>
          </w:p>
        </w:tc>
        <w:tc>
          <w:tcPr>
            <w:tcW w:w="0" w:type="auto"/>
            <w:tcBorders>
              <w:top w:val="nil"/>
              <w:left w:val="nil"/>
              <w:bottom w:val="single" w:sz="4" w:space="0" w:color="auto"/>
              <w:right w:val="single" w:sz="4" w:space="0" w:color="auto"/>
            </w:tcBorders>
            <w:noWrap/>
            <w:vAlign w:val="center"/>
            <w:hideMark/>
          </w:tcPr>
          <w:p w14:paraId="3B76E84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2630012.29</w:t>
            </w:r>
          </w:p>
        </w:tc>
      </w:tr>
      <w:tr w:rsidR="00353DB1" w:rsidRPr="000F6427" w14:paraId="03C2E92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AC9603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A7C45F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C93F7F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57</w:t>
            </w:r>
          </w:p>
        </w:tc>
        <w:tc>
          <w:tcPr>
            <w:tcW w:w="0" w:type="auto"/>
            <w:tcBorders>
              <w:top w:val="nil"/>
              <w:left w:val="nil"/>
              <w:bottom w:val="single" w:sz="4" w:space="0" w:color="auto"/>
              <w:right w:val="single" w:sz="4" w:space="0" w:color="auto"/>
            </w:tcBorders>
            <w:noWrap/>
            <w:vAlign w:val="center"/>
            <w:hideMark/>
          </w:tcPr>
          <w:p w14:paraId="239D325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530827.51</w:t>
            </w:r>
          </w:p>
        </w:tc>
        <w:tc>
          <w:tcPr>
            <w:tcW w:w="0" w:type="auto"/>
            <w:tcBorders>
              <w:top w:val="nil"/>
              <w:left w:val="nil"/>
              <w:bottom w:val="single" w:sz="4" w:space="0" w:color="auto"/>
              <w:right w:val="single" w:sz="4" w:space="0" w:color="auto"/>
            </w:tcBorders>
            <w:noWrap/>
            <w:vAlign w:val="center"/>
            <w:hideMark/>
          </w:tcPr>
          <w:p w14:paraId="60A0615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2629968.97</w:t>
            </w:r>
          </w:p>
        </w:tc>
      </w:tr>
      <w:tr w:rsidR="00353DB1" w:rsidRPr="000F6427" w14:paraId="75A8C14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777268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10DED12"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E4CB82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58</w:t>
            </w:r>
          </w:p>
        </w:tc>
        <w:tc>
          <w:tcPr>
            <w:tcW w:w="0" w:type="auto"/>
            <w:tcBorders>
              <w:top w:val="nil"/>
              <w:left w:val="nil"/>
              <w:bottom w:val="single" w:sz="4" w:space="0" w:color="auto"/>
              <w:right w:val="single" w:sz="4" w:space="0" w:color="auto"/>
            </w:tcBorders>
            <w:noWrap/>
            <w:vAlign w:val="center"/>
            <w:hideMark/>
          </w:tcPr>
          <w:p w14:paraId="1042CB7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530719.39</w:t>
            </w:r>
          </w:p>
        </w:tc>
        <w:tc>
          <w:tcPr>
            <w:tcW w:w="0" w:type="auto"/>
            <w:tcBorders>
              <w:top w:val="nil"/>
              <w:left w:val="nil"/>
              <w:bottom w:val="single" w:sz="4" w:space="0" w:color="auto"/>
              <w:right w:val="single" w:sz="4" w:space="0" w:color="auto"/>
            </w:tcBorders>
            <w:noWrap/>
            <w:vAlign w:val="center"/>
            <w:hideMark/>
          </w:tcPr>
          <w:p w14:paraId="6D83D5A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2629732.74</w:t>
            </w:r>
          </w:p>
        </w:tc>
      </w:tr>
      <w:tr w:rsidR="00353DB1" w:rsidRPr="000F6427" w14:paraId="42D9ACA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60AED6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C423599"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30F1CB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59</w:t>
            </w:r>
          </w:p>
        </w:tc>
        <w:tc>
          <w:tcPr>
            <w:tcW w:w="0" w:type="auto"/>
            <w:tcBorders>
              <w:top w:val="nil"/>
              <w:left w:val="nil"/>
              <w:bottom w:val="single" w:sz="4" w:space="0" w:color="auto"/>
              <w:right w:val="single" w:sz="4" w:space="0" w:color="auto"/>
            </w:tcBorders>
            <w:noWrap/>
            <w:vAlign w:val="center"/>
            <w:hideMark/>
          </w:tcPr>
          <w:p w14:paraId="15CDE5D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530517.14</w:t>
            </w:r>
          </w:p>
        </w:tc>
        <w:tc>
          <w:tcPr>
            <w:tcW w:w="0" w:type="auto"/>
            <w:tcBorders>
              <w:top w:val="nil"/>
              <w:left w:val="nil"/>
              <w:bottom w:val="single" w:sz="4" w:space="0" w:color="auto"/>
              <w:right w:val="single" w:sz="4" w:space="0" w:color="auto"/>
            </w:tcBorders>
            <w:noWrap/>
            <w:vAlign w:val="center"/>
            <w:hideMark/>
          </w:tcPr>
          <w:p w14:paraId="16F7FE0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2629297.74</w:t>
            </w:r>
          </w:p>
        </w:tc>
      </w:tr>
      <w:tr w:rsidR="00353DB1" w:rsidRPr="000F6427" w14:paraId="68C7063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3C19FD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61EE4A3"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A3604A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60</w:t>
            </w:r>
          </w:p>
        </w:tc>
        <w:tc>
          <w:tcPr>
            <w:tcW w:w="0" w:type="auto"/>
            <w:tcBorders>
              <w:top w:val="nil"/>
              <w:left w:val="nil"/>
              <w:bottom w:val="single" w:sz="4" w:space="0" w:color="auto"/>
              <w:right w:val="single" w:sz="4" w:space="0" w:color="auto"/>
            </w:tcBorders>
            <w:noWrap/>
            <w:vAlign w:val="center"/>
            <w:hideMark/>
          </w:tcPr>
          <w:p w14:paraId="555D406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530439.74</w:t>
            </w:r>
          </w:p>
        </w:tc>
        <w:tc>
          <w:tcPr>
            <w:tcW w:w="0" w:type="auto"/>
            <w:tcBorders>
              <w:top w:val="nil"/>
              <w:left w:val="nil"/>
              <w:bottom w:val="single" w:sz="4" w:space="0" w:color="auto"/>
              <w:right w:val="single" w:sz="4" w:space="0" w:color="auto"/>
            </w:tcBorders>
            <w:noWrap/>
            <w:vAlign w:val="center"/>
            <w:hideMark/>
          </w:tcPr>
          <w:p w14:paraId="757D738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2629122.15</w:t>
            </w:r>
          </w:p>
        </w:tc>
      </w:tr>
      <w:tr w:rsidR="00353DB1" w:rsidRPr="000F6427" w14:paraId="31A8B55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6477BE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F6803C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467085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61</w:t>
            </w:r>
          </w:p>
        </w:tc>
        <w:tc>
          <w:tcPr>
            <w:tcW w:w="0" w:type="auto"/>
            <w:tcBorders>
              <w:top w:val="nil"/>
              <w:left w:val="nil"/>
              <w:bottom w:val="single" w:sz="4" w:space="0" w:color="auto"/>
              <w:right w:val="single" w:sz="4" w:space="0" w:color="auto"/>
            </w:tcBorders>
            <w:noWrap/>
            <w:vAlign w:val="center"/>
            <w:hideMark/>
          </w:tcPr>
          <w:p w14:paraId="7FB70FD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530352.81</w:t>
            </w:r>
          </w:p>
        </w:tc>
        <w:tc>
          <w:tcPr>
            <w:tcW w:w="0" w:type="auto"/>
            <w:tcBorders>
              <w:top w:val="nil"/>
              <w:left w:val="nil"/>
              <w:bottom w:val="single" w:sz="4" w:space="0" w:color="auto"/>
              <w:right w:val="single" w:sz="4" w:space="0" w:color="auto"/>
            </w:tcBorders>
            <w:noWrap/>
            <w:vAlign w:val="center"/>
            <w:hideMark/>
          </w:tcPr>
          <w:p w14:paraId="2CE6E9E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2628938.09</w:t>
            </w:r>
          </w:p>
        </w:tc>
      </w:tr>
      <w:tr w:rsidR="00353DB1" w:rsidRPr="000F6427" w14:paraId="066DB1A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04088D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6CE8496"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aguas claras – </w:t>
            </w:r>
            <w:r w:rsidRPr="000F6427">
              <w:rPr>
                <w:rFonts w:eastAsia="Times New Roman" w:cstheme="minorHAnsi"/>
                <w:color w:val="000000"/>
                <w:sz w:val="18"/>
                <w:szCs w:val="18"/>
                <w:lang w:val="pt-BR" w:eastAsia="es-MX"/>
              </w:rPr>
              <w:lastRenderedPageBreak/>
              <w:t>Rebombeo 1</w:t>
            </w:r>
          </w:p>
        </w:tc>
        <w:tc>
          <w:tcPr>
            <w:tcW w:w="0" w:type="auto"/>
            <w:tcBorders>
              <w:top w:val="nil"/>
              <w:left w:val="nil"/>
              <w:bottom w:val="single" w:sz="4" w:space="0" w:color="auto"/>
              <w:right w:val="single" w:sz="4" w:space="0" w:color="auto"/>
            </w:tcBorders>
            <w:vAlign w:val="center"/>
            <w:hideMark/>
          </w:tcPr>
          <w:p w14:paraId="2BC1383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62</w:t>
            </w:r>
          </w:p>
        </w:tc>
        <w:tc>
          <w:tcPr>
            <w:tcW w:w="0" w:type="auto"/>
            <w:tcBorders>
              <w:top w:val="nil"/>
              <w:left w:val="nil"/>
              <w:bottom w:val="single" w:sz="4" w:space="0" w:color="auto"/>
              <w:right w:val="single" w:sz="4" w:space="0" w:color="auto"/>
            </w:tcBorders>
            <w:noWrap/>
            <w:vAlign w:val="center"/>
            <w:hideMark/>
          </w:tcPr>
          <w:p w14:paraId="2E96B25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530324.18</w:t>
            </w:r>
          </w:p>
        </w:tc>
        <w:tc>
          <w:tcPr>
            <w:tcW w:w="0" w:type="auto"/>
            <w:tcBorders>
              <w:top w:val="nil"/>
              <w:left w:val="nil"/>
              <w:bottom w:val="single" w:sz="4" w:space="0" w:color="auto"/>
              <w:right w:val="single" w:sz="4" w:space="0" w:color="auto"/>
            </w:tcBorders>
            <w:noWrap/>
            <w:vAlign w:val="center"/>
            <w:hideMark/>
          </w:tcPr>
          <w:p w14:paraId="66452A1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2628918.59</w:t>
            </w:r>
          </w:p>
        </w:tc>
      </w:tr>
      <w:tr w:rsidR="00353DB1" w:rsidRPr="000F6427" w14:paraId="794243D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945AEC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14E26D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E33C75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63</w:t>
            </w:r>
          </w:p>
        </w:tc>
        <w:tc>
          <w:tcPr>
            <w:tcW w:w="0" w:type="auto"/>
            <w:tcBorders>
              <w:top w:val="nil"/>
              <w:left w:val="nil"/>
              <w:bottom w:val="single" w:sz="4" w:space="0" w:color="auto"/>
              <w:right w:val="single" w:sz="4" w:space="0" w:color="auto"/>
            </w:tcBorders>
            <w:noWrap/>
            <w:vAlign w:val="center"/>
            <w:hideMark/>
          </w:tcPr>
          <w:p w14:paraId="53731CE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530291.62</w:t>
            </w:r>
          </w:p>
        </w:tc>
        <w:tc>
          <w:tcPr>
            <w:tcW w:w="0" w:type="auto"/>
            <w:tcBorders>
              <w:top w:val="nil"/>
              <w:left w:val="nil"/>
              <w:bottom w:val="single" w:sz="4" w:space="0" w:color="auto"/>
              <w:right w:val="single" w:sz="4" w:space="0" w:color="auto"/>
            </w:tcBorders>
            <w:noWrap/>
            <w:vAlign w:val="center"/>
            <w:hideMark/>
          </w:tcPr>
          <w:p w14:paraId="0228FB6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2628895.00</w:t>
            </w:r>
          </w:p>
        </w:tc>
      </w:tr>
      <w:tr w:rsidR="00353DB1" w:rsidRPr="000F6427" w14:paraId="08A160D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E314E4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494A2A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52FD42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64</w:t>
            </w:r>
          </w:p>
        </w:tc>
        <w:tc>
          <w:tcPr>
            <w:tcW w:w="0" w:type="auto"/>
            <w:tcBorders>
              <w:top w:val="nil"/>
              <w:left w:val="nil"/>
              <w:bottom w:val="single" w:sz="4" w:space="0" w:color="auto"/>
              <w:right w:val="single" w:sz="4" w:space="0" w:color="auto"/>
            </w:tcBorders>
            <w:noWrap/>
            <w:vAlign w:val="center"/>
            <w:hideMark/>
          </w:tcPr>
          <w:p w14:paraId="66EBAC7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530161.27</w:t>
            </w:r>
          </w:p>
        </w:tc>
        <w:tc>
          <w:tcPr>
            <w:tcW w:w="0" w:type="auto"/>
            <w:tcBorders>
              <w:top w:val="nil"/>
              <w:left w:val="nil"/>
              <w:bottom w:val="single" w:sz="4" w:space="0" w:color="auto"/>
              <w:right w:val="single" w:sz="4" w:space="0" w:color="auto"/>
            </w:tcBorders>
            <w:noWrap/>
            <w:vAlign w:val="center"/>
            <w:hideMark/>
          </w:tcPr>
          <w:p w14:paraId="7A43730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2628786.96</w:t>
            </w:r>
          </w:p>
        </w:tc>
      </w:tr>
      <w:tr w:rsidR="00353DB1" w:rsidRPr="000F6427" w14:paraId="483BCE8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20CC4B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EE270B3"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00A57E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65</w:t>
            </w:r>
          </w:p>
        </w:tc>
        <w:tc>
          <w:tcPr>
            <w:tcW w:w="0" w:type="auto"/>
            <w:tcBorders>
              <w:top w:val="nil"/>
              <w:left w:val="nil"/>
              <w:bottom w:val="single" w:sz="4" w:space="0" w:color="auto"/>
              <w:right w:val="single" w:sz="4" w:space="0" w:color="auto"/>
            </w:tcBorders>
            <w:noWrap/>
            <w:vAlign w:val="center"/>
            <w:hideMark/>
          </w:tcPr>
          <w:p w14:paraId="67DBCAD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530061.62</w:t>
            </w:r>
          </w:p>
        </w:tc>
        <w:tc>
          <w:tcPr>
            <w:tcW w:w="0" w:type="auto"/>
            <w:tcBorders>
              <w:top w:val="nil"/>
              <w:left w:val="nil"/>
              <w:bottom w:val="single" w:sz="4" w:space="0" w:color="auto"/>
              <w:right w:val="single" w:sz="4" w:space="0" w:color="auto"/>
            </w:tcBorders>
            <w:noWrap/>
            <w:vAlign w:val="center"/>
            <w:hideMark/>
          </w:tcPr>
          <w:p w14:paraId="7602106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2628712.91</w:t>
            </w:r>
          </w:p>
        </w:tc>
      </w:tr>
      <w:tr w:rsidR="00353DB1" w:rsidRPr="000F6427" w14:paraId="7E7D4B9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96FEBB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5B37672"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0D3C38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66</w:t>
            </w:r>
          </w:p>
        </w:tc>
        <w:tc>
          <w:tcPr>
            <w:tcW w:w="0" w:type="auto"/>
            <w:tcBorders>
              <w:top w:val="nil"/>
              <w:left w:val="nil"/>
              <w:bottom w:val="single" w:sz="4" w:space="0" w:color="auto"/>
              <w:right w:val="single" w:sz="4" w:space="0" w:color="auto"/>
            </w:tcBorders>
            <w:noWrap/>
            <w:vAlign w:val="center"/>
            <w:hideMark/>
          </w:tcPr>
          <w:p w14:paraId="7700591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529975.53</w:t>
            </w:r>
          </w:p>
        </w:tc>
        <w:tc>
          <w:tcPr>
            <w:tcW w:w="0" w:type="auto"/>
            <w:tcBorders>
              <w:top w:val="nil"/>
              <w:left w:val="nil"/>
              <w:bottom w:val="single" w:sz="4" w:space="0" w:color="auto"/>
              <w:right w:val="single" w:sz="4" w:space="0" w:color="auto"/>
            </w:tcBorders>
            <w:noWrap/>
            <w:vAlign w:val="center"/>
            <w:hideMark/>
          </w:tcPr>
          <w:p w14:paraId="6366EC1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2628637.92</w:t>
            </w:r>
          </w:p>
        </w:tc>
      </w:tr>
      <w:tr w:rsidR="00353DB1" w:rsidRPr="000F6427" w14:paraId="6238924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7C989A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9B3266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8D45F7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67</w:t>
            </w:r>
          </w:p>
        </w:tc>
        <w:tc>
          <w:tcPr>
            <w:tcW w:w="0" w:type="auto"/>
            <w:tcBorders>
              <w:top w:val="nil"/>
              <w:left w:val="nil"/>
              <w:bottom w:val="single" w:sz="4" w:space="0" w:color="auto"/>
              <w:right w:val="single" w:sz="4" w:space="0" w:color="auto"/>
            </w:tcBorders>
            <w:noWrap/>
            <w:vAlign w:val="center"/>
            <w:hideMark/>
          </w:tcPr>
          <w:p w14:paraId="365EEE0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529781.12</w:t>
            </w:r>
          </w:p>
        </w:tc>
        <w:tc>
          <w:tcPr>
            <w:tcW w:w="0" w:type="auto"/>
            <w:tcBorders>
              <w:top w:val="nil"/>
              <w:left w:val="nil"/>
              <w:bottom w:val="single" w:sz="4" w:space="0" w:color="auto"/>
              <w:right w:val="single" w:sz="4" w:space="0" w:color="auto"/>
            </w:tcBorders>
            <w:noWrap/>
            <w:vAlign w:val="center"/>
            <w:hideMark/>
          </w:tcPr>
          <w:p w14:paraId="72DEA3A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2628425.08</w:t>
            </w:r>
          </w:p>
        </w:tc>
      </w:tr>
      <w:tr w:rsidR="00353DB1" w:rsidRPr="000F6427" w14:paraId="6751A43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F50CDE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9F86A37"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A0FA28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68</w:t>
            </w:r>
          </w:p>
        </w:tc>
        <w:tc>
          <w:tcPr>
            <w:tcW w:w="0" w:type="auto"/>
            <w:tcBorders>
              <w:top w:val="nil"/>
              <w:left w:val="nil"/>
              <w:bottom w:val="single" w:sz="4" w:space="0" w:color="auto"/>
              <w:right w:val="single" w:sz="4" w:space="0" w:color="auto"/>
            </w:tcBorders>
            <w:noWrap/>
            <w:vAlign w:val="center"/>
            <w:hideMark/>
          </w:tcPr>
          <w:p w14:paraId="24DA4FF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529614.05</w:t>
            </w:r>
          </w:p>
        </w:tc>
        <w:tc>
          <w:tcPr>
            <w:tcW w:w="0" w:type="auto"/>
            <w:tcBorders>
              <w:top w:val="nil"/>
              <w:left w:val="nil"/>
              <w:bottom w:val="single" w:sz="4" w:space="0" w:color="auto"/>
              <w:right w:val="single" w:sz="4" w:space="0" w:color="auto"/>
            </w:tcBorders>
            <w:noWrap/>
            <w:vAlign w:val="center"/>
            <w:hideMark/>
          </w:tcPr>
          <w:p w14:paraId="663A581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2628250.83</w:t>
            </w:r>
          </w:p>
        </w:tc>
      </w:tr>
      <w:tr w:rsidR="00353DB1" w:rsidRPr="000F6427" w14:paraId="662FC75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215F7F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FD5E59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BD4BFA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69</w:t>
            </w:r>
          </w:p>
        </w:tc>
        <w:tc>
          <w:tcPr>
            <w:tcW w:w="0" w:type="auto"/>
            <w:tcBorders>
              <w:top w:val="nil"/>
              <w:left w:val="nil"/>
              <w:bottom w:val="single" w:sz="4" w:space="0" w:color="auto"/>
              <w:right w:val="single" w:sz="4" w:space="0" w:color="auto"/>
            </w:tcBorders>
            <w:noWrap/>
            <w:vAlign w:val="center"/>
            <w:hideMark/>
          </w:tcPr>
          <w:p w14:paraId="1BC9F4B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529487.66</w:t>
            </w:r>
          </w:p>
        </w:tc>
        <w:tc>
          <w:tcPr>
            <w:tcW w:w="0" w:type="auto"/>
            <w:tcBorders>
              <w:top w:val="nil"/>
              <w:left w:val="nil"/>
              <w:bottom w:val="single" w:sz="4" w:space="0" w:color="auto"/>
              <w:right w:val="single" w:sz="4" w:space="0" w:color="auto"/>
            </w:tcBorders>
            <w:noWrap/>
            <w:vAlign w:val="center"/>
            <w:hideMark/>
          </w:tcPr>
          <w:p w14:paraId="2DBDD20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2628118.89</w:t>
            </w:r>
          </w:p>
        </w:tc>
      </w:tr>
      <w:tr w:rsidR="00353DB1" w:rsidRPr="000F6427" w14:paraId="00FCD90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2000CA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6F35D8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157061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70</w:t>
            </w:r>
          </w:p>
        </w:tc>
        <w:tc>
          <w:tcPr>
            <w:tcW w:w="0" w:type="auto"/>
            <w:tcBorders>
              <w:top w:val="nil"/>
              <w:left w:val="nil"/>
              <w:bottom w:val="single" w:sz="4" w:space="0" w:color="auto"/>
              <w:right w:val="single" w:sz="4" w:space="0" w:color="auto"/>
            </w:tcBorders>
            <w:noWrap/>
            <w:vAlign w:val="center"/>
            <w:hideMark/>
          </w:tcPr>
          <w:p w14:paraId="22916D3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529379.01</w:t>
            </w:r>
          </w:p>
        </w:tc>
        <w:tc>
          <w:tcPr>
            <w:tcW w:w="0" w:type="auto"/>
            <w:tcBorders>
              <w:top w:val="nil"/>
              <w:left w:val="nil"/>
              <w:bottom w:val="single" w:sz="4" w:space="0" w:color="auto"/>
              <w:right w:val="single" w:sz="4" w:space="0" w:color="auto"/>
            </w:tcBorders>
            <w:noWrap/>
            <w:vAlign w:val="center"/>
            <w:hideMark/>
          </w:tcPr>
          <w:p w14:paraId="4018583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2628008.23</w:t>
            </w:r>
          </w:p>
        </w:tc>
      </w:tr>
      <w:tr w:rsidR="00353DB1" w:rsidRPr="000F6427" w14:paraId="676C2BF6"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F1F7B7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5D1A4A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6A7A20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71</w:t>
            </w:r>
          </w:p>
        </w:tc>
        <w:tc>
          <w:tcPr>
            <w:tcW w:w="0" w:type="auto"/>
            <w:tcBorders>
              <w:top w:val="nil"/>
              <w:left w:val="nil"/>
              <w:bottom w:val="single" w:sz="4" w:space="0" w:color="auto"/>
              <w:right w:val="single" w:sz="4" w:space="0" w:color="auto"/>
            </w:tcBorders>
            <w:noWrap/>
            <w:vAlign w:val="center"/>
            <w:hideMark/>
          </w:tcPr>
          <w:p w14:paraId="67FF689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529296.53</w:t>
            </w:r>
          </w:p>
        </w:tc>
        <w:tc>
          <w:tcPr>
            <w:tcW w:w="0" w:type="auto"/>
            <w:tcBorders>
              <w:top w:val="nil"/>
              <w:left w:val="nil"/>
              <w:bottom w:val="single" w:sz="4" w:space="0" w:color="auto"/>
              <w:right w:val="single" w:sz="4" w:space="0" w:color="auto"/>
            </w:tcBorders>
            <w:noWrap/>
            <w:vAlign w:val="center"/>
            <w:hideMark/>
          </w:tcPr>
          <w:p w14:paraId="4C5B58D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2627926.27</w:t>
            </w:r>
          </w:p>
        </w:tc>
      </w:tr>
      <w:tr w:rsidR="00353DB1" w:rsidRPr="000F6427" w14:paraId="56FB670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BDF5FD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36DD03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w:t>
            </w:r>
            <w:r w:rsidRPr="000F6427">
              <w:rPr>
                <w:rFonts w:eastAsia="Times New Roman" w:cstheme="minorHAnsi"/>
                <w:color w:val="000000"/>
                <w:sz w:val="18"/>
                <w:szCs w:val="18"/>
                <w:lang w:val="pt-BR" w:eastAsia="es-MX"/>
              </w:rPr>
              <w:lastRenderedPageBreak/>
              <w:t>aguas claras – Rebombeo 1</w:t>
            </w:r>
          </w:p>
        </w:tc>
        <w:tc>
          <w:tcPr>
            <w:tcW w:w="0" w:type="auto"/>
            <w:tcBorders>
              <w:top w:val="nil"/>
              <w:left w:val="nil"/>
              <w:bottom w:val="single" w:sz="4" w:space="0" w:color="auto"/>
              <w:right w:val="single" w:sz="4" w:space="0" w:color="auto"/>
            </w:tcBorders>
            <w:vAlign w:val="center"/>
            <w:hideMark/>
          </w:tcPr>
          <w:p w14:paraId="26DAB96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72</w:t>
            </w:r>
          </w:p>
        </w:tc>
        <w:tc>
          <w:tcPr>
            <w:tcW w:w="0" w:type="auto"/>
            <w:tcBorders>
              <w:top w:val="nil"/>
              <w:left w:val="nil"/>
              <w:bottom w:val="single" w:sz="4" w:space="0" w:color="auto"/>
              <w:right w:val="single" w:sz="4" w:space="0" w:color="auto"/>
            </w:tcBorders>
            <w:noWrap/>
            <w:vAlign w:val="center"/>
            <w:hideMark/>
          </w:tcPr>
          <w:p w14:paraId="3006BCC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529267.0</w:t>
            </w: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noWrap/>
            <w:vAlign w:val="center"/>
            <w:hideMark/>
          </w:tcPr>
          <w:p w14:paraId="0D85899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2627895.0</w:t>
            </w:r>
            <w:r w:rsidRPr="000F6427">
              <w:rPr>
                <w:rFonts w:eastAsia="Times New Roman" w:cstheme="minorHAnsi"/>
                <w:color w:val="000000"/>
                <w:sz w:val="18"/>
                <w:szCs w:val="18"/>
                <w:lang w:eastAsia="es-MX"/>
              </w:rPr>
              <w:lastRenderedPageBreak/>
              <w:t>1</w:t>
            </w:r>
          </w:p>
        </w:tc>
      </w:tr>
      <w:tr w:rsidR="00353DB1" w:rsidRPr="000F6427" w14:paraId="1F4521F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5AB575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vAlign w:val="center"/>
            <w:hideMark/>
          </w:tcPr>
          <w:p w14:paraId="1942BDD6"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0797FA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73</w:t>
            </w:r>
          </w:p>
        </w:tc>
        <w:tc>
          <w:tcPr>
            <w:tcW w:w="0" w:type="auto"/>
            <w:tcBorders>
              <w:top w:val="nil"/>
              <w:left w:val="nil"/>
              <w:bottom w:val="single" w:sz="4" w:space="0" w:color="auto"/>
              <w:right w:val="single" w:sz="4" w:space="0" w:color="auto"/>
            </w:tcBorders>
            <w:noWrap/>
            <w:vAlign w:val="center"/>
            <w:hideMark/>
          </w:tcPr>
          <w:p w14:paraId="4023EDE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529121.15</w:t>
            </w:r>
          </w:p>
        </w:tc>
        <w:tc>
          <w:tcPr>
            <w:tcW w:w="0" w:type="auto"/>
            <w:tcBorders>
              <w:top w:val="nil"/>
              <w:left w:val="nil"/>
              <w:bottom w:val="single" w:sz="4" w:space="0" w:color="auto"/>
              <w:right w:val="single" w:sz="4" w:space="0" w:color="auto"/>
            </w:tcBorders>
            <w:noWrap/>
            <w:vAlign w:val="center"/>
            <w:hideMark/>
          </w:tcPr>
          <w:p w14:paraId="3D69CF5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2627744.24</w:t>
            </w:r>
          </w:p>
        </w:tc>
      </w:tr>
      <w:tr w:rsidR="00353DB1" w:rsidRPr="000F6427" w14:paraId="50DF347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A33D76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1DB040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A372FB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74</w:t>
            </w:r>
          </w:p>
        </w:tc>
        <w:tc>
          <w:tcPr>
            <w:tcW w:w="0" w:type="auto"/>
            <w:tcBorders>
              <w:top w:val="nil"/>
              <w:left w:val="nil"/>
              <w:bottom w:val="single" w:sz="4" w:space="0" w:color="auto"/>
              <w:right w:val="single" w:sz="4" w:space="0" w:color="auto"/>
            </w:tcBorders>
            <w:noWrap/>
            <w:vAlign w:val="center"/>
            <w:hideMark/>
          </w:tcPr>
          <w:p w14:paraId="322DE33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528895.51</w:t>
            </w:r>
          </w:p>
        </w:tc>
        <w:tc>
          <w:tcPr>
            <w:tcW w:w="0" w:type="auto"/>
            <w:tcBorders>
              <w:top w:val="nil"/>
              <w:left w:val="nil"/>
              <w:bottom w:val="single" w:sz="4" w:space="0" w:color="auto"/>
              <w:right w:val="single" w:sz="4" w:space="0" w:color="auto"/>
            </w:tcBorders>
            <w:noWrap/>
            <w:vAlign w:val="center"/>
            <w:hideMark/>
          </w:tcPr>
          <w:p w14:paraId="25733C5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2627512.49</w:t>
            </w:r>
          </w:p>
        </w:tc>
      </w:tr>
      <w:tr w:rsidR="00353DB1" w:rsidRPr="000F6427" w14:paraId="517F866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DEBB48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679AB4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4ADD0B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75</w:t>
            </w:r>
          </w:p>
        </w:tc>
        <w:tc>
          <w:tcPr>
            <w:tcW w:w="0" w:type="auto"/>
            <w:tcBorders>
              <w:top w:val="nil"/>
              <w:left w:val="nil"/>
              <w:bottom w:val="single" w:sz="4" w:space="0" w:color="auto"/>
              <w:right w:val="single" w:sz="4" w:space="0" w:color="auto"/>
            </w:tcBorders>
            <w:noWrap/>
            <w:vAlign w:val="center"/>
            <w:hideMark/>
          </w:tcPr>
          <w:p w14:paraId="0B2DB0D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528729.03</w:t>
            </w:r>
          </w:p>
        </w:tc>
        <w:tc>
          <w:tcPr>
            <w:tcW w:w="0" w:type="auto"/>
            <w:tcBorders>
              <w:top w:val="nil"/>
              <w:left w:val="nil"/>
              <w:bottom w:val="single" w:sz="4" w:space="0" w:color="auto"/>
              <w:right w:val="single" w:sz="4" w:space="0" w:color="auto"/>
            </w:tcBorders>
            <w:noWrap/>
            <w:vAlign w:val="center"/>
            <w:hideMark/>
          </w:tcPr>
          <w:p w14:paraId="72E4E05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2627342.65</w:t>
            </w:r>
          </w:p>
        </w:tc>
      </w:tr>
      <w:tr w:rsidR="00353DB1" w:rsidRPr="000F6427" w14:paraId="736AF54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4550A8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D82558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C171BF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76</w:t>
            </w:r>
          </w:p>
        </w:tc>
        <w:tc>
          <w:tcPr>
            <w:tcW w:w="0" w:type="auto"/>
            <w:tcBorders>
              <w:top w:val="nil"/>
              <w:left w:val="nil"/>
              <w:bottom w:val="single" w:sz="4" w:space="0" w:color="auto"/>
              <w:right w:val="single" w:sz="4" w:space="0" w:color="auto"/>
            </w:tcBorders>
            <w:noWrap/>
            <w:vAlign w:val="center"/>
            <w:hideMark/>
          </w:tcPr>
          <w:p w14:paraId="5D99A8E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528666.60</w:t>
            </w:r>
          </w:p>
        </w:tc>
        <w:tc>
          <w:tcPr>
            <w:tcW w:w="0" w:type="auto"/>
            <w:tcBorders>
              <w:top w:val="nil"/>
              <w:left w:val="nil"/>
              <w:bottom w:val="single" w:sz="4" w:space="0" w:color="auto"/>
              <w:right w:val="single" w:sz="4" w:space="0" w:color="auto"/>
            </w:tcBorders>
            <w:noWrap/>
            <w:vAlign w:val="center"/>
            <w:hideMark/>
          </w:tcPr>
          <w:p w14:paraId="6AF27B2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2627279.49</w:t>
            </w:r>
          </w:p>
        </w:tc>
      </w:tr>
      <w:tr w:rsidR="00353DB1" w:rsidRPr="000F6427" w14:paraId="1EA5BD7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94FD57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6BC429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F5476D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77</w:t>
            </w:r>
          </w:p>
        </w:tc>
        <w:tc>
          <w:tcPr>
            <w:tcW w:w="0" w:type="auto"/>
            <w:tcBorders>
              <w:top w:val="nil"/>
              <w:left w:val="nil"/>
              <w:bottom w:val="single" w:sz="4" w:space="0" w:color="auto"/>
              <w:right w:val="single" w:sz="4" w:space="0" w:color="auto"/>
            </w:tcBorders>
            <w:noWrap/>
            <w:vAlign w:val="center"/>
            <w:hideMark/>
          </w:tcPr>
          <w:p w14:paraId="165F44D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528622.56</w:t>
            </w:r>
          </w:p>
        </w:tc>
        <w:tc>
          <w:tcPr>
            <w:tcW w:w="0" w:type="auto"/>
            <w:tcBorders>
              <w:top w:val="nil"/>
              <w:left w:val="nil"/>
              <w:bottom w:val="single" w:sz="4" w:space="0" w:color="auto"/>
              <w:right w:val="single" w:sz="4" w:space="0" w:color="auto"/>
            </w:tcBorders>
            <w:noWrap/>
            <w:vAlign w:val="center"/>
            <w:hideMark/>
          </w:tcPr>
          <w:p w14:paraId="5FDF900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2627232.06</w:t>
            </w:r>
          </w:p>
        </w:tc>
      </w:tr>
      <w:tr w:rsidR="00353DB1" w:rsidRPr="000F6427" w14:paraId="1A344E6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762D61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5BC62B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722B91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78</w:t>
            </w:r>
          </w:p>
        </w:tc>
        <w:tc>
          <w:tcPr>
            <w:tcW w:w="0" w:type="auto"/>
            <w:tcBorders>
              <w:top w:val="nil"/>
              <w:left w:val="nil"/>
              <w:bottom w:val="single" w:sz="4" w:space="0" w:color="auto"/>
              <w:right w:val="single" w:sz="4" w:space="0" w:color="auto"/>
            </w:tcBorders>
            <w:noWrap/>
            <w:vAlign w:val="center"/>
            <w:hideMark/>
          </w:tcPr>
          <w:p w14:paraId="7A23F90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528613.43</w:t>
            </w:r>
          </w:p>
        </w:tc>
        <w:tc>
          <w:tcPr>
            <w:tcW w:w="0" w:type="auto"/>
            <w:tcBorders>
              <w:top w:val="nil"/>
              <w:left w:val="nil"/>
              <w:bottom w:val="single" w:sz="4" w:space="0" w:color="auto"/>
              <w:right w:val="single" w:sz="4" w:space="0" w:color="auto"/>
            </w:tcBorders>
            <w:noWrap/>
            <w:vAlign w:val="center"/>
            <w:hideMark/>
          </w:tcPr>
          <w:p w14:paraId="51147E0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2627216.28</w:t>
            </w:r>
          </w:p>
        </w:tc>
      </w:tr>
      <w:tr w:rsidR="00353DB1" w:rsidRPr="000F6427" w14:paraId="53174BC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3AFA5A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473876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F1F7FE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79</w:t>
            </w:r>
          </w:p>
        </w:tc>
        <w:tc>
          <w:tcPr>
            <w:tcW w:w="0" w:type="auto"/>
            <w:tcBorders>
              <w:top w:val="nil"/>
              <w:left w:val="nil"/>
              <w:bottom w:val="single" w:sz="4" w:space="0" w:color="auto"/>
              <w:right w:val="single" w:sz="4" w:space="0" w:color="auto"/>
            </w:tcBorders>
            <w:noWrap/>
            <w:vAlign w:val="center"/>
            <w:hideMark/>
          </w:tcPr>
          <w:p w14:paraId="367A547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528610.13</w:t>
            </w:r>
          </w:p>
        </w:tc>
        <w:tc>
          <w:tcPr>
            <w:tcW w:w="0" w:type="auto"/>
            <w:tcBorders>
              <w:top w:val="nil"/>
              <w:left w:val="nil"/>
              <w:bottom w:val="single" w:sz="4" w:space="0" w:color="auto"/>
              <w:right w:val="single" w:sz="4" w:space="0" w:color="auto"/>
            </w:tcBorders>
            <w:noWrap/>
            <w:vAlign w:val="center"/>
            <w:hideMark/>
          </w:tcPr>
          <w:p w14:paraId="0E078F7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2627199.14</w:t>
            </w:r>
          </w:p>
        </w:tc>
      </w:tr>
      <w:tr w:rsidR="00353DB1" w:rsidRPr="000F6427" w14:paraId="2AC9E113"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FC1F33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E9B94F7"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1AE8C5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80</w:t>
            </w:r>
          </w:p>
        </w:tc>
        <w:tc>
          <w:tcPr>
            <w:tcW w:w="0" w:type="auto"/>
            <w:tcBorders>
              <w:top w:val="nil"/>
              <w:left w:val="nil"/>
              <w:bottom w:val="single" w:sz="4" w:space="0" w:color="auto"/>
              <w:right w:val="single" w:sz="4" w:space="0" w:color="auto"/>
            </w:tcBorders>
            <w:noWrap/>
            <w:vAlign w:val="center"/>
            <w:hideMark/>
          </w:tcPr>
          <w:p w14:paraId="204BB45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528615.46</w:t>
            </w:r>
          </w:p>
        </w:tc>
        <w:tc>
          <w:tcPr>
            <w:tcW w:w="0" w:type="auto"/>
            <w:tcBorders>
              <w:top w:val="nil"/>
              <w:left w:val="nil"/>
              <w:bottom w:val="single" w:sz="4" w:space="0" w:color="auto"/>
              <w:right w:val="single" w:sz="4" w:space="0" w:color="auto"/>
            </w:tcBorders>
            <w:noWrap/>
            <w:vAlign w:val="center"/>
            <w:hideMark/>
          </w:tcPr>
          <w:p w14:paraId="1351237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2627174.42</w:t>
            </w:r>
          </w:p>
        </w:tc>
      </w:tr>
      <w:tr w:rsidR="00353DB1" w:rsidRPr="000F6427" w14:paraId="46FF4DD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DCC57C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34FC714"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aguas claras – Rebombeo </w:t>
            </w:r>
            <w:r w:rsidRPr="000F6427">
              <w:rPr>
                <w:rFonts w:eastAsia="Times New Roman" w:cstheme="minorHAnsi"/>
                <w:color w:val="000000"/>
                <w:sz w:val="18"/>
                <w:szCs w:val="18"/>
                <w:lang w:val="pt-BR" w:eastAsia="es-MX"/>
              </w:rPr>
              <w:lastRenderedPageBreak/>
              <w:t>1</w:t>
            </w:r>
          </w:p>
        </w:tc>
        <w:tc>
          <w:tcPr>
            <w:tcW w:w="0" w:type="auto"/>
            <w:tcBorders>
              <w:top w:val="nil"/>
              <w:left w:val="nil"/>
              <w:bottom w:val="single" w:sz="4" w:space="0" w:color="auto"/>
              <w:right w:val="single" w:sz="4" w:space="0" w:color="auto"/>
            </w:tcBorders>
            <w:vAlign w:val="center"/>
            <w:hideMark/>
          </w:tcPr>
          <w:p w14:paraId="6695320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81</w:t>
            </w:r>
          </w:p>
        </w:tc>
        <w:tc>
          <w:tcPr>
            <w:tcW w:w="0" w:type="auto"/>
            <w:tcBorders>
              <w:top w:val="nil"/>
              <w:left w:val="nil"/>
              <w:bottom w:val="single" w:sz="4" w:space="0" w:color="auto"/>
              <w:right w:val="single" w:sz="4" w:space="0" w:color="auto"/>
            </w:tcBorders>
            <w:noWrap/>
            <w:vAlign w:val="center"/>
            <w:hideMark/>
          </w:tcPr>
          <w:p w14:paraId="04AD996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528627.86</w:t>
            </w:r>
          </w:p>
        </w:tc>
        <w:tc>
          <w:tcPr>
            <w:tcW w:w="0" w:type="auto"/>
            <w:tcBorders>
              <w:top w:val="nil"/>
              <w:left w:val="nil"/>
              <w:bottom w:val="single" w:sz="4" w:space="0" w:color="auto"/>
              <w:right w:val="single" w:sz="4" w:space="0" w:color="auto"/>
            </w:tcBorders>
            <w:noWrap/>
            <w:vAlign w:val="center"/>
            <w:hideMark/>
          </w:tcPr>
          <w:p w14:paraId="12E3C4B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2627144.43</w:t>
            </w:r>
          </w:p>
        </w:tc>
      </w:tr>
      <w:tr w:rsidR="00353DB1" w:rsidRPr="000F6427" w14:paraId="047C8E4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B5A206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B98D299"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0D41B9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82</w:t>
            </w:r>
          </w:p>
        </w:tc>
        <w:tc>
          <w:tcPr>
            <w:tcW w:w="0" w:type="auto"/>
            <w:tcBorders>
              <w:top w:val="nil"/>
              <w:left w:val="nil"/>
              <w:bottom w:val="single" w:sz="4" w:space="0" w:color="auto"/>
              <w:right w:val="single" w:sz="4" w:space="0" w:color="auto"/>
            </w:tcBorders>
            <w:noWrap/>
            <w:vAlign w:val="center"/>
            <w:hideMark/>
          </w:tcPr>
          <w:p w14:paraId="34341C5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528718.57</w:t>
            </w:r>
          </w:p>
        </w:tc>
        <w:tc>
          <w:tcPr>
            <w:tcW w:w="0" w:type="auto"/>
            <w:tcBorders>
              <w:top w:val="nil"/>
              <w:left w:val="nil"/>
              <w:bottom w:val="single" w:sz="4" w:space="0" w:color="auto"/>
              <w:right w:val="single" w:sz="4" w:space="0" w:color="auto"/>
            </w:tcBorders>
            <w:noWrap/>
            <w:vAlign w:val="center"/>
            <w:hideMark/>
          </w:tcPr>
          <w:p w14:paraId="4E2F37C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2626937.60</w:t>
            </w:r>
          </w:p>
        </w:tc>
      </w:tr>
      <w:tr w:rsidR="00353DB1" w:rsidRPr="000F6427" w14:paraId="396B971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96B660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836F143"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ED290C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83</w:t>
            </w:r>
          </w:p>
        </w:tc>
        <w:tc>
          <w:tcPr>
            <w:tcW w:w="0" w:type="auto"/>
            <w:tcBorders>
              <w:top w:val="nil"/>
              <w:left w:val="nil"/>
              <w:bottom w:val="single" w:sz="4" w:space="0" w:color="auto"/>
              <w:right w:val="single" w:sz="4" w:space="0" w:color="auto"/>
            </w:tcBorders>
            <w:noWrap/>
            <w:vAlign w:val="center"/>
            <w:hideMark/>
          </w:tcPr>
          <w:p w14:paraId="0F09CCD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528800.35</w:t>
            </w:r>
          </w:p>
        </w:tc>
        <w:tc>
          <w:tcPr>
            <w:tcW w:w="0" w:type="auto"/>
            <w:tcBorders>
              <w:top w:val="nil"/>
              <w:left w:val="nil"/>
              <w:bottom w:val="single" w:sz="4" w:space="0" w:color="auto"/>
              <w:right w:val="single" w:sz="4" w:space="0" w:color="auto"/>
            </w:tcBorders>
            <w:noWrap/>
            <w:vAlign w:val="center"/>
            <w:hideMark/>
          </w:tcPr>
          <w:p w14:paraId="0602EDD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2626743.64</w:t>
            </w:r>
          </w:p>
        </w:tc>
      </w:tr>
      <w:tr w:rsidR="00353DB1" w:rsidRPr="000F6427" w14:paraId="47DFF8C3"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F8F3CF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522CF1B"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37036E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84</w:t>
            </w:r>
          </w:p>
        </w:tc>
        <w:tc>
          <w:tcPr>
            <w:tcW w:w="0" w:type="auto"/>
            <w:tcBorders>
              <w:top w:val="nil"/>
              <w:left w:val="nil"/>
              <w:bottom w:val="single" w:sz="4" w:space="0" w:color="auto"/>
              <w:right w:val="single" w:sz="4" w:space="0" w:color="auto"/>
            </w:tcBorders>
            <w:noWrap/>
            <w:vAlign w:val="center"/>
            <w:hideMark/>
          </w:tcPr>
          <w:p w14:paraId="02F7B5B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528809.10</w:t>
            </w:r>
          </w:p>
        </w:tc>
        <w:tc>
          <w:tcPr>
            <w:tcW w:w="0" w:type="auto"/>
            <w:tcBorders>
              <w:top w:val="nil"/>
              <w:left w:val="nil"/>
              <w:bottom w:val="single" w:sz="4" w:space="0" w:color="auto"/>
              <w:right w:val="single" w:sz="4" w:space="0" w:color="auto"/>
            </w:tcBorders>
            <w:noWrap/>
            <w:vAlign w:val="center"/>
            <w:hideMark/>
          </w:tcPr>
          <w:p w14:paraId="7403910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2626691.81</w:t>
            </w:r>
          </w:p>
        </w:tc>
      </w:tr>
      <w:tr w:rsidR="00353DB1" w:rsidRPr="000F6427" w14:paraId="249EBD63"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657305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9E79D0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580F55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85</w:t>
            </w:r>
          </w:p>
        </w:tc>
        <w:tc>
          <w:tcPr>
            <w:tcW w:w="0" w:type="auto"/>
            <w:tcBorders>
              <w:top w:val="nil"/>
              <w:left w:val="nil"/>
              <w:bottom w:val="single" w:sz="4" w:space="0" w:color="auto"/>
              <w:right w:val="single" w:sz="4" w:space="0" w:color="auto"/>
            </w:tcBorders>
            <w:noWrap/>
            <w:vAlign w:val="center"/>
            <w:hideMark/>
          </w:tcPr>
          <w:p w14:paraId="0F50902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528806.39</w:t>
            </w:r>
          </w:p>
        </w:tc>
        <w:tc>
          <w:tcPr>
            <w:tcW w:w="0" w:type="auto"/>
            <w:tcBorders>
              <w:top w:val="nil"/>
              <w:left w:val="nil"/>
              <w:bottom w:val="single" w:sz="4" w:space="0" w:color="auto"/>
              <w:right w:val="single" w:sz="4" w:space="0" w:color="auto"/>
            </w:tcBorders>
            <w:noWrap/>
            <w:vAlign w:val="center"/>
            <w:hideMark/>
          </w:tcPr>
          <w:p w14:paraId="20B6EC9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2626661.33</w:t>
            </w:r>
          </w:p>
        </w:tc>
      </w:tr>
      <w:tr w:rsidR="00353DB1" w:rsidRPr="000F6427" w14:paraId="00A7717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8D44DB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3B63BA7"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11B24F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86</w:t>
            </w:r>
          </w:p>
        </w:tc>
        <w:tc>
          <w:tcPr>
            <w:tcW w:w="0" w:type="auto"/>
            <w:tcBorders>
              <w:top w:val="nil"/>
              <w:left w:val="nil"/>
              <w:bottom w:val="single" w:sz="4" w:space="0" w:color="auto"/>
              <w:right w:val="single" w:sz="4" w:space="0" w:color="auto"/>
            </w:tcBorders>
            <w:noWrap/>
            <w:vAlign w:val="center"/>
            <w:hideMark/>
          </w:tcPr>
          <w:p w14:paraId="0965495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528784.86</w:t>
            </w:r>
          </w:p>
        </w:tc>
        <w:tc>
          <w:tcPr>
            <w:tcW w:w="0" w:type="auto"/>
            <w:tcBorders>
              <w:top w:val="nil"/>
              <w:left w:val="nil"/>
              <w:bottom w:val="single" w:sz="4" w:space="0" w:color="auto"/>
              <w:right w:val="single" w:sz="4" w:space="0" w:color="auto"/>
            </w:tcBorders>
            <w:noWrap/>
            <w:vAlign w:val="center"/>
            <w:hideMark/>
          </w:tcPr>
          <w:p w14:paraId="0DBC020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2626570.50</w:t>
            </w:r>
          </w:p>
        </w:tc>
      </w:tr>
      <w:tr w:rsidR="00353DB1" w:rsidRPr="000F6427" w14:paraId="41D1E2B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2B8E86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AB813B6"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2D936D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87</w:t>
            </w:r>
          </w:p>
        </w:tc>
        <w:tc>
          <w:tcPr>
            <w:tcW w:w="0" w:type="auto"/>
            <w:tcBorders>
              <w:top w:val="nil"/>
              <w:left w:val="nil"/>
              <w:bottom w:val="single" w:sz="4" w:space="0" w:color="auto"/>
              <w:right w:val="single" w:sz="4" w:space="0" w:color="auto"/>
            </w:tcBorders>
            <w:noWrap/>
            <w:vAlign w:val="center"/>
            <w:hideMark/>
          </w:tcPr>
          <w:p w14:paraId="6219842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528755.93</w:t>
            </w:r>
          </w:p>
        </w:tc>
        <w:tc>
          <w:tcPr>
            <w:tcW w:w="0" w:type="auto"/>
            <w:tcBorders>
              <w:top w:val="nil"/>
              <w:left w:val="nil"/>
              <w:bottom w:val="single" w:sz="4" w:space="0" w:color="auto"/>
              <w:right w:val="single" w:sz="4" w:space="0" w:color="auto"/>
            </w:tcBorders>
            <w:noWrap/>
            <w:vAlign w:val="center"/>
            <w:hideMark/>
          </w:tcPr>
          <w:p w14:paraId="07F0F41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2626408.06</w:t>
            </w:r>
          </w:p>
        </w:tc>
      </w:tr>
      <w:tr w:rsidR="00353DB1" w:rsidRPr="000F6427" w14:paraId="4BBED11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BF43D3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3DCFE3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0111CE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88</w:t>
            </w:r>
          </w:p>
        </w:tc>
        <w:tc>
          <w:tcPr>
            <w:tcW w:w="0" w:type="auto"/>
            <w:tcBorders>
              <w:top w:val="nil"/>
              <w:left w:val="nil"/>
              <w:bottom w:val="single" w:sz="4" w:space="0" w:color="auto"/>
              <w:right w:val="single" w:sz="4" w:space="0" w:color="auto"/>
            </w:tcBorders>
            <w:noWrap/>
            <w:vAlign w:val="center"/>
            <w:hideMark/>
          </w:tcPr>
          <w:p w14:paraId="0B8FC2F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528723.90</w:t>
            </w:r>
          </w:p>
        </w:tc>
        <w:tc>
          <w:tcPr>
            <w:tcW w:w="0" w:type="auto"/>
            <w:tcBorders>
              <w:top w:val="nil"/>
              <w:left w:val="nil"/>
              <w:bottom w:val="single" w:sz="4" w:space="0" w:color="auto"/>
              <w:right w:val="single" w:sz="4" w:space="0" w:color="auto"/>
            </w:tcBorders>
            <w:noWrap/>
            <w:vAlign w:val="center"/>
            <w:hideMark/>
          </w:tcPr>
          <w:p w14:paraId="25370B7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2626213.23</w:t>
            </w:r>
          </w:p>
        </w:tc>
      </w:tr>
      <w:tr w:rsidR="00353DB1" w:rsidRPr="000F6427" w14:paraId="404A208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268D79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B23B37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3A7CBF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89</w:t>
            </w:r>
          </w:p>
        </w:tc>
        <w:tc>
          <w:tcPr>
            <w:tcW w:w="0" w:type="auto"/>
            <w:tcBorders>
              <w:top w:val="nil"/>
              <w:left w:val="nil"/>
              <w:bottom w:val="single" w:sz="4" w:space="0" w:color="auto"/>
              <w:right w:val="single" w:sz="4" w:space="0" w:color="auto"/>
            </w:tcBorders>
            <w:noWrap/>
            <w:vAlign w:val="center"/>
            <w:hideMark/>
          </w:tcPr>
          <w:p w14:paraId="3749B63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528668.42</w:t>
            </w:r>
          </w:p>
        </w:tc>
        <w:tc>
          <w:tcPr>
            <w:tcW w:w="0" w:type="auto"/>
            <w:tcBorders>
              <w:top w:val="nil"/>
              <w:left w:val="nil"/>
              <w:bottom w:val="single" w:sz="4" w:space="0" w:color="auto"/>
              <w:right w:val="single" w:sz="4" w:space="0" w:color="auto"/>
            </w:tcBorders>
            <w:noWrap/>
            <w:vAlign w:val="center"/>
            <w:hideMark/>
          </w:tcPr>
          <w:p w14:paraId="21E0989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2625859.99</w:t>
            </w:r>
          </w:p>
        </w:tc>
      </w:tr>
      <w:tr w:rsidR="00353DB1" w:rsidRPr="000F6427" w14:paraId="56430E6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6CE04A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89543F2"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15C8DA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90</w:t>
            </w:r>
          </w:p>
        </w:tc>
        <w:tc>
          <w:tcPr>
            <w:tcW w:w="0" w:type="auto"/>
            <w:tcBorders>
              <w:top w:val="nil"/>
              <w:left w:val="nil"/>
              <w:bottom w:val="single" w:sz="4" w:space="0" w:color="auto"/>
              <w:right w:val="single" w:sz="4" w:space="0" w:color="auto"/>
            </w:tcBorders>
            <w:noWrap/>
            <w:vAlign w:val="center"/>
            <w:hideMark/>
          </w:tcPr>
          <w:p w14:paraId="06B236D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528624.50</w:t>
            </w:r>
          </w:p>
        </w:tc>
        <w:tc>
          <w:tcPr>
            <w:tcW w:w="0" w:type="auto"/>
            <w:tcBorders>
              <w:top w:val="nil"/>
              <w:left w:val="nil"/>
              <w:bottom w:val="single" w:sz="4" w:space="0" w:color="auto"/>
              <w:right w:val="single" w:sz="4" w:space="0" w:color="auto"/>
            </w:tcBorders>
            <w:noWrap/>
            <w:vAlign w:val="center"/>
            <w:hideMark/>
          </w:tcPr>
          <w:p w14:paraId="7DEF094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2625583.77</w:t>
            </w:r>
          </w:p>
        </w:tc>
      </w:tr>
      <w:tr w:rsidR="00353DB1" w:rsidRPr="000F6427" w14:paraId="11E0664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58D69B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D1CECC3"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aguas </w:t>
            </w:r>
            <w:r w:rsidRPr="000F6427">
              <w:rPr>
                <w:rFonts w:eastAsia="Times New Roman" w:cstheme="minorHAnsi"/>
                <w:color w:val="000000"/>
                <w:sz w:val="18"/>
                <w:szCs w:val="18"/>
                <w:lang w:val="pt-BR" w:eastAsia="es-MX"/>
              </w:rPr>
              <w:lastRenderedPageBreak/>
              <w:t>claras – Rebombeo 1</w:t>
            </w:r>
          </w:p>
        </w:tc>
        <w:tc>
          <w:tcPr>
            <w:tcW w:w="0" w:type="auto"/>
            <w:tcBorders>
              <w:top w:val="nil"/>
              <w:left w:val="nil"/>
              <w:bottom w:val="single" w:sz="4" w:space="0" w:color="auto"/>
              <w:right w:val="single" w:sz="4" w:space="0" w:color="auto"/>
            </w:tcBorders>
            <w:vAlign w:val="center"/>
            <w:hideMark/>
          </w:tcPr>
          <w:p w14:paraId="59B3F4E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91</w:t>
            </w:r>
          </w:p>
        </w:tc>
        <w:tc>
          <w:tcPr>
            <w:tcW w:w="0" w:type="auto"/>
            <w:tcBorders>
              <w:top w:val="nil"/>
              <w:left w:val="nil"/>
              <w:bottom w:val="single" w:sz="4" w:space="0" w:color="auto"/>
              <w:right w:val="single" w:sz="4" w:space="0" w:color="auto"/>
            </w:tcBorders>
            <w:noWrap/>
            <w:vAlign w:val="center"/>
            <w:hideMark/>
          </w:tcPr>
          <w:p w14:paraId="67C6B90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528609.95</w:t>
            </w:r>
          </w:p>
        </w:tc>
        <w:tc>
          <w:tcPr>
            <w:tcW w:w="0" w:type="auto"/>
            <w:tcBorders>
              <w:top w:val="nil"/>
              <w:left w:val="nil"/>
              <w:bottom w:val="single" w:sz="4" w:space="0" w:color="auto"/>
              <w:right w:val="single" w:sz="4" w:space="0" w:color="auto"/>
            </w:tcBorders>
            <w:noWrap/>
            <w:vAlign w:val="center"/>
            <w:hideMark/>
          </w:tcPr>
          <w:p w14:paraId="4DB41D9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2625491.87</w:t>
            </w:r>
          </w:p>
        </w:tc>
      </w:tr>
      <w:tr w:rsidR="00353DB1" w:rsidRPr="000F6427" w14:paraId="67D9D00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8C16B2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vAlign w:val="center"/>
            <w:hideMark/>
          </w:tcPr>
          <w:p w14:paraId="5F3835B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A72A8E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92</w:t>
            </w:r>
          </w:p>
        </w:tc>
        <w:tc>
          <w:tcPr>
            <w:tcW w:w="0" w:type="auto"/>
            <w:tcBorders>
              <w:top w:val="nil"/>
              <w:left w:val="nil"/>
              <w:bottom w:val="single" w:sz="4" w:space="0" w:color="auto"/>
              <w:right w:val="single" w:sz="4" w:space="0" w:color="auto"/>
            </w:tcBorders>
            <w:noWrap/>
            <w:vAlign w:val="center"/>
            <w:hideMark/>
          </w:tcPr>
          <w:p w14:paraId="6BC7129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528585.44</w:t>
            </w:r>
          </w:p>
        </w:tc>
        <w:tc>
          <w:tcPr>
            <w:tcW w:w="0" w:type="auto"/>
            <w:tcBorders>
              <w:top w:val="nil"/>
              <w:left w:val="nil"/>
              <w:bottom w:val="single" w:sz="4" w:space="0" w:color="auto"/>
              <w:right w:val="single" w:sz="4" w:space="0" w:color="auto"/>
            </w:tcBorders>
            <w:noWrap/>
            <w:vAlign w:val="center"/>
            <w:hideMark/>
          </w:tcPr>
          <w:p w14:paraId="4F2209A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2625334.36</w:t>
            </w:r>
          </w:p>
        </w:tc>
      </w:tr>
      <w:tr w:rsidR="00353DB1" w:rsidRPr="000F6427" w14:paraId="1787B17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A0F178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0076919"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75794A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93</w:t>
            </w:r>
          </w:p>
        </w:tc>
        <w:tc>
          <w:tcPr>
            <w:tcW w:w="0" w:type="auto"/>
            <w:tcBorders>
              <w:top w:val="nil"/>
              <w:left w:val="nil"/>
              <w:bottom w:val="single" w:sz="4" w:space="0" w:color="auto"/>
              <w:right w:val="single" w:sz="4" w:space="0" w:color="auto"/>
            </w:tcBorders>
            <w:noWrap/>
            <w:vAlign w:val="center"/>
            <w:hideMark/>
          </w:tcPr>
          <w:p w14:paraId="55EDFFA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528577.08</w:t>
            </w:r>
          </w:p>
        </w:tc>
        <w:tc>
          <w:tcPr>
            <w:tcW w:w="0" w:type="auto"/>
            <w:tcBorders>
              <w:top w:val="nil"/>
              <w:left w:val="nil"/>
              <w:bottom w:val="single" w:sz="4" w:space="0" w:color="auto"/>
              <w:right w:val="single" w:sz="4" w:space="0" w:color="auto"/>
            </w:tcBorders>
            <w:noWrap/>
            <w:vAlign w:val="center"/>
            <w:hideMark/>
          </w:tcPr>
          <w:p w14:paraId="2675FD6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2625286.03</w:t>
            </w:r>
          </w:p>
        </w:tc>
      </w:tr>
      <w:tr w:rsidR="00353DB1" w:rsidRPr="000F6427" w14:paraId="64C916F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BB0C40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75E170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FA6BF3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94</w:t>
            </w:r>
          </w:p>
        </w:tc>
        <w:tc>
          <w:tcPr>
            <w:tcW w:w="0" w:type="auto"/>
            <w:tcBorders>
              <w:top w:val="nil"/>
              <w:left w:val="nil"/>
              <w:bottom w:val="single" w:sz="4" w:space="0" w:color="auto"/>
              <w:right w:val="single" w:sz="4" w:space="0" w:color="auto"/>
            </w:tcBorders>
            <w:noWrap/>
            <w:vAlign w:val="center"/>
            <w:hideMark/>
          </w:tcPr>
          <w:p w14:paraId="4B01652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528566.13</w:t>
            </w:r>
          </w:p>
        </w:tc>
        <w:tc>
          <w:tcPr>
            <w:tcW w:w="0" w:type="auto"/>
            <w:tcBorders>
              <w:top w:val="nil"/>
              <w:left w:val="nil"/>
              <w:bottom w:val="single" w:sz="4" w:space="0" w:color="auto"/>
              <w:right w:val="single" w:sz="4" w:space="0" w:color="auto"/>
            </w:tcBorders>
            <w:noWrap/>
            <w:vAlign w:val="center"/>
            <w:hideMark/>
          </w:tcPr>
          <w:p w14:paraId="0F91BB3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2625258.73</w:t>
            </w:r>
          </w:p>
        </w:tc>
      </w:tr>
      <w:tr w:rsidR="00353DB1" w:rsidRPr="000F6427" w14:paraId="226683B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182A24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B9744A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5314E2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95</w:t>
            </w:r>
          </w:p>
        </w:tc>
        <w:tc>
          <w:tcPr>
            <w:tcW w:w="0" w:type="auto"/>
            <w:tcBorders>
              <w:top w:val="nil"/>
              <w:left w:val="nil"/>
              <w:bottom w:val="single" w:sz="4" w:space="0" w:color="auto"/>
              <w:right w:val="single" w:sz="4" w:space="0" w:color="auto"/>
            </w:tcBorders>
            <w:noWrap/>
            <w:vAlign w:val="center"/>
            <w:hideMark/>
          </w:tcPr>
          <w:p w14:paraId="5F8FEA5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528532.90</w:t>
            </w:r>
          </w:p>
        </w:tc>
        <w:tc>
          <w:tcPr>
            <w:tcW w:w="0" w:type="auto"/>
            <w:tcBorders>
              <w:top w:val="nil"/>
              <w:left w:val="nil"/>
              <w:bottom w:val="single" w:sz="4" w:space="0" w:color="auto"/>
              <w:right w:val="single" w:sz="4" w:space="0" w:color="auto"/>
            </w:tcBorders>
            <w:noWrap/>
            <w:vAlign w:val="center"/>
            <w:hideMark/>
          </w:tcPr>
          <w:p w14:paraId="2F1DB99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2625216.08</w:t>
            </w:r>
          </w:p>
        </w:tc>
      </w:tr>
      <w:tr w:rsidR="00353DB1" w:rsidRPr="000F6427" w14:paraId="656005B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1D8E35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8968036"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0C157E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96</w:t>
            </w:r>
          </w:p>
        </w:tc>
        <w:tc>
          <w:tcPr>
            <w:tcW w:w="0" w:type="auto"/>
            <w:tcBorders>
              <w:top w:val="nil"/>
              <w:left w:val="nil"/>
              <w:bottom w:val="single" w:sz="4" w:space="0" w:color="auto"/>
              <w:right w:val="single" w:sz="4" w:space="0" w:color="auto"/>
            </w:tcBorders>
            <w:noWrap/>
            <w:vAlign w:val="center"/>
            <w:hideMark/>
          </w:tcPr>
          <w:p w14:paraId="6456334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528355.70</w:t>
            </w:r>
          </w:p>
        </w:tc>
        <w:tc>
          <w:tcPr>
            <w:tcW w:w="0" w:type="auto"/>
            <w:tcBorders>
              <w:top w:val="nil"/>
              <w:left w:val="nil"/>
              <w:bottom w:val="single" w:sz="4" w:space="0" w:color="auto"/>
              <w:right w:val="single" w:sz="4" w:space="0" w:color="auto"/>
            </w:tcBorders>
            <w:noWrap/>
            <w:vAlign w:val="center"/>
            <w:hideMark/>
          </w:tcPr>
          <w:p w14:paraId="59F9F60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2625035.13</w:t>
            </w:r>
          </w:p>
        </w:tc>
      </w:tr>
      <w:tr w:rsidR="00353DB1" w:rsidRPr="000F6427" w14:paraId="78EFD4B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FC9216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212CB39"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60B380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97</w:t>
            </w:r>
          </w:p>
        </w:tc>
        <w:tc>
          <w:tcPr>
            <w:tcW w:w="0" w:type="auto"/>
            <w:tcBorders>
              <w:top w:val="nil"/>
              <w:left w:val="nil"/>
              <w:bottom w:val="single" w:sz="4" w:space="0" w:color="auto"/>
              <w:right w:val="single" w:sz="4" w:space="0" w:color="auto"/>
            </w:tcBorders>
            <w:noWrap/>
            <w:vAlign w:val="center"/>
            <w:hideMark/>
          </w:tcPr>
          <w:p w14:paraId="6770403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528338.93</w:t>
            </w:r>
          </w:p>
        </w:tc>
        <w:tc>
          <w:tcPr>
            <w:tcW w:w="0" w:type="auto"/>
            <w:tcBorders>
              <w:top w:val="nil"/>
              <w:left w:val="nil"/>
              <w:bottom w:val="single" w:sz="4" w:space="0" w:color="auto"/>
              <w:right w:val="single" w:sz="4" w:space="0" w:color="auto"/>
            </w:tcBorders>
            <w:noWrap/>
            <w:vAlign w:val="center"/>
            <w:hideMark/>
          </w:tcPr>
          <w:p w14:paraId="585CBDF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2625028.16</w:t>
            </w:r>
          </w:p>
        </w:tc>
      </w:tr>
      <w:tr w:rsidR="00353DB1" w:rsidRPr="000F6427" w14:paraId="249FB1C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3BF53B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DFC0712"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8A82B1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98</w:t>
            </w:r>
          </w:p>
        </w:tc>
        <w:tc>
          <w:tcPr>
            <w:tcW w:w="0" w:type="auto"/>
            <w:tcBorders>
              <w:top w:val="nil"/>
              <w:left w:val="nil"/>
              <w:bottom w:val="single" w:sz="4" w:space="0" w:color="auto"/>
              <w:right w:val="single" w:sz="4" w:space="0" w:color="auto"/>
            </w:tcBorders>
            <w:noWrap/>
            <w:vAlign w:val="center"/>
            <w:hideMark/>
          </w:tcPr>
          <w:p w14:paraId="7689B40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528320.12</w:t>
            </w:r>
          </w:p>
        </w:tc>
        <w:tc>
          <w:tcPr>
            <w:tcW w:w="0" w:type="auto"/>
            <w:tcBorders>
              <w:top w:val="nil"/>
              <w:left w:val="nil"/>
              <w:bottom w:val="single" w:sz="4" w:space="0" w:color="auto"/>
              <w:right w:val="single" w:sz="4" w:space="0" w:color="auto"/>
            </w:tcBorders>
            <w:noWrap/>
            <w:vAlign w:val="center"/>
            <w:hideMark/>
          </w:tcPr>
          <w:p w14:paraId="1BCD0E0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2625025.53</w:t>
            </w:r>
          </w:p>
        </w:tc>
      </w:tr>
      <w:tr w:rsidR="00353DB1" w:rsidRPr="000F6427" w14:paraId="16B0B3F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D730E1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1F014B8"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257AF8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99</w:t>
            </w:r>
          </w:p>
        </w:tc>
        <w:tc>
          <w:tcPr>
            <w:tcW w:w="0" w:type="auto"/>
            <w:tcBorders>
              <w:top w:val="nil"/>
              <w:left w:val="nil"/>
              <w:bottom w:val="single" w:sz="4" w:space="0" w:color="auto"/>
              <w:right w:val="single" w:sz="4" w:space="0" w:color="auto"/>
            </w:tcBorders>
            <w:noWrap/>
            <w:vAlign w:val="center"/>
            <w:hideMark/>
          </w:tcPr>
          <w:p w14:paraId="08F6DD3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528207.44</w:t>
            </w:r>
          </w:p>
        </w:tc>
        <w:tc>
          <w:tcPr>
            <w:tcW w:w="0" w:type="auto"/>
            <w:tcBorders>
              <w:top w:val="nil"/>
              <w:left w:val="nil"/>
              <w:bottom w:val="single" w:sz="4" w:space="0" w:color="auto"/>
              <w:right w:val="single" w:sz="4" w:space="0" w:color="auto"/>
            </w:tcBorders>
            <w:noWrap/>
            <w:vAlign w:val="center"/>
            <w:hideMark/>
          </w:tcPr>
          <w:p w14:paraId="019044E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2625041.65</w:t>
            </w:r>
          </w:p>
        </w:tc>
      </w:tr>
      <w:tr w:rsidR="00353DB1" w:rsidRPr="000F6427" w14:paraId="2E098394"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3F5580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63F2AE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05E732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100</w:t>
            </w:r>
          </w:p>
        </w:tc>
        <w:tc>
          <w:tcPr>
            <w:tcW w:w="0" w:type="auto"/>
            <w:tcBorders>
              <w:top w:val="nil"/>
              <w:left w:val="nil"/>
              <w:bottom w:val="single" w:sz="4" w:space="0" w:color="auto"/>
              <w:right w:val="single" w:sz="4" w:space="0" w:color="auto"/>
            </w:tcBorders>
            <w:noWrap/>
            <w:vAlign w:val="center"/>
            <w:hideMark/>
          </w:tcPr>
          <w:p w14:paraId="4275091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527636.03</w:t>
            </w:r>
          </w:p>
        </w:tc>
        <w:tc>
          <w:tcPr>
            <w:tcW w:w="0" w:type="auto"/>
            <w:tcBorders>
              <w:top w:val="nil"/>
              <w:left w:val="nil"/>
              <w:bottom w:val="single" w:sz="4" w:space="0" w:color="auto"/>
              <w:right w:val="single" w:sz="4" w:space="0" w:color="auto"/>
            </w:tcBorders>
            <w:noWrap/>
            <w:vAlign w:val="center"/>
            <w:hideMark/>
          </w:tcPr>
          <w:p w14:paraId="1EEABAB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2625134.50</w:t>
            </w:r>
          </w:p>
        </w:tc>
      </w:tr>
      <w:tr w:rsidR="00353DB1" w:rsidRPr="000F6427" w14:paraId="2078D99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E0985B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vAlign w:val="center"/>
            <w:hideMark/>
          </w:tcPr>
          <w:p w14:paraId="0E5C1CE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ECE2FD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101</w:t>
            </w:r>
          </w:p>
        </w:tc>
        <w:tc>
          <w:tcPr>
            <w:tcW w:w="0" w:type="auto"/>
            <w:tcBorders>
              <w:top w:val="nil"/>
              <w:left w:val="nil"/>
              <w:bottom w:val="single" w:sz="4" w:space="0" w:color="auto"/>
              <w:right w:val="single" w:sz="4" w:space="0" w:color="auto"/>
            </w:tcBorders>
            <w:noWrap/>
            <w:vAlign w:val="center"/>
            <w:hideMark/>
          </w:tcPr>
          <w:p w14:paraId="470F694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527565.31</w:t>
            </w:r>
          </w:p>
        </w:tc>
        <w:tc>
          <w:tcPr>
            <w:tcW w:w="0" w:type="auto"/>
            <w:tcBorders>
              <w:top w:val="nil"/>
              <w:left w:val="nil"/>
              <w:bottom w:val="single" w:sz="4" w:space="0" w:color="auto"/>
              <w:right w:val="single" w:sz="4" w:space="0" w:color="auto"/>
            </w:tcBorders>
            <w:noWrap/>
            <w:vAlign w:val="center"/>
            <w:hideMark/>
          </w:tcPr>
          <w:p w14:paraId="3547D9B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2625143.08</w:t>
            </w:r>
          </w:p>
        </w:tc>
      </w:tr>
      <w:tr w:rsidR="00353DB1" w:rsidRPr="000F6427" w14:paraId="2E281B7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73F421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0D7C2A7"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053470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102</w:t>
            </w:r>
          </w:p>
        </w:tc>
        <w:tc>
          <w:tcPr>
            <w:tcW w:w="0" w:type="auto"/>
            <w:tcBorders>
              <w:top w:val="nil"/>
              <w:left w:val="nil"/>
              <w:bottom w:val="single" w:sz="4" w:space="0" w:color="auto"/>
              <w:right w:val="single" w:sz="4" w:space="0" w:color="auto"/>
            </w:tcBorders>
            <w:noWrap/>
            <w:vAlign w:val="center"/>
            <w:hideMark/>
          </w:tcPr>
          <w:p w14:paraId="75D8A08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527492.98</w:t>
            </w:r>
          </w:p>
        </w:tc>
        <w:tc>
          <w:tcPr>
            <w:tcW w:w="0" w:type="auto"/>
            <w:tcBorders>
              <w:top w:val="nil"/>
              <w:left w:val="nil"/>
              <w:bottom w:val="single" w:sz="4" w:space="0" w:color="auto"/>
              <w:right w:val="single" w:sz="4" w:space="0" w:color="auto"/>
            </w:tcBorders>
            <w:noWrap/>
            <w:vAlign w:val="center"/>
            <w:hideMark/>
          </w:tcPr>
          <w:p w14:paraId="12930B6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2625143.58</w:t>
            </w:r>
          </w:p>
        </w:tc>
      </w:tr>
      <w:tr w:rsidR="00353DB1" w:rsidRPr="000F6427" w14:paraId="7B80AA9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3B3A4C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DC4AD93"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D43A6F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103</w:t>
            </w:r>
          </w:p>
        </w:tc>
        <w:tc>
          <w:tcPr>
            <w:tcW w:w="0" w:type="auto"/>
            <w:tcBorders>
              <w:top w:val="nil"/>
              <w:left w:val="nil"/>
              <w:bottom w:val="single" w:sz="4" w:space="0" w:color="auto"/>
              <w:right w:val="single" w:sz="4" w:space="0" w:color="auto"/>
            </w:tcBorders>
            <w:noWrap/>
            <w:vAlign w:val="center"/>
            <w:hideMark/>
          </w:tcPr>
          <w:p w14:paraId="5769EF6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527445.87</w:t>
            </w:r>
          </w:p>
        </w:tc>
        <w:tc>
          <w:tcPr>
            <w:tcW w:w="0" w:type="auto"/>
            <w:tcBorders>
              <w:top w:val="nil"/>
              <w:left w:val="nil"/>
              <w:bottom w:val="single" w:sz="4" w:space="0" w:color="auto"/>
              <w:right w:val="single" w:sz="4" w:space="0" w:color="auto"/>
            </w:tcBorders>
            <w:noWrap/>
            <w:vAlign w:val="center"/>
            <w:hideMark/>
          </w:tcPr>
          <w:p w14:paraId="16133FB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2625138.67</w:t>
            </w:r>
          </w:p>
        </w:tc>
      </w:tr>
      <w:tr w:rsidR="00353DB1" w:rsidRPr="000F6427" w14:paraId="0DFA32E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21C816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A9C0DB9"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FC767D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104</w:t>
            </w:r>
          </w:p>
        </w:tc>
        <w:tc>
          <w:tcPr>
            <w:tcW w:w="0" w:type="auto"/>
            <w:tcBorders>
              <w:top w:val="nil"/>
              <w:left w:val="nil"/>
              <w:bottom w:val="single" w:sz="4" w:space="0" w:color="auto"/>
              <w:right w:val="single" w:sz="4" w:space="0" w:color="auto"/>
            </w:tcBorders>
            <w:noWrap/>
            <w:vAlign w:val="center"/>
            <w:hideMark/>
          </w:tcPr>
          <w:p w14:paraId="1FE7AA0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527404.10</w:t>
            </w:r>
          </w:p>
        </w:tc>
        <w:tc>
          <w:tcPr>
            <w:tcW w:w="0" w:type="auto"/>
            <w:tcBorders>
              <w:top w:val="nil"/>
              <w:left w:val="nil"/>
              <w:bottom w:val="single" w:sz="4" w:space="0" w:color="auto"/>
              <w:right w:val="single" w:sz="4" w:space="0" w:color="auto"/>
            </w:tcBorders>
            <w:noWrap/>
            <w:vAlign w:val="center"/>
            <w:hideMark/>
          </w:tcPr>
          <w:p w14:paraId="157393C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2625131.01</w:t>
            </w:r>
          </w:p>
        </w:tc>
      </w:tr>
      <w:tr w:rsidR="00353DB1" w:rsidRPr="000F6427" w14:paraId="23B297D6"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280C04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05D729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C02861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105</w:t>
            </w:r>
          </w:p>
        </w:tc>
        <w:tc>
          <w:tcPr>
            <w:tcW w:w="0" w:type="auto"/>
            <w:tcBorders>
              <w:top w:val="nil"/>
              <w:left w:val="nil"/>
              <w:bottom w:val="single" w:sz="4" w:space="0" w:color="auto"/>
              <w:right w:val="single" w:sz="4" w:space="0" w:color="auto"/>
            </w:tcBorders>
            <w:noWrap/>
            <w:vAlign w:val="center"/>
            <w:hideMark/>
          </w:tcPr>
          <w:p w14:paraId="57DEFBC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527351.91</w:t>
            </w:r>
          </w:p>
        </w:tc>
        <w:tc>
          <w:tcPr>
            <w:tcW w:w="0" w:type="auto"/>
            <w:tcBorders>
              <w:top w:val="nil"/>
              <w:left w:val="nil"/>
              <w:bottom w:val="single" w:sz="4" w:space="0" w:color="auto"/>
              <w:right w:val="single" w:sz="4" w:space="0" w:color="auto"/>
            </w:tcBorders>
            <w:noWrap/>
            <w:vAlign w:val="center"/>
            <w:hideMark/>
          </w:tcPr>
          <w:p w14:paraId="206D7F1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2625118.03</w:t>
            </w:r>
          </w:p>
        </w:tc>
      </w:tr>
      <w:tr w:rsidR="00353DB1" w:rsidRPr="000F6427" w14:paraId="5D61279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577C2D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E7A5A4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6E5CA5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106</w:t>
            </w:r>
          </w:p>
        </w:tc>
        <w:tc>
          <w:tcPr>
            <w:tcW w:w="0" w:type="auto"/>
            <w:tcBorders>
              <w:top w:val="nil"/>
              <w:left w:val="nil"/>
              <w:bottom w:val="single" w:sz="4" w:space="0" w:color="auto"/>
              <w:right w:val="single" w:sz="4" w:space="0" w:color="auto"/>
            </w:tcBorders>
            <w:noWrap/>
            <w:vAlign w:val="center"/>
            <w:hideMark/>
          </w:tcPr>
          <w:p w14:paraId="588FDA5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527299.69</w:t>
            </w:r>
          </w:p>
        </w:tc>
        <w:tc>
          <w:tcPr>
            <w:tcW w:w="0" w:type="auto"/>
            <w:tcBorders>
              <w:top w:val="nil"/>
              <w:left w:val="nil"/>
              <w:bottom w:val="single" w:sz="4" w:space="0" w:color="auto"/>
              <w:right w:val="single" w:sz="4" w:space="0" w:color="auto"/>
            </w:tcBorders>
            <w:noWrap/>
            <w:vAlign w:val="center"/>
            <w:hideMark/>
          </w:tcPr>
          <w:p w14:paraId="21B950E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2625098.02</w:t>
            </w:r>
          </w:p>
        </w:tc>
      </w:tr>
      <w:tr w:rsidR="00353DB1" w:rsidRPr="000F6427" w14:paraId="560A848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339F51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17BAC7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0947E6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107</w:t>
            </w:r>
          </w:p>
        </w:tc>
        <w:tc>
          <w:tcPr>
            <w:tcW w:w="0" w:type="auto"/>
            <w:tcBorders>
              <w:top w:val="nil"/>
              <w:left w:val="nil"/>
              <w:bottom w:val="single" w:sz="4" w:space="0" w:color="auto"/>
              <w:right w:val="single" w:sz="4" w:space="0" w:color="auto"/>
            </w:tcBorders>
            <w:noWrap/>
            <w:vAlign w:val="center"/>
            <w:hideMark/>
          </w:tcPr>
          <w:p w14:paraId="6BC1936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527273.24</w:t>
            </w:r>
          </w:p>
        </w:tc>
        <w:tc>
          <w:tcPr>
            <w:tcW w:w="0" w:type="auto"/>
            <w:tcBorders>
              <w:top w:val="nil"/>
              <w:left w:val="nil"/>
              <w:bottom w:val="single" w:sz="4" w:space="0" w:color="auto"/>
              <w:right w:val="single" w:sz="4" w:space="0" w:color="auto"/>
            </w:tcBorders>
            <w:noWrap/>
            <w:vAlign w:val="center"/>
            <w:hideMark/>
          </w:tcPr>
          <w:p w14:paraId="7C409E6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2625086.74</w:t>
            </w:r>
          </w:p>
        </w:tc>
      </w:tr>
      <w:tr w:rsidR="00353DB1" w:rsidRPr="000F6427" w14:paraId="2F8B402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C8A18A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8E0F66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95942D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108</w:t>
            </w:r>
          </w:p>
        </w:tc>
        <w:tc>
          <w:tcPr>
            <w:tcW w:w="0" w:type="auto"/>
            <w:tcBorders>
              <w:top w:val="nil"/>
              <w:left w:val="nil"/>
              <w:bottom w:val="single" w:sz="4" w:space="0" w:color="auto"/>
              <w:right w:val="single" w:sz="4" w:space="0" w:color="auto"/>
            </w:tcBorders>
            <w:noWrap/>
            <w:vAlign w:val="center"/>
            <w:hideMark/>
          </w:tcPr>
          <w:p w14:paraId="30668DF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527211.96</w:t>
            </w:r>
          </w:p>
        </w:tc>
        <w:tc>
          <w:tcPr>
            <w:tcW w:w="0" w:type="auto"/>
            <w:tcBorders>
              <w:top w:val="nil"/>
              <w:left w:val="nil"/>
              <w:bottom w:val="single" w:sz="4" w:space="0" w:color="auto"/>
              <w:right w:val="single" w:sz="4" w:space="0" w:color="auto"/>
            </w:tcBorders>
            <w:noWrap/>
            <w:vAlign w:val="center"/>
            <w:hideMark/>
          </w:tcPr>
          <w:p w14:paraId="6960543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2625052.92</w:t>
            </w:r>
          </w:p>
        </w:tc>
      </w:tr>
      <w:tr w:rsidR="00353DB1" w:rsidRPr="000F6427" w14:paraId="0B07E2D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C2A172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5C60E7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A262EB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109</w:t>
            </w:r>
          </w:p>
        </w:tc>
        <w:tc>
          <w:tcPr>
            <w:tcW w:w="0" w:type="auto"/>
            <w:tcBorders>
              <w:top w:val="nil"/>
              <w:left w:val="nil"/>
              <w:bottom w:val="single" w:sz="4" w:space="0" w:color="auto"/>
              <w:right w:val="single" w:sz="4" w:space="0" w:color="auto"/>
            </w:tcBorders>
            <w:noWrap/>
            <w:vAlign w:val="center"/>
            <w:hideMark/>
          </w:tcPr>
          <w:p w14:paraId="05DB1ED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527178.23</w:t>
            </w:r>
          </w:p>
        </w:tc>
        <w:tc>
          <w:tcPr>
            <w:tcW w:w="0" w:type="auto"/>
            <w:tcBorders>
              <w:top w:val="nil"/>
              <w:left w:val="nil"/>
              <w:bottom w:val="single" w:sz="4" w:space="0" w:color="auto"/>
              <w:right w:val="single" w:sz="4" w:space="0" w:color="auto"/>
            </w:tcBorders>
            <w:noWrap/>
            <w:vAlign w:val="center"/>
            <w:hideMark/>
          </w:tcPr>
          <w:p w14:paraId="423BCBD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2625028.87</w:t>
            </w:r>
          </w:p>
        </w:tc>
      </w:tr>
      <w:tr w:rsidR="00353DB1" w:rsidRPr="000F6427" w14:paraId="677474C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896A6A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68520C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aguas claras – </w:t>
            </w:r>
            <w:r w:rsidRPr="000F6427">
              <w:rPr>
                <w:rFonts w:eastAsia="Times New Roman" w:cstheme="minorHAnsi"/>
                <w:color w:val="000000"/>
                <w:sz w:val="18"/>
                <w:szCs w:val="18"/>
                <w:lang w:val="pt-BR" w:eastAsia="es-MX"/>
              </w:rPr>
              <w:lastRenderedPageBreak/>
              <w:t>Rebombeo 1</w:t>
            </w:r>
          </w:p>
        </w:tc>
        <w:tc>
          <w:tcPr>
            <w:tcW w:w="0" w:type="auto"/>
            <w:tcBorders>
              <w:top w:val="nil"/>
              <w:left w:val="nil"/>
              <w:bottom w:val="single" w:sz="4" w:space="0" w:color="auto"/>
              <w:right w:val="single" w:sz="4" w:space="0" w:color="auto"/>
            </w:tcBorders>
            <w:vAlign w:val="center"/>
            <w:hideMark/>
          </w:tcPr>
          <w:p w14:paraId="4C4640C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110</w:t>
            </w:r>
          </w:p>
        </w:tc>
        <w:tc>
          <w:tcPr>
            <w:tcW w:w="0" w:type="auto"/>
            <w:tcBorders>
              <w:top w:val="nil"/>
              <w:left w:val="nil"/>
              <w:bottom w:val="single" w:sz="4" w:space="0" w:color="auto"/>
              <w:right w:val="single" w:sz="4" w:space="0" w:color="auto"/>
            </w:tcBorders>
            <w:noWrap/>
            <w:vAlign w:val="center"/>
            <w:hideMark/>
          </w:tcPr>
          <w:p w14:paraId="3E30537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527149.87</w:t>
            </w:r>
          </w:p>
        </w:tc>
        <w:tc>
          <w:tcPr>
            <w:tcW w:w="0" w:type="auto"/>
            <w:tcBorders>
              <w:top w:val="nil"/>
              <w:left w:val="nil"/>
              <w:bottom w:val="single" w:sz="4" w:space="0" w:color="auto"/>
              <w:right w:val="single" w:sz="4" w:space="0" w:color="auto"/>
            </w:tcBorders>
            <w:noWrap/>
            <w:vAlign w:val="center"/>
            <w:hideMark/>
          </w:tcPr>
          <w:p w14:paraId="5EFE93A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2625009.50</w:t>
            </w:r>
          </w:p>
        </w:tc>
      </w:tr>
      <w:tr w:rsidR="00353DB1" w:rsidRPr="000F6427" w14:paraId="723F717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9B16FE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vAlign w:val="center"/>
            <w:hideMark/>
          </w:tcPr>
          <w:p w14:paraId="271DE64D"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118F09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111</w:t>
            </w:r>
          </w:p>
        </w:tc>
        <w:tc>
          <w:tcPr>
            <w:tcW w:w="0" w:type="auto"/>
            <w:tcBorders>
              <w:top w:val="nil"/>
              <w:left w:val="nil"/>
              <w:bottom w:val="single" w:sz="4" w:space="0" w:color="auto"/>
              <w:right w:val="single" w:sz="4" w:space="0" w:color="auto"/>
            </w:tcBorders>
            <w:noWrap/>
            <w:vAlign w:val="center"/>
            <w:hideMark/>
          </w:tcPr>
          <w:p w14:paraId="74D38C4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526511.22</w:t>
            </w:r>
          </w:p>
        </w:tc>
        <w:tc>
          <w:tcPr>
            <w:tcW w:w="0" w:type="auto"/>
            <w:tcBorders>
              <w:top w:val="nil"/>
              <w:left w:val="nil"/>
              <w:bottom w:val="single" w:sz="4" w:space="0" w:color="auto"/>
              <w:right w:val="single" w:sz="4" w:space="0" w:color="auto"/>
            </w:tcBorders>
            <w:noWrap/>
            <w:vAlign w:val="center"/>
            <w:hideMark/>
          </w:tcPr>
          <w:p w14:paraId="72BA5AE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2624550.88</w:t>
            </w:r>
          </w:p>
        </w:tc>
      </w:tr>
      <w:tr w:rsidR="00353DB1" w:rsidRPr="000F6427" w14:paraId="6331D9E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6F1D38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64DADE7"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D153D0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112</w:t>
            </w:r>
          </w:p>
        </w:tc>
        <w:tc>
          <w:tcPr>
            <w:tcW w:w="0" w:type="auto"/>
            <w:tcBorders>
              <w:top w:val="nil"/>
              <w:left w:val="nil"/>
              <w:bottom w:val="single" w:sz="4" w:space="0" w:color="auto"/>
              <w:right w:val="single" w:sz="4" w:space="0" w:color="auto"/>
            </w:tcBorders>
            <w:noWrap/>
            <w:vAlign w:val="center"/>
            <w:hideMark/>
          </w:tcPr>
          <w:p w14:paraId="62D3F62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526420.95</w:t>
            </w:r>
          </w:p>
        </w:tc>
        <w:tc>
          <w:tcPr>
            <w:tcW w:w="0" w:type="auto"/>
            <w:tcBorders>
              <w:top w:val="nil"/>
              <w:left w:val="nil"/>
              <w:bottom w:val="single" w:sz="4" w:space="0" w:color="auto"/>
              <w:right w:val="single" w:sz="4" w:space="0" w:color="auto"/>
            </w:tcBorders>
            <w:noWrap/>
            <w:vAlign w:val="center"/>
            <w:hideMark/>
          </w:tcPr>
          <w:p w14:paraId="7897660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2624483.11</w:t>
            </w:r>
          </w:p>
        </w:tc>
      </w:tr>
      <w:tr w:rsidR="00353DB1" w:rsidRPr="000F6427" w14:paraId="5A5D151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A82731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9858428"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22BCDB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113</w:t>
            </w:r>
          </w:p>
        </w:tc>
        <w:tc>
          <w:tcPr>
            <w:tcW w:w="0" w:type="auto"/>
            <w:tcBorders>
              <w:top w:val="nil"/>
              <w:left w:val="nil"/>
              <w:bottom w:val="single" w:sz="4" w:space="0" w:color="auto"/>
              <w:right w:val="single" w:sz="4" w:space="0" w:color="auto"/>
            </w:tcBorders>
            <w:noWrap/>
            <w:vAlign w:val="center"/>
            <w:hideMark/>
          </w:tcPr>
          <w:p w14:paraId="057FE7D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526396.64</w:t>
            </w:r>
          </w:p>
        </w:tc>
        <w:tc>
          <w:tcPr>
            <w:tcW w:w="0" w:type="auto"/>
            <w:tcBorders>
              <w:top w:val="nil"/>
              <w:left w:val="nil"/>
              <w:bottom w:val="single" w:sz="4" w:space="0" w:color="auto"/>
              <w:right w:val="single" w:sz="4" w:space="0" w:color="auto"/>
            </w:tcBorders>
            <w:noWrap/>
            <w:vAlign w:val="center"/>
            <w:hideMark/>
          </w:tcPr>
          <w:p w14:paraId="16EE988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2624464.91</w:t>
            </w:r>
          </w:p>
        </w:tc>
      </w:tr>
      <w:tr w:rsidR="00353DB1" w:rsidRPr="000F6427" w14:paraId="1AA2E79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FFF85E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8C0A14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0F7B04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114</w:t>
            </w:r>
          </w:p>
        </w:tc>
        <w:tc>
          <w:tcPr>
            <w:tcW w:w="0" w:type="auto"/>
            <w:tcBorders>
              <w:top w:val="nil"/>
              <w:left w:val="nil"/>
              <w:bottom w:val="single" w:sz="4" w:space="0" w:color="auto"/>
              <w:right w:val="single" w:sz="4" w:space="0" w:color="auto"/>
            </w:tcBorders>
            <w:noWrap/>
            <w:vAlign w:val="center"/>
            <w:hideMark/>
          </w:tcPr>
          <w:p w14:paraId="59336AD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526194.68</w:t>
            </w:r>
          </w:p>
        </w:tc>
        <w:tc>
          <w:tcPr>
            <w:tcW w:w="0" w:type="auto"/>
            <w:tcBorders>
              <w:top w:val="nil"/>
              <w:left w:val="nil"/>
              <w:bottom w:val="single" w:sz="4" w:space="0" w:color="auto"/>
              <w:right w:val="single" w:sz="4" w:space="0" w:color="auto"/>
            </w:tcBorders>
            <w:noWrap/>
            <w:vAlign w:val="center"/>
            <w:hideMark/>
          </w:tcPr>
          <w:p w14:paraId="24959C8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2624324.86</w:t>
            </w:r>
          </w:p>
        </w:tc>
      </w:tr>
      <w:tr w:rsidR="00353DB1" w:rsidRPr="000F6427" w14:paraId="55A0989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69C8CE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ED6B1C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D6F88F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115</w:t>
            </w:r>
          </w:p>
        </w:tc>
        <w:tc>
          <w:tcPr>
            <w:tcW w:w="0" w:type="auto"/>
            <w:tcBorders>
              <w:top w:val="nil"/>
              <w:left w:val="nil"/>
              <w:bottom w:val="single" w:sz="4" w:space="0" w:color="auto"/>
              <w:right w:val="single" w:sz="4" w:space="0" w:color="auto"/>
            </w:tcBorders>
            <w:noWrap/>
            <w:vAlign w:val="center"/>
            <w:hideMark/>
          </w:tcPr>
          <w:p w14:paraId="7AE766C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525979.90</w:t>
            </w:r>
          </w:p>
        </w:tc>
        <w:tc>
          <w:tcPr>
            <w:tcW w:w="0" w:type="auto"/>
            <w:tcBorders>
              <w:top w:val="nil"/>
              <w:left w:val="nil"/>
              <w:bottom w:val="single" w:sz="4" w:space="0" w:color="auto"/>
              <w:right w:val="single" w:sz="4" w:space="0" w:color="auto"/>
            </w:tcBorders>
            <w:noWrap/>
            <w:vAlign w:val="center"/>
            <w:hideMark/>
          </w:tcPr>
          <w:p w14:paraId="1A5F508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2624168.85</w:t>
            </w:r>
          </w:p>
        </w:tc>
      </w:tr>
      <w:tr w:rsidR="00353DB1" w:rsidRPr="000F6427" w14:paraId="3034212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D0BB5E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54D090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75F086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116</w:t>
            </w:r>
          </w:p>
        </w:tc>
        <w:tc>
          <w:tcPr>
            <w:tcW w:w="0" w:type="auto"/>
            <w:tcBorders>
              <w:top w:val="nil"/>
              <w:left w:val="nil"/>
              <w:bottom w:val="single" w:sz="4" w:space="0" w:color="auto"/>
              <w:right w:val="single" w:sz="4" w:space="0" w:color="auto"/>
            </w:tcBorders>
            <w:noWrap/>
            <w:vAlign w:val="center"/>
            <w:hideMark/>
          </w:tcPr>
          <w:p w14:paraId="23D3767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525792.94</w:t>
            </w:r>
          </w:p>
        </w:tc>
        <w:tc>
          <w:tcPr>
            <w:tcW w:w="0" w:type="auto"/>
            <w:tcBorders>
              <w:top w:val="nil"/>
              <w:left w:val="nil"/>
              <w:bottom w:val="single" w:sz="4" w:space="0" w:color="auto"/>
              <w:right w:val="single" w:sz="4" w:space="0" w:color="auto"/>
            </w:tcBorders>
            <w:noWrap/>
            <w:vAlign w:val="center"/>
            <w:hideMark/>
          </w:tcPr>
          <w:p w14:paraId="0273D16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2624035.86</w:t>
            </w:r>
          </w:p>
        </w:tc>
      </w:tr>
      <w:tr w:rsidR="00353DB1" w:rsidRPr="000F6427" w14:paraId="66877FD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AE971E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8C35806"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914C55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117</w:t>
            </w:r>
          </w:p>
        </w:tc>
        <w:tc>
          <w:tcPr>
            <w:tcW w:w="0" w:type="auto"/>
            <w:tcBorders>
              <w:top w:val="nil"/>
              <w:left w:val="nil"/>
              <w:bottom w:val="single" w:sz="4" w:space="0" w:color="auto"/>
              <w:right w:val="single" w:sz="4" w:space="0" w:color="auto"/>
            </w:tcBorders>
            <w:noWrap/>
            <w:vAlign w:val="center"/>
            <w:hideMark/>
          </w:tcPr>
          <w:p w14:paraId="7CE4127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525665.07</w:t>
            </w:r>
          </w:p>
        </w:tc>
        <w:tc>
          <w:tcPr>
            <w:tcW w:w="0" w:type="auto"/>
            <w:tcBorders>
              <w:top w:val="nil"/>
              <w:left w:val="nil"/>
              <w:bottom w:val="single" w:sz="4" w:space="0" w:color="auto"/>
              <w:right w:val="single" w:sz="4" w:space="0" w:color="auto"/>
            </w:tcBorders>
            <w:noWrap/>
            <w:vAlign w:val="center"/>
            <w:hideMark/>
          </w:tcPr>
          <w:p w14:paraId="54A55A5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2623943.62</w:t>
            </w:r>
          </w:p>
        </w:tc>
      </w:tr>
      <w:tr w:rsidR="00353DB1" w:rsidRPr="000F6427" w14:paraId="60AB641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7412D5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A74ECE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2AFFC8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118</w:t>
            </w:r>
          </w:p>
        </w:tc>
        <w:tc>
          <w:tcPr>
            <w:tcW w:w="0" w:type="auto"/>
            <w:tcBorders>
              <w:top w:val="nil"/>
              <w:left w:val="nil"/>
              <w:bottom w:val="single" w:sz="4" w:space="0" w:color="auto"/>
              <w:right w:val="single" w:sz="4" w:space="0" w:color="auto"/>
            </w:tcBorders>
            <w:noWrap/>
            <w:vAlign w:val="center"/>
            <w:hideMark/>
          </w:tcPr>
          <w:p w14:paraId="0476C45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525603.39</w:t>
            </w:r>
          </w:p>
        </w:tc>
        <w:tc>
          <w:tcPr>
            <w:tcW w:w="0" w:type="auto"/>
            <w:tcBorders>
              <w:top w:val="nil"/>
              <w:left w:val="nil"/>
              <w:bottom w:val="single" w:sz="4" w:space="0" w:color="auto"/>
              <w:right w:val="single" w:sz="4" w:space="0" w:color="auto"/>
            </w:tcBorders>
            <w:noWrap/>
            <w:vAlign w:val="center"/>
            <w:hideMark/>
          </w:tcPr>
          <w:p w14:paraId="5B582C6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2623898.12</w:t>
            </w:r>
          </w:p>
        </w:tc>
      </w:tr>
      <w:tr w:rsidR="00353DB1" w:rsidRPr="000F6427" w14:paraId="53E8457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A2BEB4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1EDAE4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642B49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119</w:t>
            </w:r>
          </w:p>
        </w:tc>
        <w:tc>
          <w:tcPr>
            <w:tcW w:w="0" w:type="auto"/>
            <w:tcBorders>
              <w:top w:val="nil"/>
              <w:left w:val="nil"/>
              <w:bottom w:val="single" w:sz="4" w:space="0" w:color="auto"/>
              <w:right w:val="single" w:sz="4" w:space="0" w:color="auto"/>
            </w:tcBorders>
            <w:noWrap/>
            <w:vAlign w:val="center"/>
            <w:hideMark/>
          </w:tcPr>
          <w:p w14:paraId="081657D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525543.43</w:t>
            </w:r>
          </w:p>
        </w:tc>
        <w:tc>
          <w:tcPr>
            <w:tcW w:w="0" w:type="auto"/>
            <w:tcBorders>
              <w:top w:val="nil"/>
              <w:left w:val="nil"/>
              <w:bottom w:val="single" w:sz="4" w:space="0" w:color="auto"/>
              <w:right w:val="single" w:sz="4" w:space="0" w:color="auto"/>
            </w:tcBorders>
            <w:noWrap/>
            <w:vAlign w:val="center"/>
            <w:hideMark/>
          </w:tcPr>
          <w:p w14:paraId="5C340D1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2623859.12</w:t>
            </w:r>
          </w:p>
        </w:tc>
      </w:tr>
      <w:tr w:rsidR="00353DB1" w:rsidRPr="000F6427" w14:paraId="7D053E46"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0BCB81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2EF6BD4"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w:t>
            </w:r>
            <w:r w:rsidRPr="000F6427">
              <w:rPr>
                <w:rFonts w:eastAsia="Times New Roman" w:cstheme="minorHAnsi"/>
                <w:color w:val="000000"/>
                <w:sz w:val="18"/>
                <w:szCs w:val="18"/>
                <w:lang w:val="pt-BR" w:eastAsia="es-MX"/>
              </w:rPr>
              <w:lastRenderedPageBreak/>
              <w:t>aguas claras – Rebombeo 1</w:t>
            </w:r>
          </w:p>
        </w:tc>
        <w:tc>
          <w:tcPr>
            <w:tcW w:w="0" w:type="auto"/>
            <w:tcBorders>
              <w:top w:val="nil"/>
              <w:left w:val="nil"/>
              <w:bottom w:val="single" w:sz="4" w:space="0" w:color="auto"/>
              <w:right w:val="single" w:sz="4" w:space="0" w:color="auto"/>
            </w:tcBorders>
            <w:vAlign w:val="center"/>
            <w:hideMark/>
          </w:tcPr>
          <w:p w14:paraId="2608683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120</w:t>
            </w:r>
          </w:p>
        </w:tc>
        <w:tc>
          <w:tcPr>
            <w:tcW w:w="0" w:type="auto"/>
            <w:tcBorders>
              <w:top w:val="nil"/>
              <w:left w:val="nil"/>
              <w:bottom w:val="single" w:sz="4" w:space="0" w:color="auto"/>
              <w:right w:val="single" w:sz="4" w:space="0" w:color="auto"/>
            </w:tcBorders>
            <w:noWrap/>
            <w:vAlign w:val="center"/>
            <w:hideMark/>
          </w:tcPr>
          <w:p w14:paraId="2B92519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525478.05</w:t>
            </w:r>
          </w:p>
        </w:tc>
        <w:tc>
          <w:tcPr>
            <w:tcW w:w="0" w:type="auto"/>
            <w:tcBorders>
              <w:top w:val="nil"/>
              <w:left w:val="nil"/>
              <w:bottom w:val="single" w:sz="4" w:space="0" w:color="auto"/>
              <w:right w:val="single" w:sz="4" w:space="0" w:color="auto"/>
            </w:tcBorders>
            <w:noWrap/>
            <w:vAlign w:val="center"/>
            <w:hideMark/>
          </w:tcPr>
          <w:p w14:paraId="2751826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2623823.68</w:t>
            </w:r>
          </w:p>
        </w:tc>
      </w:tr>
      <w:tr w:rsidR="00353DB1" w:rsidRPr="000F6427" w14:paraId="6CC6A9F4"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D3309D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A0DC4F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D4915B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121</w:t>
            </w:r>
          </w:p>
        </w:tc>
        <w:tc>
          <w:tcPr>
            <w:tcW w:w="0" w:type="auto"/>
            <w:tcBorders>
              <w:top w:val="nil"/>
              <w:left w:val="nil"/>
              <w:bottom w:val="single" w:sz="4" w:space="0" w:color="auto"/>
              <w:right w:val="single" w:sz="4" w:space="0" w:color="auto"/>
            </w:tcBorders>
            <w:noWrap/>
            <w:vAlign w:val="center"/>
            <w:hideMark/>
          </w:tcPr>
          <w:p w14:paraId="37D3B26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525382.49</w:t>
            </w:r>
          </w:p>
        </w:tc>
        <w:tc>
          <w:tcPr>
            <w:tcW w:w="0" w:type="auto"/>
            <w:tcBorders>
              <w:top w:val="nil"/>
              <w:left w:val="nil"/>
              <w:bottom w:val="single" w:sz="4" w:space="0" w:color="auto"/>
              <w:right w:val="single" w:sz="4" w:space="0" w:color="auto"/>
            </w:tcBorders>
            <w:noWrap/>
            <w:vAlign w:val="center"/>
            <w:hideMark/>
          </w:tcPr>
          <w:p w14:paraId="4F6EE7F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2623787.79</w:t>
            </w:r>
          </w:p>
        </w:tc>
      </w:tr>
      <w:tr w:rsidR="00353DB1" w:rsidRPr="000F6427" w14:paraId="279491A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C72D5B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C7D08C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3C6581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122</w:t>
            </w:r>
          </w:p>
        </w:tc>
        <w:tc>
          <w:tcPr>
            <w:tcW w:w="0" w:type="auto"/>
            <w:tcBorders>
              <w:top w:val="nil"/>
              <w:left w:val="nil"/>
              <w:bottom w:val="single" w:sz="4" w:space="0" w:color="auto"/>
              <w:right w:val="single" w:sz="4" w:space="0" w:color="auto"/>
            </w:tcBorders>
            <w:noWrap/>
            <w:vAlign w:val="center"/>
            <w:hideMark/>
          </w:tcPr>
          <w:p w14:paraId="4B2F35C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525327.84</w:t>
            </w:r>
          </w:p>
        </w:tc>
        <w:tc>
          <w:tcPr>
            <w:tcW w:w="0" w:type="auto"/>
            <w:tcBorders>
              <w:top w:val="nil"/>
              <w:left w:val="nil"/>
              <w:bottom w:val="single" w:sz="4" w:space="0" w:color="auto"/>
              <w:right w:val="single" w:sz="4" w:space="0" w:color="auto"/>
            </w:tcBorders>
            <w:noWrap/>
            <w:vAlign w:val="center"/>
            <w:hideMark/>
          </w:tcPr>
          <w:p w14:paraId="6D2E62E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2623768.49</w:t>
            </w:r>
          </w:p>
        </w:tc>
      </w:tr>
      <w:tr w:rsidR="00353DB1" w:rsidRPr="000F6427" w14:paraId="1D641F0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9A3AE6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7654707"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362D38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123</w:t>
            </w:r>
          </w:p>
        </w:tc>
        <w:tc>
          <w:tcPr>
            <w:tcW w:w="0" w:type="auto"/>
            <w:tcBorders>
              <w:top w:val="nil"/>
              <w:left w:val="nil"/>
              <w:bottom w:val="single" w:sz="4" w:space="0" w:color="auto"/>
              <w:right w:val="single" w:sz="4" w:space="0" w:color="auto"/>
            </w:tcBorders>
            <w:noWrap/>
            <w:vAlign w:val="center"/>
            <w:hideMark/>
          </w:tcPr>
          <w:p w14:paraId="715A934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525076.15</w:t>
            </w:r>
          </w:p>
        </w:tc>
        <w:tc>
          <w:tcPr>
            <w:tcW w:w="0" w:type="auto"/>
            <w:tcBorders>
              <w:top w:val="nil"/>
              <w:left w:val="nil"/>
              <w:bottom w:val="single" w:sz="4" w:space="0" w:color="auto"/>
              <w:right w:val="single" w:sz="4" w:space="0" w:color="auto"/>
            </w:tcBorders>
            <w:noWrap/>
            <w:vAlign w:val="center"/>
            <w:hideMark/>
          </w:tcPr>
          <w:p w14:paraId="3AD1CAF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2623721.79</w:t>
            </w:r>
          </w:p>
        </w:tc>
      </w:tr>
      <w:tr w:rsidR="00353DB1" w:rsidRPr="000F6427" w14:paraId="33F01A7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5080DD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107BBF6"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0C2917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124</w:t>
            </w:r>
          </w:p>
        </w:tc>
        <w:tc>
          <w:tcPr>
            <w:tcW w:w="0" w:type="auto"/>
            <w:tcBorders>
              <w:top w:val="nil"/>
              <w:left w:val="nil"/>
              <w:bottom w:val="single" w:sz="4" w:space="0" w:color="auto"/>
              <w:right w:val="single" w:sz="4" w:space="0" w:color="auto"/>
            </w:tcBorders>
            <w:noWrap/>
            <w:vAlign w:val="center"/>
            <w:hideMark/>
          </w:tcPr>
          <w:p w14:paraId="2352D4C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524945.55</w:t>
            </w:r>
          </w:p>
        </w:tc>
        <w:tc>
          <w:tcPr>
            <w:tcW w:w="0" w:type="auto"/>
            <w:tcBorders>
              <w:top w:val="nil"/>
              <w:left w:val="nil"/>
              <w:bottom w:val="single" w:sz="4" w:space="0" w:color="auto"/>
              <w:right w:val="single" w:sz="4" w:space="0" w:color="auto"/>
            </w:tcBorders>
            <w:noWrap/>
            <w:vAlign w:val="center"/>
            <w:hideMark/>
          </w:tcPr>
          <w:p w14:paraId="3BB899C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2623697.05</w:t>
            </w:r>
          </w:p>
        </w:tc>
      </w:tr>
      <w:tr w:rsidR="00353DB1" w:rsidRPr="000F6427" w14:paraId="4C0BB4D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D3449C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9FE5AF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DF568A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125</w:t>
            </w:r>
          </w:p>
        </w:tc>
        <w:tc>
          <w:tcPr>
            <w:tcW w:w="0" w:type="auto"/>
            <w:tcBorders>
              <w:top w:val="nil"/>
              <w:left w:val="nil"/>
              <w:bottom w:val="single" w:sz="4" w:space="0" w:color="auto"/>
              <w:right w:val="single" w:sz="4" w:space="0" w:color="auto"/>
            </w:tcBorders>
            <w:noWrap/>
            <w:vAlign w:val="center"/>
            <w:hideMark/>
          </w:tcPr>
          <w:p w14:paraId="3ABC0F0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524303.26</w:t>
            </w:r>
          </w:p>
        </w:tc>
        <w:tc>
          <w:tcPr>
            <w:tcW w:w="0" w:type="auto"/>
            <w:tcBorders>
              <w:top w:val="nil"/>
              <w:left w:val="nil"/>
              <w:bottom w:val="single" w:sz="4" w:space="0" w:color="auto"/>
              <w:right w:val="single" w:sz="4" w:space="0" w:color="auto"/>
            </w:tcBorders>
            <w:noWrap/>
            <w:vAlign w:val="center"/>
            <w:hideMark/>
          </w:tcPr>
          <w:p w14:paraId="5B9A5DC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2623576.44</w:t>
            </w:r>
          </w:p>
        </w:tc>
      </w:tr>
      <w:tr w:rsidR="00353DB1" w:rsidRPr="000F6427" w14:paraId="6A74C65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82676D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6AB3B2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2082D0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126</w:t>
            </w:r>
          </w:p>
        </w:tc>
        <w:tc>
          <w:tcPr>
            <w:tcW w:w="0" w:type="auto"/>
            <w:tcBorders>
              <w:top w:val="nil"/>
              <w:left w:val="nil"/>
              <w:bottom w:val="single" w:sz="4" w:space="0" w:color="auto"/>
              <w:right w:val="single" w:sz="4" w:space="0" w:color="auto"/>
            </w:tcBorders>
            <w:noWrap/>
            <w:vAlign w:val="center"/>
            <w:hideMark/>
          </w:tcPr>
          <w:p w14:paraId="2EB4C08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523791.37</w:t>
            </w:r>
          </w:p>
        </w:tc>
        <w:tc>
          <w:tcPr>
            <w:tcW w:w="0" w:type="auto"/>
            <w:tcBorders>
              <w:top w:val="nil"/>
              <w:left w:val="nil"/>
              <w:bottom w:val="single" w:sz="4" w:space="0" w:color="auto"/>
              <w:right w:val="single" w:sz="4" w:space="0" w:color="auto"/>
            </w:tcBorders>
            <w:noWrap/>
            <w:vAlign w:val="center"/>
            <w:hideMark/>
          </w:tcPr>
          <w:p w14:paraId="674C055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2623480.76</w:t>
            </w:r>
          </w:p>
        </w:tc>
      </w:tr>
      <w:tr w:rsidR="00353DB1" w:rsidRPr="000F6427" w14:paraId="5B8EEA2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CE9261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766DBDB"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00D2D7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127</w:t>
            </w:r>
          </w:p>
        </w:tc>
        <w:tc>
          <w:tcPr>
            <w:tcW w:w="0" w:type="auto"/>
            <w:tcBorders>
              <w:top w:val="nil"/>
              <w:left w:val="nil"/>
              <w:bottom w:val="single" w:sz="4" w:space="0" w:color="auto"/>
              <w:right w:val="single" w:sz="4" w:space="0" w:color="auto"/>
            </w:tcBorders>
            <w:noWrap/>
            <w:vAlign w:val="center"/>
            <w:hideMark/>
          </w:tcPr>
          <w:p w14:paraId="1494E31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523180.28</w:t>
            </w:r>
          </w:p>
        </w:tc>
        <w:tc>
          <w:tcPr>
            <w:tcW w:w="0" w:type="auto"/>
            <w:tcBorders>
              <w:top w:val="nil"/>
              <w:left w:val="nil"/>
              <w:bottom w:val="single" w:sz="4" w:space="0" w:color="auto"/>
              <w:right w:val="single" w:sz="4" w:space="0" w:color="auto"/>
            </w:tcBorders>
            <w:noWrap/>
            <w:vAlign w:val="center"/>
            <w:hideMark/>
          </w:tcPr>
          <w:p w14:paraId="2ED925E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2623367.10</w:t>
            </w:r>
          </w:p>
        </w:tc>
      </w:tr>
      <w:tr w:rsidR="00353DB1" w:rsidRPr="000F6427" w14:paraId="260575A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4BA5B8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C56E13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C0B3FF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128</w:t>
            </w:r>
          </w:p>
        </w:tc>
        <w:tc>
          <w:tcPr>
            <w:tcW w:w="0" w:type="auto"/>
            <w:tcBorders>
              <w:top w:val="nil"/>
              <w:left w:val="nil"/>
              <w:bottom w:val="single" w:sz="4" w:space="0" w:color="auto"/>
              <w:right w:val="single" w:sz="4" w:space="0" w:color="auto"/>
            </w:tcBorders>
            <w:noWrap/>
            <w:vAlign w:val="center"/>
            <w:hideMark/>
          </w:tcPr>
          <w:p w14:paraId="16A1D50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522156.32</w:t>
            </w:r>
          </w:p>
        </w:tc>
        <w:tc>
          <w:tcPr>
            <w:tcW w:w="0" w:type="auto"/>
            <w:tcBorders>
              <w:top w:val="nil"/>
              <w:left w:val="nil"/>
              <w:bottom w:val="single" w:sz="4" w:space="0" w:color="auto"/>
              <w:right w:val="single" w:sz="4" w:space="0" w:color="auto"/>
            </w:tcBorders>
            <w:noWrap/>
            <w:vAlign w:val="center"/>
            <w:hideMark/>
          </w:tcPr>
          <w:p w14:paraId="59762F6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2623175.79</w:t>
            </w:r>
          </w:p>
        </w:tc>
      </w:tr>
      <w:tr w:rsidR="00353DB1" w:rsidRPr="000F6427" w14:paraId="40131F2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A7F95C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BA2EFA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aguas claras – Rebombeo </w:t>
            </w:r>
            <w:r w:rsidRPr="000F6427">
              <w:rPr>
                <w:rFonts w:eastAsia="Times New Roman" w:cstheme="minorHAnsi"/>
                <w:color w:val="000000"/>
                <w:sz w:val="18"/>
                <w:szCs w:val="18"/>
                <w:lang w:val="pt-BR" w:eastAsia="es-MX"/>
              </w:rPr>
              <w:lastRenderedPageBreak/>
              <w:t>1</w:t>
            </w:r>
          </w:p>
        </w:tc>
        <w:tc>
          <w:tcPr>
            <w:tcW w:w="0" w:type="auto"/>
            <w:tcBorders>
              <w:top w:val="nil"/>
              <w:left w:val="nil"/>
              <w:bottom w:val="single" w:sz="4" w:space="0" w:color="auto"/>
              <w:right w:val="single" w:sz="4" w:space="0" w:color="auto"/>
            </w:tcBorders>
            <w:vAlign w:val="center"/>
            <w:hideMark/>
          </w:tcPr>
          <w:p w14:paraId="44CFCDA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129</w:t>
            </w:r>
          </w:p>
        </w:tc>
        <w:tc>
          <w:tcPr>
            <w:tcW w:w="0" w:type="auto"/>
            <w:tcBorders>
              <w:top w:val="nil"/>
              <w:left w:val="nil"/>
              <w:bottom w:val="single" w:sz="4" w:space="0" w:color="auto"/>
              <w:right w:val="single" w:sz="4" w:space="0" w:color="auto"/>
            </w:tcBorders>
            <w:noWrap/>
            <w:vAlign w:val="center"/>
            <w:hideMark/>
          </w:tcPr>
          <w:p w14:paraId="731060A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521987.97</w:t>
            </w:r>
          </w:p>
        </w:tc>
        <w:tc>
          <w:tcPr>
            <w:tcW w:w="0" w:type="auto"/>
            <w:tcBorders>
              <w:top w:val="nil"/>
              <w:left w:val="nil"/>
              <w:bottom w:val="single" w:sz="4" w:space="0" w:color="auto"/>
              <w:right w:val="single" w:sz="4" w:space="0" w:color="auto"/>
            </w:tcBorders>
            <w:noWrap/>
            <w:vAlign w:val="center"/>
            <w:hideMark/>
          </w:tcPr>
          <w:p w14:paraId="56596F6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2623144.21</w:t>
            </w:r>
          </w:p>
        </w:tc>
      </w:tr>
      <w:tr w:rsidR="00353DB1" w:rsidRPr="000F6427" w14:paraId="399F68C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89DF9A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vAlign w:val="center"/>
            <w:hideMark/>
          </w:tcPr>
          <w:p w14:paraId="1F7E314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735A64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130</w:t>
            </w:r>
          </w:p>
        </w:tc>
        <w:tc>
          <w:tcPr>
            <w:tcW w:w="0" w:type="auto"/>
            <w:tcBorders>
              <w:top w:val="nil"/>
              <w:left w:val="nil"/>
              <w:bottom w:val="single" w:sz="4" w:space="0" w:color="auto"/>
              <w:right w:val="single" w:sz="4" w:space="0" w:color="auto"/>
            </w:tcBorders>
            <w:noWrap/>
            <w:vAlign w:val="center"/>
            <w:hideMark/>
          </w:tcPr>
          <w:p w14:paraId="70387C5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521916.11</w:t>
            </w:r>
          </w:p>
        </w:tc>
        <w:tc>
          <w:tcPr>
            <w:tcW w:w="0" w:type="auto"/>
            <w:tcBorders>
              <w:top w:val="nil"/>
              <w:left w:val="nil"/>
              <w:bottom w:val="single" w:sz="4" w:space="0" w:color="auto"/>
              <w:right w:val="single" w:sz="4" w:space="0" w:color="auto"/>
            </w:tcBorders>
            <w:noWrap/>
            <w:vAlign w:val="center"/>
            <w:hideMark/>
          </w:tcPr>
          <w:p w14:paraId="4207A05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2623130.44</w:t>
            </w:r>
          </w:p>
        </w:tc>
      </w:tr>
      <w:tr w:rsidR="00353DB1" w:rsidRPr="000F6427" w14:paraId="26F7CF5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3824F3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926A78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AF6EEF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131</w:t>
            </w:r>
          </w:p>
        </w:tc>
        <w:tc>
          <w:tcPr>
            <w:tcW w:w="0" w:type="auto"/>
            <w:tcBorders>
              <w:top w:val="nil"/>
              <w:left w:val="nil"/>
              <w:bottom w:val="single" w:sz="4" w:space="0" w:color="auto"/>
              <w:right w:val="single" w:sz="4" w:space="0" w:color="auto"/>
            </w:tcBorders>
            <w:noWrap/>
            <w:vAlign w:val="center"/>
            <w:hideMark/>
          </w:tcPr>
          <w:p w14:paraId="7E3A67A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521811.98</w:t>
            </w:r>
          </w:p>
        </w:tc>
        <w:tc>
          <w:tcPr>
            <w:tcW w:w="0" w:type="auto"/>
            <w:tcBorders>
              <w:top w:val="nil"/>
              <w:left w:val="nil"/>
              <w:bottom w:val="single" w:sz="4" w:space="0" w:color="auto"/>
              <w:right w:val="single" w:sz="4" w:space="0" w:color="auto"/>
            </w:tcBorders>
            <w:noWrap/>
            <w:vAlign w:val="center"/>
            <w:hideMark/>
          </w:tcPr>
          <w:p w14:paraId="21A7370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2623116.20</w:t>
            </w:r>
          </w:p>
        </w:tc>
      </w:tr>
      <w:tr w:rsidR="00353DB1" w:rsidRPr="000F6427" w14:paraId="3A68955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BDAA38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DC0919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F9D368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132</w:t>
            </w:r>
          </w:p>
        </w:tc>
        <w:tc>
          <w:tcPr>
            <w:tcW w:w="0" w:type="auto"/>
            <w:tcBorders>
              <w:top w:val="nil"/>
              <w:left w:val="nil"/>
              <w:bottom w:val="single" w:sz="4" w:space="0" w:color="auto"/>
              <w:right w:val="single" w:sz="4" w:space="0" w:color="auto"/>
            </w:tcBorders>
            <w:noWrap/>
            <w:vAlign w:val="center"/>
            <w:hideMark/>
          </w:tcPr>
          <w:p w14:paraId="0D40A9A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521724.69</w:t>
            </w:r>
          </w:p>
        </w:tc>
        <w:tc>
          <w:tcPr>
            <w:tcW w:w="0" w:type="auto"/>
            <w:tcBorders>
              <w:top w:val="nil"/>
              <w:left w:val="nil"/>
              <w:bottom w:val="single" w:sz="4" w:space="0" w:color="auto"/>
              <w:right w:val="single" w:sz="4" w:space="0" w:color="auto"/>
            </w:tcBorders>
            <w:noWrap/>
            <w:vAlign w:val="center"/>
            <w:hideMark/>
          </w:tcPr>
          <w:p w14:paraId="04B8A39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2623114.10</w:t>
            </w:r>
          </w:p>
        </w:tc>
      </w:tr>
      <w:tr w:rsidR="00353DB1" w:rsidRPr="000F6427" w14:paraId="5D43483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9373C3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70E20F6"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413576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133</w:t>
            </w:r>
          </w:p>
        </w:tc>
        <w:tc>
          <w:tcPr>
            <w:tcW w:w="0" w:type="auto"/>
            <w:tcBorders>
              <w:top w:val="nil"/>
              <w:left w:val="nil"/>
              <w:bottom w:val="single" w:sz="4" w:space="0" w:color="auto"/>
              <w:right w:val="single" w:sz="4" w:space="0" w:color="auto"/>
            </w:tcBorders>
            <w:noWrap/>
            <w:vAlign w:val="center"/>
            <w:hideMark/>
          </w:tcPr>
          <w:p w14:paraId="650DFD8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521619.11</w:t>
            </w:r>
          </w:p>
        </w:tc>
        <w:tc>
          <w:tcPr>
            <w:tcW w:w="0" w:type="auto"/>
            <w:tcBorders>
              <w:top w:val="nil"/>
              <w:left w:val="nil"/>
              <w:bottom w:val="single" w:sz="4" w:space="0" w:color="auto"/>
              <w:right w:val="single" w:sz="4" w:space="0" w:color="auto"/>
            </w:tcBorders>
            <w:noWrap/>
            <w:vAlign w:val="center"/>
            <w:hideMark/>
          </w:tcPr>
          <w:p w14:paraId="64C4642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2623110.97</w:t>
            </w:r>
          </w:p>
        </w:tc>
      </w:tr>
      <w:tr w:rsidR="00353DB1" w:rsidRPr="000F6427" w14:paraId="7A3E172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9375A1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B8765C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458DCF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134</w:t>
            </w:r>
          </w:p>
        </w:tc>
        <w:tc>
          <w:tcPr>
            <w:tcW w:w="0" w:type="auto"/>
            <w:tcBorders>
              <w:top w:val="nil"/>
              <w:left w:val="nil"/>
              <w:bottom w:val="single" w:sz="4" w:space="0" w:color="auto"/>
              <w:right w:val="single" w:sz="4" w:space="0" w:color="auto"/>
            </w:tcBorders>
            <w:noWrap/>
            <w:vAlign w:val="center"/>
            <w:hideMark/>
          </w:tcPr>
          <w:p w14:paraId="1021966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521551.26</w:t>
            </w:r>
          </w:p>
        </w:tc>
        <w:tc>
          <w:tcPr>
            <w:tcW w:w="0" w:type="auto"/>
            <w:tcBorders>
              <w:top w:val="nil"/>
              <w:left w:val="nil"/>
              <w:bottom w:val="single" w:sz="4" w:space="0" w:color="auto"/>
              <w:right w:val="single" w:sz="4" w:space="0" w:color="auto"/>
            </w:tcBorders>
            <w:noWrap/>
            <w:vAlign w:val="center"/>
            <w:hideMark/>
          </w:tcPr>
          <w:p w14:paraId="7393700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2623110.59</w:t>
            </w:r>
          </w:p>
        </w:tc>
      </w:tr>
      <w:tr w:rsidR="00353DB1" w:rsidRPr="000F6427" w14:paraId="6EB3FE8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B0C411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02AC3A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3A1FBB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135</w:t>
            </w:r>
          </w:p>
        </w:tc>
        <w:tc>
          <w:tcPr>
            <w:tcW w:w="0" w:type="auto"/>
            <w:tcBorders>
              <w:top w:val="nil"/>
              <w:left w:val="nil"/>
              <w:bottom w:val="single" w:sz="4" w:space="0" w:color="auto"/>
              <w:right w:val="single" w:sz="4" w:space="0" w:color="auto"/>
            </w:tcBorders>
            <w:noWrap/>
            <w:vAlign w:val="center"/>
            <w:hideMark/>
          </w:tcPr>
          <w:p w14:paraId="5842B84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521454.61</w:t>
            </w:r>
          </w:p>
        </w:tc>
        <w:tc>
          <w:tcPr>
            <w:tcW w:w="0" w:type="auto"/>
            <w:tcBorders>
              <w:top w:val="nil"/>
              <w:left w:val="nil"/>
              <w:bottom w:val="single" w:sz="4" w:space="0" w:color="auto"/>
              <w:right w:val="single" w:sz="4" w:space="0" w:color="auto"/>
            </w:tcBorders>
            <w:noWrap/>
            <w:vAlign w:val="center"/>
            <w:hideMark/>
          </w:tcPr>
          <w:p w14:paraId="12A568D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2623108.52</w:t>
            </w:r>
          </w:p>
        </w:tc>
      </w:tr>
      <w:tr w:rsidR="00353DB1" w:rsidRPr="000F6427" w14:paraId="5C01EAF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A37AB7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4BA30A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5EA300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136</w:t>
            </w:r>
          </w:p>
        </w:tc>
        <w:tc>
          <w:tcPr>
            <w:tcW w:w="0" w:type="auto"/>
            <w:tcBorders>
              <w:top w:val="nil"/>
              <w:left w:val="nil"/>
              <w:bottom w:val="single" w:sz="4" w:space="0" w:color="auto"/>
              <w:right w:val="single" w:sz="4" w:space="0" w:color="auto"/>
            </w:tcBorders>
            <w:noWrap/>
            <w:vAlign w:val="center"/>
            <w:hideMark/>
          </w:tcPr>
          <w:p w14:paraId="4440FB1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521370.74</w:t>
            </w:r>
          </w:p>
        </w:tc>
        <w:tc>
          <w:tcPr>
            <w:tcW w:w="0" w:type="auto"/>
            <w:tcBorders>
              <w:top w:val="nil"/>
              <w:left w:val="nil"/>
              <w:bottom w:val="single" w:sz="4" w:space="0" w:color="auto"/>
              <w:right w:val="single" w:sz="4" w:space="0" w:color="auto"/>
            </w:tcBorders>
            <w:noWrap/>
            <w:vAlign w:val="center"/>
            <w:hideMark/>
          </w:tcPr>
          <w:p w14:paraId="0BEE9CC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2623107.67</w:t>
            </w:r>
          </w:p>
        </w:tc>
      </w:tr>
      <w:tr w:rsidR="00353DB1" w:rsidRPr="000F6427" w14:paraId="7819724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0A0E48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76C934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B5A91B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137</w:t>
            </w:r>
          </w:p>
        </w:tc>
        <w:tc>
          <w:tcPr>
            <w:tcW w:w="0" w:type="auto"/>
            <w:tcBorders>
              <w:top w:val="nil"/>
              <w:left w:val="nil"/>
              <w:bottom w:val="single" w:sz="4" w:space="0" w:color="auto"/>
              <w:right w:val="single" w:sz="4" w:space="0" w:color="auto"/>
            </w:tcBorders>
            <w:noWrap/>
            <w:vAlign w:val="center"/>
            <w:hideMark/>
          </w:tcPr>
          <w:p w14:paraId="4C93DBB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521301.31</w:t>
            </w:r>
          </w:p>
        </w:tc>
        <w:tc>
          <w:tcPr>
            <w:tcW w:w="0" w:type="auto"/>
            <w:tcBorders>
              <w:top w:val="nil"/>
              <w:left w:val="nil"/>
              <w:bottom w:val="single" w:sz="4" w:space="0" w:color="auto"/>
              <w:right w:val="single" w:sz="4" w:space="0" w:color="auto"/>
            </w:tcBorders>
            <w:noWrap/>
            <w:vAlign w:val="center"/>
            <w:hideMark/>
          </w:tcPr>
          <w:p w14:paraId="5F5FC51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2623099.39</w:t>
            </w:r>
          </w:p>
        </w:tc>
      </w:tr>
      <w:tr w:rsidR="00353DB1" w:rsidRPr="000F6427" w14:paraId="5EB1F1E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342D77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651458D"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6E6111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138</w:t>
            </w:r>
          </w:p>
        </w:tc>
        <w:tc>
          <w:tcPr>
            <w:tcW w:w="0" w:type="auto"/>
            <w:tcBorders>
              <w:top w:val="nil"/>
              <w:left w:val="nil"/>
              <w:bottom w:val="single" w:sz="4" w:space="0" w:color="auto"/>
              <w:right w:val="single" w:sz="4" w:space="0" w:color="auto"/>
            </w:tcBorders>
            <w:noWrap/>
            <w:vAlign w:val="center"/>
            <w:hideMark/>
          </w:tcPr>
          <w:p w14:paraId="232A41D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520928.27</w:t>
            </w:r>
          </w:p>
        </w:tc>
        <w:tc>
          <w:tcPr>
            <w:tcW w:w="0" w:type="auto"/>
            <w:tcBorders>
              <w:top w:val="nil"/>
              <w:left w:val="nil"/>
              <w:bottom w:val="single" w:sz="4" w:space="0" w:color="auto"/>
              <w:right w:val="single" w:sz="4" w:space="0" w:color="auto"/>
            </w:tcBorders>
            <w:noWrap/>
            <w:vAlign w:val="center"/>
            <w:hideMark/>
          </w:tcPr>
          <w:p w14:paraId="272C046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2623031.76</w:t>
            </w:r>
          </w:p>
        </w:tc>
      </w:tr>
      <w:tr w:rsidR="00353DB1" w:rsidRPr="000F6427" w14:paraId="3E39D046"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B9B23B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9B6A8D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aguas </w:t>
            </w:r>
            <w:r w:rsidRPr="000F6427">
              <w:rPr>
                <w:rFonts w:eastAsia="Times New Roman" w:cstheme="minorHAnsi"/>
                <w:color w:val="000000"/>
                <w:sz w:val="18"/>
                <w:szCs w:val="18"/>
                <w:lang w:val="pt-BR" w:eastAsia="es-MX"/>
              </w:rPr>
              <w:lastRenderedPageBreak/>
              <w:t>claras – Rebombeo 1</w:t>
            </w:r>
          </w:p>
        </w:tc>
        <w:tc>
          <w:tcPr>
            <w:tcW w:w="0" w:type="auto"/>
            <w:tcBorders>
              <w:top w:val="nil"/>
              <w:left w:val="nil"/>
              <w:bottom w:val="single" w:sz="4" w:space="0" w:color="auto"/>
              <w:right w:val="single" w:sz="4" w:space="0" w:color="auto"/>
            </w:tcBorders>
            <w:vAlign w:val="center"/>
            <w:hideMark/>
          </w:tcPr>
          <w:p w14:paraId="2F77BC6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139</w:t>
            </w:r>
          </w:p>
        </w:tc>
        <w:tc>
          <w:tcPr>
            <w:tcW w:w="0" w:type="auto"/>
            <w:tcBorders>
              <w:top w:val="nil"/>
              <w:left w:val="nil"/>
              <w:bottom w:val="single" w:sz="4" w:space="0" w:color="auto"/>
              <w:right w:val="single" w:sz="4" w:space="0" w:color="auto"/>
            </w:tcBorders>
            <w:noWrap/>
            <w:vAlign w:val="center"/>
            <w:hideMark/>
          </w:tcPr>
          <w:p w14:paraId="1F84CBF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520144.69</w:t>
            </w:r>
          </w:p>
        </w:tc>
        <w:tc>
          <w:tcPr>
            <w:tcW w:w="0" w:type="auto"/>
            <w:tcBorders>
              <w:top w:val="nil"/>
              <w:left w:val="nil"/>
              <w:bottom w:val="single" w:sz="4" w:space="0" w:color="auto"/>
              <w:right w:val="single" w:sz="4" w:space="0" w:color="auto"/>
            </w:tcBorders>
            <w:noWrap/>
            <w:vAlign w:val="center"/>
            <w:hideMark/>
          </w:tcPr>
          <w:p w14:paraId="44925E5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2622888.28</w:t>
            </w:r>
          </w:p>
        </w:tc>
      </w:tr>
      <w:tr w:rsidR="00353DB1" w:rsidRPr="000F6427" w14:paraId="508BDE8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AF7EEC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48F86C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133701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140</w:t>
            </w:r>
          </w:p>
        </w:tc>
        <w:tc>
          <w:tcPr>
            <w:tcW w:w="0" w:type="auto"/>
            <w:tcBorders>
              <w:top w:val="nil"/>
              <w:left w:val="nil"/>
              <w:bottom w:val="single" w:sz="4" w:space="0" w:color="auto"/>
              <w:right w:val="single" w:sz="4" w:space="0" w:color="auto"/>
            </w:tcBorders>
            <w:noWrap/>
            <w:vAlign w:val="center"/>
            <w:hideMark/>
          </w:tcPr>
          <w:p w14:paraId="1D60FC3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519297.92</w:t>
            </w:r>
          </w:p>
        </w:tc>
        <w:tc>
          <w:tcPr>
            <w:tcW w:w="0" w:type="auto"/>
            <w:tcBorders>
              <w:top w:val="nil"/>
              <w:left w:val="nil"/>
              <w:bottom w:val="single" w:sz="4" w:space="0" w:color="auto"/>
              <w:right w:val="single" w:sz="4" w:space="0" w:color="auto"/>
            </w:tcBorders>
            <w:noWrap/>
            <w:vAlign w:val="center"/>
            <w:hideMark/>
          </w:tcPr>
          <w:p w14:paraId="2CB901E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2622732.21</w:t>
            </w:r>
          </w:p>
        </w:tc>
      </w:tr>
      <w:tr w:rsidR="00353DB1" w:rsidRPr="000F6427" w14:paraId="52FDEF56"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0E4BD6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243FD6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55C329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141</w:t>
            </w:r>
          </w:p>
        </w:tc>
        <w:tc>
          <w:tcPr>
            <w:tcW w:w="0" w:type="auto"/>
            <w:tcBorders>
              <w:top w:val="nil"/>
              <w:left w:val="nil"/>
              <w:bottom w:val="single" w:sz="4" w:space="0" w:color="auto"/>
              <w:right w:val="single" w:sz="4" w:space="0" w:color="auto"/>
            </w:tcBorders>
            <w:noWrap/>
            <w:vAlign w:val="center"/>
            <w:hideMark/>
          </w:tcPr>
          <w:p w14:paraId="3D0E18E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518946.00</w:t>
            </w:r>
          </w:p>
        </w:tc>
        <w:tc>
          <w:tcPr>
            <w:tcW w:w="0" w:type="auto"/>
            <w:tcBorders>
              <w:top w:val="nil"/>
              <w:left w:val="nil"/>
              <w:bottom w:val="single" w:sz="4" w:space="0" w:color="auto"/>
              <w:right w:val="single" w:sz="4" w:space="0" w:color="auto"/>
            </w:tcBorders>
            <w:noWrap/>
            <w:vAlign w:val="center"/>
            <w:hideMark/>
          </w:tcPr>
          <w:p w14:paraId="60DE80B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2622666.21</w:t>
            </w:r>
          </w:p>
        </w:tc>
      </w:tr>
      <w:tr w:rsidR="00353DB1" w:rsidRPr="000F6427" w14:paraId="60DABAB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2D388C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83473D9"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F4D0F0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142</w:t>
            </w:r>
          </w:p>
        </w:tc>
        <w:tc>
          <w:tcPr>
            <w:tcW w:w="0" w:type="auto"/>
            <w:tcBorders>
              <w:top w:val="nil"/>
              <w:left w:val="nil"/>
              <w:bottom w:val="single" w:sz="4" w:space="0" w:color="auto"/>
              <w:right w:val="single" w:sz="4" w:space="0" w:color="auto"/>
            </w:tcBorders>
            <w:noWrap/>
            <w:vAlign w:val="center"/>
            <w:hideMark/>
          </w:tcPr>
          <w:p w14:paraId="5A46F03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518865.52</w:t>
            </w:r>
          </w:p>
        </w:tc>
        <w:tc>
          <w:tcPr>
            <w:tcW w:w="0" w:type="auto"/>
            <w:tcBorders>
              <w:top w:val="nil"/>
              <w:left w:val="nil"/>
              <w:bottom w:val="single" w:sz="4" w:space="0" w:color="auto"/>
              <w:right w:val="single" w:sz="4" w:space="0" w:color="auto"/>
            </w:tcBorders>
            <w:noWrap/>
            <w:vAlign w:val="center"/>
            <w:hideMark/>
          </w:tcPr>
          <w:p w14:paraId="6E7A31F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2622650.35</w:t>
            </w:r>
          </w:p>
        </w:tc>
      </w:tr>
      <w:tr w:rsidR="00353DB1" w:rsidRPr="000F6427" w14:paraId="240D27E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23A32D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DBCF73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5659B2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143</w:t>
            </w:r>
          </w:p>
        </w:tc>
        <w:tc>
          <w:tcPr>
            <w:tcW w:w="0" w:type="auto"/>
            <w:tcBorders>
              <w:top w:val="nil"/>
              <w:left w:val="nil"/>
              <w:bottom w:val="single" w:sz="4" w:space="0" w:color="auto"/>
              <w:right w:val="single" w:sz="4" w:space="0" w:color="auto"/>
            </w:tcBorders>
            <w:noWrap/>
            <w:vAlign w:val="center"/>
            <w:hideMark/>
          </w:tcPr>
          <w:p w14:paraId="05FEFA2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518821.38</w:t>
            </w:r>
          </w:p>
        </w:tc>
        <w:tc>
          <w:tcPr>
            <w:tcW w:w="0" w:type="auto"/>
            <w:tcBorders>
              <w:top w:val="nil"/>
              <w:left w:val="nil"/>
              <w:bottom w:val="single" w:sz="4" w:space="0" w:color="auto"/>
              <w:right w:val="single" w:sz="4" w:space="0" w:color="auto"/>
            </w:tcBorders>
            <w:noWrap/>
            <w:vAlign w:val="center"/>
            <w:hideMark/>
          </w:tcPr>
          <w:p w14:paraId="21CF2D6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2622644.50</w:t>
            </w:r>
          </w:p>
        </w:tc>
      </w:tr>
      <w:tr w:rsidR="00353DB1" w:rsidRPr="000F6427" w14:paraId="09EF843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7C082D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F68353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BCF5BC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144</w:t>
            </w:r>
          </w:p>
        </w:tc>
        <w:tc>
          <w:tcPr>
            <w:tcW w:w="0" w:type="auto"/>
            <w:tcBorders>
              <w:top w:val="nil"/>
              <w:left w:val="nil"/>
              <w:bottom w:val="single" w:sz="4" w:space="0" w:color="auto"/>
              <w:right w:val="single" w:sz="4" w:space="0" w:color="auto"/>
            </w:tcBorders>
            <w:noWrap/>
            <w:vAlign w:val="center"/>
            <w:hideMark/>
          </w:tcPr>
          <w:p w14:paraId="5D00830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518773.62</w:t>
            </w:r>
          </w:p>
        </w:tc>
        <w:tc>
          <w:tcPr>
            <w:tcW w:w="0" w:type="auto"/>
            <w:tcBorders>
              <w:top w:val="nil"/>
              <w:left w:val="nil"/>
              <w:bottom w:val="single" w:sz="4" w:space="0" w:color="auto"/>
              <w:right w:val="single" w:sz="4" w:space="0" w:color="auto"/>
            </w:tcBorders>
            <w:noWrap/>
            <w:vAlign w:val="center"/>
            <w:hideMark/>
          </w:tcPr>
          <w:p w14:paraId="77AEDA0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2622644.79</w:t>
            </w:r>
          </w:p>
        </w:tc>
      </w:tr>
      <w:tr w:rsidR="00353DB1" w:rsidRPr="000F6427" w14:paraId="1556ADE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4AF9F5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080043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A2EED1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145</w:t>
            </w:r>
          </w:p>
        </w:tc>
        <w:tc>
          <w:tcPr>
            <w:tcW w:w="0" w:type="auto"/>
            <w:tcBorders>
              <w:top w:val="nil"/>
              <w:left w:val="nil"/>
              <w:bottom w:val="single" w:sz="4" w:space="0" w:color="auto"/>
              <w:right w:val="single" w:sz="4" w:space="0" w:color="auto"/>
            </w:tcBorders>
            <w:noWrap/>
            <w:vAlign w:val="center"/>
            <w:hideMark/>
          </w:tcPr>
          <w:p w14:paraId="2549E11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518737.36</w:t>
            </w:r>
          </w:p>
        </w:tc>
        <w:tc>
          <w:tcPr>
            <w:tcW w:w="0" w:type="auto"/>
            <w:tcBorders>
              <w:top w:val="nil"/>
              <w:left w:val="nil"/>
              <w:bottom w:val="single" w:sz="4" w:space="0" w:color="auto"/>
              <w:right w:val="single" w:sz="4" w:space="0" w:color="auto"/>
            </w:tcBorders>
            <w:noWrap/>
            <w:vAlign w:val="center"/>
            <w:hideMark/>
          </w:tcPr>
          <w:p w14:paraId="1E4D44D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2622648.42</w:t>
            </w:r>
          </w:p>
        </w:tc>
      </w:tr>
      <w:tr w:rsidR="00353DB1" w:rsidRPr="000F6427" w14:paraId="1BD60B4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959F01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A5CDAF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749983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146</w:t>
            </w:r>
          </w:p>
        </w:tc>
        <w:tc>
          <w:tcPr>
            <w:tcW w:w="0" w:type="auto"/>
            <w:tcBorders>
              <w:top w:val="nil"/>
              <w:left w:val="nil"/>
              <w:bottom w:val="single" w:sz="4" w:space="0" w:color="auto"/>
              <w:right w:val="single" w:sz="4" w:space="0" w:color="auto"/>
            </w:tcBorders>
            <w:noWrap/>
            <w:vAlign w:val="center"/>
            <w:hideMark/>
          </w:tcPr>
          <w:p w14:paraId="0D6239D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518709.16</w:t>
            </w:r>
          </w:p>
        </w:tc>
        <w:tc>
          <w:tcPr>
            <w:tcW w:w="0" w:type="auto"/>
            <w:tcBorders>
              <w:top w:val="nil"/>
              <w:left w:val="nil"/>
              <w:bottom w:val="single" w:sz="4" w:space="0" w:color="auto"/>
              <w:right w:val="single" w:sz="4" w:space="0" w:color="auto"/>
            </w:tcBorders>
            <w:noWrap/>
            <w:vAlign w:val="center"/>
            <w:hideMark/>
          </w:tcPr>
          <w:p w14:paraId="0C51091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2622653.10</w:t>
            </w:r>
          </w:p>
        </w:tc>
      </w:tr>
      <w:tr w:rsidR="00353DB1" w:rsidRPr="000F6427" w14:paraId="5D792DF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D7C43F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3474C8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14F476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147</w:t>
            </w:r>
          </w:p>
        </w:tc>
        <w:tc>
          <w:tcPr>
            <w:tcW w:w="0" w:type="auto"/>
            <w:tcBorders>
              <w:top w:val="nil"/>
              <w:left w:val="nil"/>
              <w:bottom w:val="single" w:sz="4" w:space="0" w:color="auto"/>
              <w:right w:val="single" w:sz="4" w:space="0" w:color="auto"/>
            </w:tcBorders>
            <w:noWrap/>
            <w:vAlign w:val="center"/>
            <w:hideMark/>
          </w:tcPr>
          <w:p w14:paraId="597255D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518684.63</w:t>
            </w:r>
          </w:p>
        </w:tc>
        <w:tc>
          <w:tcPr>
            <w:tcW w:w="0" w:type="auto"/>
            <w:tcBorders>
              <w:top w:val="nil"/>
              <w:left w:val="nil"/>
              <w:bottom w:val="single" w:sz="4" w:space="0" w:color="auto"/>
              <w:right w:val="single" w:sz="4" w:space="0" w:color="auto"/>
            </w:tcBorders>
            <w:noWrap/>
            <w:vAlign w:val="center"/>
            <w:hideMark/>
          </w:tcPr>
          <w:p w14:paraId="1254E24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2622659.98</w:t>
            </w:r>
          </w:p>
        </w:tc>
      </w:tr>
      <w:tr w:rsidR="00353DB1" w:rsidRPr="000F6427" w14:paraId="6B52F10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CE5E9E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B49FB3B"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103803D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148</w:t>
            </w:r>
          </w:p>
        </w:tc>
        <w:tc>
          <w:tcPr>
            <w:tcW w:w="0" w:type="auto"/>
            <w:tcBorders>
              <w:top w:val="nil"/>
              <w:left w:val="nil"/>
              <w:bottom w:val="single" w:sz="4" w:space="0" w:color="auto"/>
              <w:right w:val="single" w:sz="4" w:space="0" w:color="auto"/>
            </w:tcBorders>
            <w:noWrap/>
            <w:vAlign w:val="center"/>
            <w:hideMark/>
          </w:tcPr>
          <w:p w14:paraId="4FF911D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518661.16</w:t>
            </w:r>
          </w:p>
        </w:tc>
        <w:tc>
          <w:tcPr>
            <w:tcW w:w="0" w:type="auto"/>
            <w:tcBorders>
              <w:top w:val="nil"/>
              <w:left w:val="nil"/>
              <w:bottom w:val="single" w:sz="4" w:space="0" w:color="auto"/>
              <w:right w:val="single" w:sz="4" w:space="0" w:color="auto"/>
            </w:tcBorders>
            <w:noWrap/>
            <w:vAlign w:val="center"/>
            <w:hideMark/>
          </w:tcPr>
          <w:p w14:paraId="212D8BA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2622667.25</w:t>
            </w:r>
          </w:p>
        </w:tc>
      </w:tr>
      <w:tr w:rsidR="00353DB1" w:rsidRPr="000F6427" w14:paraId="7113109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7F6CE8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vAlign w:val="center"/>
            <w:hideMark/>
          </w:tcPr>
          <w:p w14:paraId="025DD11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42BDE4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149</w:t>
            </w:r>
          </w:p>
        </w:tc>
        <w:tc>
          <w:tcPr>
            <w:tcW w:w="0" w:type="auto"/>
            <w:tcBorders>
              <w:top w:val="nil"/>
              <w:left w:val="nil"/>
              <w:bottom w:val="single" w:sz="4" w:space="0" w:color="auto"/>
              <w:right w:val="single" w:sz="4" w:space="0" w:color="auto"/>
            </w:tcBorders>
            <w:noWrap/>
            <w:vAlign w:val="center"/>
            <w:hideMark/>
          </w:tcPr>
          <w:p w14:paraId="01FA87F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518609.40</w:t>
            </w:r>
          </w:p>
        </w:tc>
        <w:tc>
          <w:tcPr>
            <w:tcW w:w="0" w:type="auto"/>
            <w:tcBorders>
              <w:top w:val="nil"/>
              <w:left w:val="nil"/>
              <w:bottom w:val="single" w:sz="4" w:space="0" w:color="auto"/>
              <w:right w:val="single" w:sz="4" w:space="0" w:color="auto"/>
            </w:tcBorders>
            <w:noWrap/>
            <w:vAlign w:val="center"/>
            <w:hideMark/>
          </w:tcPr>
          <w:p w14:paraId="033DB34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2622688.44</w:t>
            </w:r>
          </w:p>
        </w:tc>
      </w:tr>
      <w:tr w:rsidR="00353DB1" w:rsidRPr="000F6427" w14:paraId="503C2B2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36F8BD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954DBD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783E44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150</w:t>
            </w:r>
          </w:p>
        </w:tc>
        <w:tc>
          <w:tcPr>
            <w:tcW w:w="0" w:type="auto"/>
            <w:tcBorders>
              <w:top w:val="nil"/>
              <w:left w:val="nil"/>
              <w:bottom w:val="single" w:sz="4" w:space="0" w:color="auto"/>
              <w:right w:val="single" w:sz="4" w:space="0" w:color="auto"/>
            </w:tcBorders>
            <w:noWrap/>
            <w:vAlign w:val="center"/>
            <w:hideMark/>
          </w:tcPr>
          <w:p w14:paraId="19D8A78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518530.60</w:t>
            </w:r>
          </w:p>
        </w:tc>
        <w:tc>
          <w:tcPr>
            <w:tcW w:w="0" w:type="auto"/>
            <w:tcBorders>
              <w:top w:val="nil"/>
              <w:left w:val="nil"/>
              <w:bottom w:val="single" w:sz="4" w:space="0" w:color="auto"/>
              <w:right w:val="single" w:sz="4" w:space="0" w:color="auto"/>
            </w:tcBorders>
            <w:noWrap/>
            <w:vAlign w:val="center"/>
            <w:hideMark/>
          </w:tcPr>
          <w:p w14:paraId="27A06B2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2622720.91</w:t>
            </w:r>
          </w:p>
        </w:tc>
      </w:tr>
      <w:tr w:rsidR="00353DB1" w:rsidRPr="000F6427" w14:paraId="4F3BCF2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F4FA16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CEEBA8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D7711B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151</w:t>
            </w:r>
          </w:p>
        </w:tc>
        <w:tc>
          <w:tcPr>
            <w:tcW w:w="0" w:type="auto"/>
            <w:tcBorders>
              <w:top w:val="nil"/>
              <w:left w:val="nil"/>
              <w:bottom w:val="single" w:sz="4" w:space="0" w:color="auto"/>
              <w:right w:val="single" w:sz="4" w:space="0" w:color="auto"/>
            </w:tcBorders>
            <w:noWrap/>
            <w:vAlign w:val="center"/>
            <w:hideMark/>
          </w:tcPr>
          <w:p w14:paraId="2BF0055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518013.89</w:t>
            </w:r>
          </w:p>
        </w:tc>
        <w:tc>
          <w:tcPr>
            <w:tcW w:w="0" w:type="auto"/>
            <w:tcBorders>
              <w:top w:val="nil"/>
              <w:left w:val="nil"/>
              <w:bottom w:val="single" w:sz="4" w:space="0" w:color="auto"/>
              <w:right w:val="single" w:sz="4" w:space="0" w:color="auto"/>
            </w:tcBorders>
            <w:noWrap/>
            <w:vAlign w:val="center"/>
            <w:hideMark/>
          </w:tcPr>
          <w:p w14:paraId="320A466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2622931.33</w:t>
            </w:r>
          </w:p>
        </w:tc>
      </w:tr>
      <w:tr w:rsidR="00353DB1" w:rsidRPr="000F6427" w14:paraId="19B2FEF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487276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FFF1CD2"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4901509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152</w:t>
            </w:r>
          </w:p>
        </w:tc>
        <w:tc>
          <w:tcPr>
            <w:tcW w:w="0" w:type="auto"/>
            <w:tcBorders>
              <w:top w:val="nil"/>
              <w:left w:val="nil"/>
              <w:bottom w:val="single" w:sz="4" w:space="0" w:color="auto"/>
              <w:right w:val="single" w:sz="4" w:space="0" w:color="auto"/>
            </w:tcBorders>
            <w:noWrap/>
            <w:vAlign w:val="center"/>
            <w:hideMark/>
          </w:tcPr>
          <w:p w14:paraId="527CD84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517938.02</w:t>
            </w:r>
          </w:p>
        </w:tc>
        <w:tc>
          <w:tcPr>
            <w:tcW w:w="0" w:type="auto"/>
            <w:tcBorders>
              <w:top w:val="nil"/>
              <w:left w:val="nil"/>
              <w:bottom w:val="single" w:sz="4" w:space="0" w:color="auto"/>
              <w:right w:val="single" w:sz="4" w:space="0" w:color="auto"/>
            </w:tcBorders>
            <w:noWrap/>
            <w:vAlign w:val="center"/>
            <w:hideMark/>
          </w:tcPr>
          <w:p w14:paraId="1A82744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2622953.04</w:t>
            </w:r>
          </w:p>
        </w:tc>
      </w:tr>
      <w:tr w:rsidR="00353DB1" w:rsidRPr="000F6427" w14:paraId="2852DE2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2EC0E4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4ED0E7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54FCB9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153</w:t>
            </w:r>
          </w:p>
        </w:tc>
        <w:tc>
          <w:tcPr>
            <w:tcW w:w="0" w:type="auto"/>
            <w:tcBorders>
              <w:top w:val="nil"/>
              <w:left w:val="nil"/>
              <w:bottom w:val="single" w:sz="4" w:space="0" w:color="auto"/>
              <w:right w:val="single" w:sz="4" w:space="0" w:color="auto"/>
            </w:tcBorders>
            <w:noWrap/>
            <w:vAlign w:val="center"/>
            <w:hideMark/>
          </w:tcPr>
          <w:p w14:paraId="61411AD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517857.55</w:t>
            </w:r>
          </w:p>
        </w:tc>
        <w:tc>
          <w:tcPr>
            <w:tcW w:w="0" w:type="auto"/>
            <w:tcBorders>
              <w:top w:val="nil"/>
              <w:left w:val="nil"/>
              <w:bottom w:val="single" w:sz="4" w:space="0" w:color="auto"/>
              <w:right w:val="single" w:sz="4" w:space="0" w:color="auto"/>
            </w:tcBorders>
            <w:noWrap/>
            <w:vAlign w:val="center"/>
            <w:hideMark/>
          </w:tcPr>
          <w:p w14:paraId="19B0A26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2622960.19</w:t>
            </w:r>
          </w:p>
        </w:tc>
      </w:tr>
      <w:tr w:rsidR="00353DB1" w:rsidRPr="000F6427" w14:paraId="49250B4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E2223E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EC79681"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9E5A0F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154</w:t>
            </w:r>
          </w:p>
        </w:tc>
        <w:tc>
          <w:tcPr>
            <w:tcW w:w="0" w:type="auto"/>
            <w:tcBorders>
              <w:top w:val="nil"/>
              <w:left w:val="nil"/>
              <w:bottom w:val="single" w:sz="4" w:space="0" w:color="auto"/>
              <w:right w:val="single" w:sz="4" w:space="0" w:color="auto"/>
            </w:tcBorders>
            <w:noWrap/>
            <w:vAlign w:val="center"/>
            <w:hideMark/>
          </w:tcPr>
          <w:p w14:paraId="595BFB5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517785.37</w:t>
            </w:r>
          </w:p>
        </w:tc>
        <w:tc>
          <w:tcPr>
            <w:tcW w:w="0" w:type="auto"/>
            <w:tcBorders>
              <w:top w:val="nil"/>
              <w:left w:val="nil"/>
              <w:bottom w:val="single" w:sz="4" w:space="0" w:color="auto"/>
              <w:right w:val="single" w:sz="4" w:space="0" w:color="auto"/>
            </w:tcBorders>
            <w:noWrap/>
            <w:vAlign w:val="center"/>
            <w:hideMark/>
          </w:tcPr>
          <w:p w14:paraId="38C7195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2622953.60</w:t>
            </w:r>
          </w:p>
        </w:tc>
      </w:tr>
      <w:tr w:rsidR="00353DB1" w:rsidRPr="000F6427" w14:paraId="7ABE21E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D2EA4B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7171FF5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D5D4D9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155</w:t>
            </w:r>
          </w:p>
        </w:tc>
        <w:tc>
          <w:tcPr>
            <w:tcW w:w="0" w:type="auto"/>
            <w:tcBorders>
              <w:top w:val="nil"/>
              <w:left w:val="nil"/>
              <w:bottom w:val="single" w:sz="4" w:space="0" w:color="auto"/>
              <w:right w:val="single" w:sz="4" w:space="0" w:color="auto"/>
            </w:tcBorders>
            <w:noWrap/>
            <w:vAlign w:val="center"/>
            <w:hideMark/>
          </w:tcPr>
          <w:p w14:paraId="3F75D73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517717.95</w:t>
            </w:r>
          </w:p>
        </w:tc>
        <w:tc>
          <w:tcPr>
            <w:tcW w:w="0" w:type="auto"/>
            <w:tcBorders>
              <w:top w:val="nil"/>
              <w:left w:val="nil"/>
              <w:bottom w:val="single" w:sz="4" w:space="0" w:color="auto"/>
              <w:right w:val="single" w:sz="4" w:space="0" w:color="auto"/>
            </w:tcBorders>
            <w:noWrap/>
            <w:vAlign w:val="center"/>
            <w:hideMark/>
          </w:tcPr>
          <w:p w14:paraId="26CF535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2622934.45</w:t>
            </w:r>
          </w:p>
        </w:tc>
      </w:tr>
      <w:tr w:rsidR="00353DB1" w:rsidRPr="000F6427" w14:paraId="5DA97D7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B2866B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7F8C68F"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6DE6143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156</w:t>
            </w:r>
          </w:p>
        </w:tc>
        <w:tc>
          <w:tcPr>
            <w:tcW w:w="0" w:type="auto"/>
            <w:tcBorders>
              <w:top w:val="nil"/>
              <w:left w:val="nil"/>
              <w:bottom w:val="single" w:sz="4" w:space="0" w:color="auto"/>
              <w:right w:val="single" w:sz="4" w:space="0" w:color="auto"/>
            </w:tcBorders>
            <w:noWrap/>
            <w:vAlign w:val="center"/>
            <w:hideMark/>
          </w:tcPr>
          <w:p w14:paraId="2EA291F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517644.95</w:t>
            </w:r>
          </w:p>
        </w:tc>
        <w:tc>
          <w:tcPr>
            <w:tcW w:w="0" w:type="auto"/>
            <w:tcBorders>
              <w:top w:val="nil"/>
              <w:left w:val="nil"/>
              <w:bottom w:val="single" w:sz="4" w:space="0" w:color="auto"/>
              <w:right w:val="single" w:sz="4" w:space="0" w:color="auto"/>
            </w:tcBorders>
            <w:noWrap/>
            <w:vAlign w:val="center"/>
            <w:hideMark/>
          </w:tcPr>
          <w:p w14:paraId="2DC79B9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2622900.54</w:t>
            </w:r>
          </w:p>
        </w:tc>
      </w:tr>
      <w:tr w:rsidR="00353DB1" w:rsidRPr="000F6427" w14:paraId="7E1E0D2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A3E6D1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7EBA355"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5E5D28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157</w:t>
            </w:r>
          </w:p>
        </w:tc>
        <w:tc>
          <w:tcPr>
            <w:tcW w:w="0" w:type="auto"/>
            <w:tcBorders>
              <w:top w:val="nil"/>
              <w:left w:val="nil"/>
              <w:bottom w:val="single" w:sz="4" w:space="0" w:color="auto"/>
              <w:right w:val="single" w:sz="4" w:space="0" w:color="auto"/>
            </w:tcBorders>
            <w:noWrap/>
            <w:vAlign w:val="center"/>
            <w:hideMark/>
          </w:tcPr>
          <w:p w14:paraId="5CC9D53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517586.86</w:t>
            </w:r>
          </w:p>
        </w:tc>
        <w:tc>
          <w:tcPr>
            <w:tcW w:w="0" w:type="auto"/>
            <w:tcBorders>
              <w:top w:val="nil"/>
              <w:left w:val="nil"/>
              <w:bottom w:val="single" w:sz="4" w:space="0" w:color="auto"/>
              <w:right w:val="single" w:sz="4" w:space="0" w:color="auto"/>
            </w:tcBorders>
            <w:noWrap/>
            <w:vAlign w:val="center"/>
            <w:hideMark/>
          </w:tcPr>
          <w:p w14:paraId="4606635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2622870.73</w:t>
            </w:r>
          </w:p>
        </w:tc>
      </w:tr>
      <w:tr w:rsidR="00353DB1" w:rsidRPr="000F6427" w14:paraId="17F4FD5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1EC218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ACF427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aguas claras – </w:t>
            </w:r>
            <w:r w:rsidRPr="000F6427">
              <w:rPr>
                <w:rFonts w:eastAsia="Times New Roman" w:cstheme="minorHAnsi"/>
                <w:color w:val="000000"/>
                <w:sz w:val="18"/>
                <w:szCs w:val="18"/>
                <w:lang w:val="pt-BR" w:eastAsia="es-MX"/>
              </w:rPr>
              <w:lastRenderedPageBreak/>
              <w:t>Rebombeo 1</w:t>
            </w:r>
          </w:p>
        </w:tc>
        <w:tc>
          <w:tcPr>
            <w:tcW w:w="0" w:type="auto"/>
            <w:tcBorders>
              <w:top w:val="nil"/>
              <w:left w:val="nil"/>
              <w:bottom w:val="single" w:sz="4" w:space="0" w:color="auto"/>
              <w:right w:val="single" w:sz="4" w:space="0" w:color="auto"/>
            </w:tcBorders>
            <w:vAlign w:val="center"/>
            <w:hideMark/>
          </w:tcPr>
          <w:p w14:paraId="3C3488F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158</w:t>
            </w:r>
          </w:p>
        </w:tc>
        <w:tc>
          <w:tcPr>
            <w:tcW w:w="0" w:type="auto"/>
            <w:tcBorders>
              <w:top w:val="nil"/>
              <w:left w:val="nil"/>
              <w:bottom w:val="single" w:sz="4" w:space="0" w:color="auto"/>
              <w:right w:val="single" w:sz="4" w:space="0" w:color="auto"/>
            </w:tcBorders>
            <w:noWrap/>
            <w:vAlign w:val="center"/>
            <w:hideMark/>
          </w:tcPr>
          <w:p w14:paraId="46777A7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517517.97</w:t>
            </w:r>
          </w:p>
        </w:tc>
        <w:tc>
          <w:tcPr>
            <w:tcW w:w="0" w:type="auto"/>
            <w:tcBorders>
              <w:top w:val="nil"/>
              <w:left w:val="nil"/>
              <w:bottom w:val="single" w:sz="4" w:space="0" w:color="auto"/>
              <w:right w:val="single" w:sz="4" w:space="0" w:color="auto"/>
            </w:tcBorders>
            <w:noWrap/>
            <w:vAlign w:val="center"/>
            <w:hideMark/>
          </w:tcPr>
          <w:p w14:paraId="70A2286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2622837.66</w:t>
            </w:r>
          </w:p>
        </w:tc>
      </w:tr>
      <w:tr w:rsidR="00353DB1" w:rsidRPr="000F6427" w14:paraId="381AB56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CA6D6A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1786AB47"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465830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159</w:t>
            </w:r>
          </w:p>
        </w:tc>
        <w:tc>
          <w:tcPr>
            <w:tcW w:w="0" w:type="auto"/>
            <w:tcBorders>
              <w:top w:val="nil"/>
              <w:left w:val="nil"/>
              <w:bottom w:val="single" w:sz="4" w:space="0" w:color="auto"/>
              <w:right w:val="single" w:sz="4" w:space="0" w:color="auto"/>
            </w:tcBorders>
            <w:noWrap/>
            <w:vAlign w:val="center"/>
            <w:hideMark/>
          </w:tcPr>
          <w:p w14:paraId="655FB0C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517446.02</w:t>
            </w:r>
          </w:p>
        </w:tc>
        <w:tc>
          <w:tcPr>
            <w:tcW w:w="0" w:type="auto"/>
            <w:tcBorders>
              <w:top w:val="nil"/>
              <w:left w:val="nil"/>
              <w:bottom w:val="single" w:sz="4" w:space="0" w:color="auto"/>
              <w:right w:val="single" w:sz="4" w:space="0" w:color="auto"/>
            </w:tcBorders>
            <w:noWrap/>
            <w:vAlign w:val="center"/>
            <w:hideMark/>
          </w:tcPr>
          <w:p w14:paraId="230CAB7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2622806.91</w:t>
            </w:r>
          </w:p>
        </w:tc>
      </w:tr>
      <w:tr w:rsidR="00353DB1" w:rsidRPr="000F6427" w14:paraId="278ED53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3AEA4C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DF38CFB"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3743F3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160</w:t>
            </w:r>
          </w:p>
        </w:tc>
        <w:tc>
          <w:tcPr>
            <w:tcW w:w="0" w:type="auto"/>
            <w:tcBorders>
              <w:top w:val="nil"/>
              <w:left w:val="nil"/>
              <w:bottom w:val="single" w:sz="4" w:space="0" w:color="auto"/>
              <w:right w:val="single" w:sz="4" w:space="0" w:color="auto"/>
            </w:tcBorders>
            <w:noWrap/>
            <w:vAlign w:val="center"/>
            <w:hideMark/>
          </w:tcPr>
          <w:p w14:paraId="2DAB00F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517356.62</w:t>
            </w:r>
          </w:p>
        </w:tc>
        <w:tc>
          <w:tcPr>
            <w:tcW w:w="0" w:type="auto"/>
            <w:tcBorders>
              <w:top w:val="nil"/>
              <w:left w:val="nil"/>
              <w:bottom w:val="single" w:sz="4" w:space="0" w:color="auto"/>
              <w:right w:val="single" w:sz="4" w:space="0" w:color="auto"/>
            </w:tcBorders>
            <w:noWrap/>
            <w:vAlign w:val="center"/>
            <w:hideMark/>
          </w:tcPr>
          <w:p w14:paraId="1451F77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2622776.41</w:t>
            </w:r>
          </w:p>
        </w:tc>
      </w:tr>
      <w:tr w:rsidR="00353DB1" w:rsidRPr="000F6427" w14:paraId="304D911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D95672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7A43A42"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25BDB0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161</w:t>
            </w:r>
          </w:p>
        </w:tc>
        <w:tc>
          <w:tcPr>
            <w:tcW w:w="0" w:type="auto"/>
            <w:tcBorders>
              <w:top w:val="nil"/>
              <w:left w:val="nil"/>
              <w:bottom w:val="single" w:sz="4" w:space="0" w:color="auto"/>
              <w:right w:val="single" w:sz="4" w:space="0" w:color="auto"/>
            </w:tcBorders>
            <w:noWrap/>
            <w:vAlign w:val="center"/>
            <w:hideMark/>
          </w:tcPr>
          <w:p w14:paraId="28EF833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517300.74</w:t>
            </w:r>
          </w:p>
        </w:tc>
        <w:tc>
          <w:tcPr>
            <w:tcW w:w="0" w:type="auto"/>
            <w:tcBorders>
              <w:top w:val="nil"/>
              <w:left w:val="nil"/>
              <w:bottom w:val="single" w:sz="4" w:space="0" w:color="auto"/>
              <w:right w:val="single" w:sz="4" w:space="0" w:color="auto"/>
            </w:tcBorders>
            <w:noWrap/>
            <w:vAlign w:val="center"/>
            <w:hideMark/>
          </w:tcPr>
          <w:p w14:paraId="0789109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2622761.44</w:t>
            </w:r>
          </w:p>
        </w:tc>
      </w:tr>
      <w:tr w:rsidR="00353DB1" w:rsidRPr="000F6427" w14:paraId="3EE174C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AC440A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5F20976"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7161BAD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162</w:t>
            </w:r>
          </w:p>
        </w:tc>
        <w:tc>
          <w:tcPr>
            <w:tcW w:w="0" w:type="auto"/>
            <w:tcBorders>
              <w:top w:val="nil"/>
              <w:left w:val="nil"/>
              <w:bottom w:val="single" w:sz="4" w:space="0" w:color="auto"/>
              <w:right w:val="single" w:sz="4" w:space="0" w:color="auto"/>
            </w:tcBorders>
            <w:noWrap/>
            <w:vAlign w:val="center"/>
            <w:hideMark/>
          </w:tcPr>
          <w:p w14:paraId="4D490B0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517166.45</w:t>
            </w:r>
          </w:p>
        </w:tc>
        <w:tc>
          <w:tcPr>
            <w:tcW w:w="0" w:type="auto"/>
            <w:tcBorders>
              <w:top w:val="nil"/>
              <w:left w:val="nil"/>
              <w:bottom w:val="single" w:sz="4" w:space="0" w:color="auto"/>
              <w:right w:val="single" w:sz="4" w:space="0" w:color="auto"/>
            </w:tcBorders>
            <w:noWrap/>
            <w:vAlign w:val="center"/>
            <w:hideMark/>
          </w:tcPr>
          <w:p w14:paraId="063874B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2622734.12</w:t>
            </w:r>
          </w:p>
        </w:tc>
      </w:tr>
      <w:tr w:rsidR="00353DB1" w:rsidRPr="000F6427" w14:paraId="524C501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A49E54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FED158E"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560B6B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163</w:t>
            </w:r>
          </w:p>
        </w:tc>
        <w:tc>
          <w:tcPr>
            <w:tcW w:w="0" w:type="auto"/>
            <w:tcBorders>
              <w:top w:val="nil"/>
              <w:left w:val="nil"/>
              <w:bottom w:val="single" w:sz="4" w:space="0" w:color="auto"/>
              <w:right w:val="single" w:sz="4" w:space="0" w:color="auto"/>
            </w:tcBorders>
            <w:noWrap/>
            <w:vAlign w:val="center"/>
            <w:hideMark/>
          </w:tcPr>
          <w:p w14:paraId="5A4F357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517069.15</w:t>
            </w:r>
          </w:p>
        </w:tc>
        <w:tc>
          <w:tcPr>
            <w:tcW w:w="0" w:type="auto"/>
            <w:tcBorders>
              <w:top w:val="nil"/>
              <w:left w:val="nil"/>
              <w:bottom w:val="single" w:sz="4" w:space="0" w:color="auto"/>
              <w:right w:val="single" w:sz="4" w:space="0" w:color="auto"/>
            </w:tcBorders>
            <w:noWrap/>
            <w:vAlign w:val="center"/>
            <w:hideMark/>
          </w:tcPr>
          <w:p w14:paraId="2BC2268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2622728.02</w:t>
            </w:r>
          </w:p>
        </w:tc>
      </w:tr>
      <w:tr w:rsidR="00353DB1" w:rsidRPr="000F6427" w14:paraId="494C61B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4A9A71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0B7D3A83"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E3A7CC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164</w:t>
            </w:r>
          </w:p>
        </w:tc>
        <w:tc>
          <w:tcPr>
            <w:tcW w:w="0" w:type="auto"/>
            <w:tcBorders>
              <w:top w:val="nil"/>
              <w:left w:val="nil"/>
              <w:bottom w:val="single" w:sz="4" w:space="0" w:color="auto"/>
              <w:right w:val="single" w:sz="4" w:space="0" w:color="auto"/>
            </w:tcBorders>
            <w:noWrap/>
            <w:vAlign w:val="center"/>
            <w:hideMark/>
          </w:tcPr>
          <w:p w14:paraId="04D2635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516970.77</w:t>
            </w:r>
          </w:p>
        </w:tc>
        <w:tc>
          <w:tcPr>
            <w:tcW w:w="0" w:type="auto"/>
            <w:tcBorders>
              <w:top w:val="nil"/>
              <w:left w:val="nil"/>
              <w:bottom w:val="single" w:sz="4" w:space="0" w:color="auto"/>
              <w:right w:val="single" w:sz="4" w:space="0" w:color="auto"/>
            </w:tcBorders>
            <w:noWrap/>
            <w:vAlign w:val="center"/>
            <w:hideMark/>
          </w:tcPr>
          <w:p w14:paraId="1639FA8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2622726.54</w:t>
            </w:r>
          </w:p>
        </w:tc>
      </w:tr>
      <w:tr w:rsidR="00353DB1" w:rsidRPr="000F6427" w14:paraId="004D61D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24E439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F83A69C"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589B95B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165</w:t>
            </w:r>
          </w:p>
        </w:tc>
        <w:tc>
          <w:tcPr>
            <w:tcW w:w="0" w:type="auto"/>
            <w:tcBorders>
              <w:top w:val="nil"/>
              <w:left w:val="nil"/>
              <w:bottom w:val="single" w:sz="4" w:space="0" w:color="auto"/>
              <w:right w:val="single" w:sz="4" w:space="0" w:color="auto"/>
            </w:tcBorders>
            <w:noWrap/>
            <w:vAlign w:val="center"/>
            <w:hideMark/>
          </w:tcPr>
          <w:p w14:paraId="63CAC48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515951.53</w:t>
            </w:r>
          </w:p>
        </w:tc>
        <w:tc>
          <w:tcPr>
            <w:tcW w:w="0" w:type="auto"/>
            <w:tcBorders>
              <w:top w:val="nil"/>
              <w:left w:val="nil"/>
              <w:bottom w:val="single" w:sz="4" w:space="0" w:color="auto"/>
              <w:right w:val="single" w:sz="4" w:space="0" w:color="auto"/>
            </w:tcBorders>
            <w:noWrap/>
            <w:vAlign w:val="center"/>
            <w:hideMark/>
          </w:tcPr>
          <w:p w14:paraId="74E13F7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2622740.45</w:t>
            </w:r>
          </w:p>
        </w:tc>
      </w:tr>
      <w:tr w:rsidR="00353DB1" w:rsidRPr="000F6427" w14:paraId="449DE92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3AF879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FF189D0"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040F69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166</w:t>
            </w:r>
          </w:p>
        </w:tc>
        <w:tc>
          <w:tcPr>
            <w:tcW w:w="0" w:type="auto"/>
            <w:tcBorders>
              <w:top w:val="nil"/>
              <w:left w:val="nil"/>
              <w:bottom w:val="single" w:sz="4" w:space="0" w:color="auto"/>
              <w:right w:val="single" w:sz="4" w:space="0" w:color="auto"/>
            </w:tcBorders>
            <w:noWrap/>
            <w:vAlign w:val="center"/>
            <w:hideMark/>
          </w:tcPr>
          <w:p w14:paraId="774196D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515201.56</w:t>
            </w:r>
          </w:p>
        </w:tc>
        <w:tc>
          <w:tcPr>
            <w:tcW w:w="0" w:type="auto"/>
            <w:tcBorders>
              <w:top w:val="nil"/>
              <w:left w:val="nil"/>
              <w:bottom w:val="single" w:sz="4" w:space="0" w:color="auto"/>
              <w:right w:val="single" w:sz="4" w:space="0" w:color="auto"/>
            </w:tcBorders>
            <w:noWrap/>
            <w:vAlign w:val="center"/>
            <w:hideMark/>
          </w:tcPr>
          <w:p w14:paraId="2A456E1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2622750.56</w:t>
            </w:r>
          </w:p>
        </w:tc>
      </w:tr>
      <w:tr w:rsidR="00353DB1" w:rsidRPr="000F6427" w14:paraId="14D5C77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905A9B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694C0487"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4569A6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167</w:t>
            </w:r>
          </w:p>
        </w:tc>
        <w:tc>
          <w:tcPr>
            <w:tcW w:w="0" w:type="auto"/>
            <w:tcBorders>
              <w:top w:val="nil"/>
              <w:left w:val="nil"/>
              <w:bottom w:val="single" w:sz="4" w:space="0" w:color="auto"/>
              <w:right w:val="single" w:sz="4" w:space="0" w:color="auto"/>
            </w:tcBorders>
            <w:noWrap/>
            <w:vAlign w:val="center"/>
            <w:hideMark/>
          </w:tcPr>
          <w:p w14:paraId="296EB98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514583.78</w:t>
            </w:r>
          </w:p>
        </w:tc>
        <w:tc>
          <w:tcPr>
            <w:tcW w:w="0" w:type="auto"/>
            <w:tcBorders>
              <w:top w:val="nil"/>
              <w:left w:val="nil"/>
              <w:bottom w:val="single" w:sz="4" w:space="0" w:color="auto"/>
              <w:right w:val="single" w:sz="4" w:space="0" w:color="auto"/>
            </w:tcBorders>
            <w:noWrap/>
            <w:vAlign w:val="center"/>
            <w:hideMark/>
          </w:tcPr>
          <w:p w14:paraId="17CFAAB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2622759.32</w:t>
            </w:r>
          </w:p>
        </w:tc>
      </w:tr>
      <w:tr w:rsidR="00353DB1" w:rsidRPr="000F6427" w14:paraId="71C4424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851D98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2713CE57"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 xml:space="preserve">Bombeo de </w:t>
            </w:r>
            <w:r w:rsidRPr="000F6427">
              <w:rPr>
                <w:rFonts w:eastAsia="Times New Roman" w:cstheme="minorHAnsi"/>
                <w:color w:val="000000"/>
                <w:sz w:val="18"/>
                <w:szCs w:val="18"/>
                <w:lang w:val="pt-BR" w:eastAsia="es-MX"/>
              </w:rPr>
              <w:lastRenderedPageBreak/>
              <w:t>aguas claras – Rebombeo 1</w:t>
            </w:r>
          </w:p>
        </w:tc>
        <w:tc>
          <w:tcPr>
            <w:tcW w:w="0" w:type="auto"/>
            <w:tcBorders>
              <w:top w:val="nil"/>
              <w:left w:val="nil"/>
              <w:bottom w:val="single" w:sz="4" w:space="0" w:color="auto"/>
              <w:right w:val="single" w:sz="4" w:space="0" w:color="auto"/>
            </w:tcBorders>
            <w:vAlign w:val="center"/>
            <w:hideMark/>
          </w:tcPr>
          <w:p w14:paraId="3DDFAA7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168</w:t>
            </w:r>
          </w:p>
        </w:tc>
        <w:tc>
          <w:tcPr>
            <w:tcW w:w="0" w:type="auto"/>
            <w:tcBorders>
              <w:top w:val="nil"/>
              <w:left w:val="nil"/>
              <w:bottom w:val="single" w:sz="4" w:space="0" w:color="auto"/>
              <w:right w:val="single" w:sz="4" w:space="0" w:color="auto"/>
            </w:tcBorders>
            <w:noWrap/>
            <w:vAlign w:val="center"/>
            <w:hideMark/>
          </w:tcPr>
          <w:p w14:paraId="489B35F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514230.8</w:t>
            </w:r>
            <w:r w:rsidRPr="000F6427">
              <w:rPr>
                <w:rFonts w:eastAsia="Times New Roman" w:cstheme="minorHAnsi"/>
                <w:color w:val="000000"/>
                <w:sz w:val="18"/>
                <w:szCs w:val="18"/>
                <w:lang w:eastAsia="es-MX"/>
              </w:rPr>
              <w:lastRenderedPageBreak/>
              <w:t>5</w:t>
            </w:r>
          </w:p>
        </w:tc>
        <w:tc>
          <w:tcPr>
            <w:tcW w:w="0" w:type="auto"/>
            <w:tcBorders>
              <w:top w:val="nil"/>
              <w:left w:val="nil"/>
              <w:bottom w:val="single" w:sz="4" w:space="0" w:color="auto"/>
              <w:right w:val="single" w:sz="4" w:space="0" w:color="auto"/>
            </w:tcBorders>
            <w:noWrap/>
            <w:vAlign w:val="center"/>
            <w:hideMark/>
          </w:tcPr>
          <w:p w14:paraId="0571974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2622764.7</w:t>
            </w:r>
            <w:r w:rsidRPr="000F6427">
              <w:rPr>
                <w:rFonts w:eastAsia="Times New Roman" w:cstheme="minorHAnsi"/>
                <w:color w:val="000000"/>
                <w:sz w:val="18"/>
                <w:szCs w:val="18"/>
                <w:lang w:eastAsia="es-MX"/>
              </w:rPr>
              <w:lastRenderedPageBreak/>
              <w:t>8</w:t>
            </w:r>
          </w:p>
        </w:tc>
      </w:tr>
      <w:tr w:rsidR="00353DB1" w:rsidRPr="000F6427" w14:paraId="2CC6A9A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12F50F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w:t>
            </w:r>
          </w:p>
        </w:tc>
        <w:tc>
          <w:tcPr>
            <w:tcW w:w="0" w:type="auto"/>
            <w:tcBorders>
              <w:top w:val="nil"/>
              <w:left w:val="nil"/>
              <w:bottom w:val="single" w:sz="4" w:space="0" w:color="auto"/>
              <w:right w:val="single" w:sz="4" w:space="0" w:color="auto"/>
            </w:tcBorders>
            <w:vAlign w:val="center"/>
            <w:hideMark/>
          </w:tcPr>
          <w:p w14:paraId="5F421654"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055F855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169</w:t>
            </w:r>
          </w:p>
        </w:tc>
        <w:tc>
          <w:tcPr>
            <w:tcW w:w="0" w:type="auto"/>
            <w:tcBorders>
              <w:top w:val="nil"/>
              <w:left w:val="nil"/>
              <w:bottom w:val="single" w:sz="4" w:space="0" w:color="auto"/>
              <w:right w:val="single" w:sz="4" w:space="0" w:color="auto"/>
            </w:tcBorders>
            <w:noWrap/>
            <w:vAlign w:val="center"/>
            <w:hideMark/>
          </w:tcPr>
          <w:p w14:paraId="3C8BE30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514054.64</w:t>
            </w:r>
          </w:p>
        </w:tc>
        <w:tc>
          <w:tcPr>
            <w:tcW w:w="0" w:type="auto"/>
            <w:tcBorders>
              <w:top w:val="nil"/>
              <w:left w:val="nil"/>
              <w:bottom w:val="single" w:sz="4" w:space="0" w:color="auto"/>
              <w:right w:val="single" w:sz="4" w:space="0" w:color="auto"/>
            </w:tcBorders>
            <w:noWrap/>
            <w:vAlign w:val="center"/>
            <w:hideMark/>
          </w:tcPr>
          <w:p w14:paraId="5D915DC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2622766.89</w:t>
            </w:r>
          </w:p>
        </w:tc>
      </w:tr>
      <w:tr w:rsidR="00353DB1" w:rsidRPr="000F6427" w14:paraId="3CFC751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C664A4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5B3C2F87"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EF82E8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170</w:t>
            </w:r>
          </w:p>
        </w:tc>
        <w:tc>
          <w:tcPr>
            <w:tcW w:w="0" w:type="auto"/>
            <w:tcBorders>
              <w:top w:val="nil"/>
              <w:left w:val="nil"/>
              <w:bottom w:val="single" w:sz="4" w:space="0" w:color="auto"/>
              <w:right w:val="single" w:sz="4" w:space="0" w:color="auto"/>
            </w:tcBorders>
            <w:noWrap/>
            <w:vAlign w:val="center"/>
            <w:hideMark/>
          </w:tcPr>
          <w:p w14:paraId="021EAF4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513955.24</w:t>
            </w:r>
          </w:p>
        </w:tc>
        <w:tc>
          <w:tcPr>
            <w:tcW w:w="0" w:type="auto"/>
            <w:tcBorders>
              <w:top w:val="nil"/>
              <w:left w:val="nil"/>
              <w:bottom w:val="single" w:sz="4" w:space="0" w:color="auto"/>
              <w:right w:val="single" w:sz="4" w:space="0" w:color="auto"/>
            </w:tcBorders>
            <w:noWrap/>
            <w:vAlign w:val="center"/>
            <w:hideMark/>
          </w:tcPr>
          <w:p w14:paraId="6E36879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2622768.48</w:t>
            </w:r>
          </w:p>
        </w:tc>
      </w:tr>
      <w:tr w:rsidR="00353DB1" w:rsidRPr="000F6427" w14:paraId="313A50B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C23C30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42FE9434"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3B88577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171</w:t>
            </w:r>
          </w:p>
        </w:tc>
        <w:tc>
          <w:tcPr>
            <w:tcW w:w="0" w:type="auto"/>
            <w:tcBorders>
              <w:top w:val="nil"/>
              <w:left w:val="nil"/>
              <w:bottom w:val="single" w:sz="4" w:space="0" w:color="auto"/>
              <w:right w:val="single" w:sz="4" w:space="0" w:color="auto"/>
            </w:tcBorders>
            <w:noWrap/>
            <w:vAlign w:val="center"/>
            <w:hideMark/>
          </w:tcPr>
          <w:p w14:paraId="78917D5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513537.23</w:t>
            </w:r>
          </w:p>
        </w:tc>
        <w:tc>
          <w:tcPr>
            <w:tcW w:w="0" w:type="auto"/>
            <w:tcBorders>
              <w:top w:val="nil"/>
              <w:left w:val="nil"/>
              <w:bottom w:val="single" w:sz="4" w:space="0" w:color="auto"/>
              <w:right w:val="single" w:sz="4" w:space="0" w:color="auto"/>
            </w:tcBorders>
            <w:noWrap/>
            <w:vAlign w:val="center"/>
            <w:hideMark/>
          </w:tcPr>
          <w:p w14:paraId="0082B3D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2622774.22</w:t>
            </w:r>
          </w:p>
        </w:tc>
      </w:tr>
      <w:tr w:rsidR="00353DB1" w:rsidRPr="000F6427" w14:paraId="2A3DADE6"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5366D5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vAlign w:val="center"/>
            <w:hideMark/>
          </w:tcPr>
          <w:p w14:paraId="340E970A" w14:textId="77777777" w:rsidR="00353DB1" w:rsidRPr="000F6427" w:rsidRDefault="00353DB1">
            <w:pPr>
              <w:spacing w:after="0" w:line="240" w:lineRule="auto"/>
              <w:contextualSpacing/>
              <w:jc w:val="center"/>
              <w:rPr>
                <w:rFonts w:eastAsia="Times New Roman" w:cstheme="minorHAnsi"/>
                <w:color w:val="000000"/>
                <w:sz w:val="18"/>
                <w:szCs w:val="18"/>
                <w:lang w:val="pt-BR" w:eastAsia="es-MX"/>
              </w:rPr>
            </w:pPr>
            <w:r w:rsidRPr="000F6427">
              <w:rPr>
                <w:rFonts w:eastAsia="Times New Roman" w:cstheme="minorHAnsi"/>
                <w:color w:val="000000"/>
                <w:sz w:val="18"/>
                <w:szCs w:val="18"/>
                <w:lang w:val="pt-BR" w:eastAsia="es-MX"/>
              </w:rPr>
              <w:t>Bombeo de aguas claras – Rebombeo 1</w:t>
            </w:r>
          </w:p>
        </w:tc>
        <w:tc>
          <w:tcPr>
            <w:tcW w:w="0" w:type="auto"/>
            <w:tcBorders>
              <w:top w:val="nil"/>
              <w:left w:val="nil"/>
              <w:bottom w:val="single" w:sz="4" w:space="0" w:color="auto"/>
              <w:right w:val="single" w:sz="4" w:space="0" w:color="auto"/>
            </w:tcBorders>
            <w:vAlign w:val="center"/>
            <w:hideMark/>
          </w:tcPr>
          <w:p w14:paraId="2EC51B5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172</w:t>
            </w:r>
          </w:p>
        </w:tc>
        <w:tc>
          <w:tcPr>
            <w:tcW w:w="0" w:type="auto"/>
            <w:tcBorders>
              <w:top w:val="nil"/>
              <w:left w:val="nil"/>
              <w:bottom w:val="single" w:sz="4" w:space="0" w:color="auto"/>
              <w:right w:val="single" w:sz="4" w:space="0" w:color="auto"/>
            </w:tcBorders>
            <w:noWrap/>
            <w:vAlign w:val="center"/>
            <w:hideMark/>
          </w:tcPr>
          <w:p w14:paraId="5AB6730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513374.94</w:t>
            </w:r>
          </w:p>
        </w:tc>
        <w:tc>
          <w:tcPr>
            <w:tcW w:w="0" w:type="auto"/>
            <w:tcBorders>
              <w:top w:val="nil"/>
              <w:left w:val="nil"/>
              <w:bottom w:val="single" w:sz="4" w:space="0" w:color="auto"/>
              <w:right w:val="single" w:sz="4" w:space="0" w:color="auto"/>
            </w:tcBorders>
            <w:noWrap/>
            <w:vAlign w:val="center"/>
            <w:hideMark/>
          </w:tcPr>
          <w:p w14:paraId="24674E9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2622870.27</w:t>
            </w:r>
          </w:p>
        </w:tc>
      </w:tr>
      <w:tr w:rsidR="00353DB1" w:rsidRPr="000F6427" w14:paraId="2C6AF22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B45244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468C80F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173C7C2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nil"/>
              <w:left w:val="nil"/>
              <w:bottom w:val="single" w:sz="4" w:space="0" w:color="auto"/>
              <w:right w:val="single" w:sz="4" w:space="0" w:color="auto"/>
            </w:tcBorders>
            <w:noWrap/>
            <w:vAlign w:val="center"/>
            <w:hideMark/>
          </w:tcPr>
          <w:p w14:paraId="067346F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513339.01</w:t>
            </w:r>
          </w:p>
        </w:tc>
        <w:tc>
          <w:tcPr>
            <w:tcW w:w="0" w:type="auto"/>
            <w:tcBorders>
              <w:top w:val="nil"/>
              <w:left w:val="nil"/>
              <w:bottom w:val="single" w:sz="4" w:space="0" w:color="auto"/>
              <w:right w:val="single" w:sz="4" w:space="0" w:color="auto"/>
            </w:tcBorders>
            <w:noWrap/>
            <w:vAlign w:val="center"/>
            <w:hideMark/>
          </w:tcPr>
          <w:p w14:paraId="0F7591E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2622875.51</w:t>
            </w:r>
          </w:p>
        </w:tc>
      </w:tr>
      <w:tr w:rsidR="00353DB1" w:rsidRPr="000F6427" w14:paraId="393A96E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DD9AF7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432C6EF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1AAB0A8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noWrap/>
            <w:vAlign w:val="center"/>
            <w:hideMark/>
          </w:tcPr>
          <w:p w14:paraId="2EBF810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513319.01</w:t>
            </w:r>
          </w:p>
        </w:tc>
        <w:tc>
          <w:tcPr>
            <w:tcW w:w="0" w:type="auto"/>
            <w:tcBorders>
              <w:top w:val="nil"/>
              <w:left w:val="nil"/>
              <w:bottom w:val="single" w:sz="4" w:space="0" w:color="auto"/>
              <w:right w:val="single" w:sz="4" w:space="0" w:color="auto"/>
            </w:tcBorders>
            <w:noWrap/>
            <w:vAlign w:val="center"/>
            <w:hideMark/>
          </w:tcPr>
          <w:p w14:paraId="03C50AC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2622875.51</w:t>
            </w:r>
          </w:p>
        </w:tc>
      </w:tr>
      <w:tr w:rsidR="00353DB1" w:rsidRPr="000F6427" w14:paraId="1C940FF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7BD1C3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4CF0A8E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478C528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noWrap/>
            <w:vAlign w:val="center"/>
            <w:hideMark/>
          </w:tcPr>
          <w:p w14:paraId="6D45D54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513256.65</w:t>
            </w:r>
          </w:p>
        </w:tc>
        <w:tc>
          <w:tcPr>
            <w:tcW w:w="0" w:type="auto"/>
            <w:tcBorders>
              <w:top w:val="nil"/>
              <w:left w:val="nil"/>
              <w:bottom w:val="single" w:sz="4" w:space="0" w:color="auto"/>
              <w:right w:val="single" w:sz="4" w:space="0" w:color="auto"/>
            </w:tcBorders>
            <w:noWrap/>
            <w:vAlign w:val="center"/>
            <w:hideMark/>
          </w:tcPr>
          <w:p w14:paraId="2B13403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2622839.51</w:t>
            </w:r>
          </w:p>
        </w:tc>
      </w:tr>
      <w:tr w:rsidR="00353DB1" w:rsidRPr="000F6427" w14:paraId="5C7AF1A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736671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7D1D420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667A152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noWrap/>
            <w:vAlign w:val="center"/>
            <w:hideMark/>
          </w:tcPr>
          <w:p w14:paraId="748B401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513209.86</w:t>
            </w:r>
          </w:p>
        </w:tc>
        <w:tc>
          <w:tcPr>
            <w:tcW w:w="0" w:type="auto"/>
            <w:tcBorders>
              <w:top w:val="nil"/>
              <w:left w:val="nil"/>
              <w:bottom w:val="single" w:sz="4" w:space="0" w:color="auto"/>
              <w:right w:val="single" w:sz="4" w:space="0" w:color="auto"/>
            </w:tcBorders>
            <w:noWrap/>
            <w:vAlign w:val="center"/>
            <w:hideMark/>
          </w:tcPr>
          <w:p w14:paraId="1D262C3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2622779.62</w:t>
            </w:r>
          </w:p>
        </w:tc>
      </w:tr>
      <w:tr w:rsidR="00353DB1" w:rsidRPr="000F6427" w14:paraId="1E62A18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3956BE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465A889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1A37D25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w:t>
            </w:r>
          </w:p>
        </w:tc>
        <w:tc>
          <w:tcPr>
            <w:tcW w:w="0" w:type="auto"/>
            <w:tcBorders>
              <w:top w:val="nil"/>
              <w:left w:val="nil"/>
              <w:bottom w:val="single" w:sz="4" w:space="0" w:color="auto"/>
              <w:right w:val="single" w:sz="4" w:space="0" w:color="auto"/>
            </w:tcBorders>
            <w:noWrap/>
            <w:vAlign w:val="center"/>
            <w:hideMark/>
          </w:tcPr>
          <w:p w14:paraId="6A8C3AC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513137.86</w:t>
            </w:r>
          </w:p>
        </w:tc>
        <w:tc>
          <w:tcPr>
            <w:tcW w:w="0" w:type="auto"/>
            <w:tcBorders>
              <w:top w:val="nil"/>
              <w:left w:val="nil"/>
              <w:bottom w:val="single" w:sz="4" w:space="0" w:color="auto"/>
              <w:right w:val="single" w:sz="4" w:space="0" w:color="auto"/>
            </w:tcBorders>
            <w:noWrap/>
            <w:vAlign w:val="center"/>
            <w:hideMark/>
          </w:tcPr>
          <w:p w14:paraId="20B6C2F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2622779.62</w:t>
            </w:r>
          </w:p>
        </w:tc>
      </w:tr>
      <w:tr w:rsidR="00353DB1" w:rsidRPr="000F6427" w14:paraId="6A74CDC4"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8DB6E1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251A5A9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7F12399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w:t>
            </w:r>
          </w:p>
        </w:tc>
        <w:tc>
          <w:tcPr>
            <w:tcW w:w="0" w:type="auto"/>
            <w:tcBorders>
              <w:top w:val="nil"/>
              <w:left w:val="nil"/>
              <w:bottom w:val="single" w:sz="4" w:space="0" w:color="auto"/>
              <w:right w:val="single" w:sz="4" w:space="0" w:color="auto"/>
            </w:tcBorders>
            <w:noWrap/>
            <w:vAlign w:val="center"/>
            <w:hideMark/>
          </w:tcPr>
          <w:p w14:paraId="7937E41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512957.92</w:t>
            </w:r>
          </w:p>
        </w:tc>
        <w:tc>
          <w:tcPr>
            <w:tcW w:w="0" w:type="auto"/>
            <w:tcBorders>
              <w:top w:val="nil"/>
              <w:left w:val="nil"/>
              <w:bottom w:val="single" w:sz="4" w:space="0" w:color="auto"/>
              <w:right w:val="single" w:sz="4" w:space="0" w:color="auto"/>
            </w:tcBorders>
            <w:noWrap/>
            <w:vAlign w:val="center"/>
            <w:hideMark/>
          </w:tcPr>
          <w:p w14:paraId="703633F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2622784.33</w:t>
            </w:r>
          </w:p>
        </w:tc>
      </w:tr>
      <w:tr w:rsidR="00353DB1" w:rsidRPr="000F6427" w14:paraId="08F5964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E06D13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3</w:t>
            </w:r>
          </w:p>
        </w:tc>
        <w:tc>
          <w:tcPr>
            <w:tcW w:w="0" w:type="auto"/>
            <w:tcBorders>
              <w:top w:val="nil"/>
              <w:left w:val="nil"/>
              <w:bottom w:val="single" w:sz="4" w:space="0" w:color="auto"/>
              <w:right w:val="single" w:sz="4" w:space="0" w:color="auto"/>
            </w:tcBorders>
            <w:vAlign w:val="center"/>
            <w:hideMark/>
          </w:tcPr>
          <w:p w14:paraId="0694EBD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1A29890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w:t>
            </w:r>
          </w:p>
        </w:tc>
        <w:tc>
          <w:tcPr>
            <w:tcW w:w="0" w:type="auto"/>
            <w:tcBorders>
              <w:top w:val="nil"/>
              <w:left w:val="nil"/>
              <w:bottom w:val="single" w:sz="4" w:space="0" w:color="auto"/>
              <w:right w:val="single" w:sz="4" w:space="0" w:color="auto"/>
            </w:tcBorders>
            <w:noWrap/>
            <w:vAlign w:val="center"/>
            <w:hideMark/>
          </w:tcPr>
          <w:p w14:paraId="467AA22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512429.98</w:t>
            </w:r>
          </w:p>
        </w:tc>
        <w:tc>
          <w:tcPr>
            <w:tcW w:w="0" w:type="auto"/>
            <w:tcBorders>
              <w:top w:val="nil"/>
              <w:left w:val="nil"/>
              <w:bottom w:val="single" w:sz="4" w:space="0" w:color="auto"/>
              <w:right w:val="single" w:sz="4" w:space="0" w:color="auto"/>
            </w:tcBorders>
            <w:noWrap/>
            <w:vAlign w:val="center"/>
            <w:hideMark/>
          </w:tcPr>
          <w:p w14:paraId="69AC102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2622791.70</w:t>
            </w:r>
          </w:p>
        </w:tc>
      </w:tr>
      <w:tr w:rsidR="00353DB1" w:rsidRPr="000F6427" w14:paraId="003AD3E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0929B9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23672D5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4842713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w:t>
            </w:r>
          </w:p>
        </w:tc>
        <w:tc>
          <w:tcPr>
            <w:tcW w:w="0" w:type="auto"/>
            <w:tcBorders>
              <w:top w:val="nil"/>
              <w:left w:val="nil"/>
              <w:bottom w:val="single" w:sz="4" w:space="0" w:color="auto"/>
              <w:right w:val="single" w:sz="4" w:space="0" w:color="auto"/>
            </w:tcBorders>
            <w:noWrap/>
            <w:vAlign w:val="center"/>
            <w:hideMark/>
          </w:tcPr>
          <w:p w14:paraId="37FF11D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511962.01</w:t>
            </w:r>
          </w:p>
        </w:tc>
        <w:tc>
          <w:tcPr>
            <w:tcW w:w="0" w:type="auto"/>
            <w:tcBorders>
              <w:top w:val="nil"/>
              <w:left w:val="nil"/>
              <w:bottom w:val="single" w:sz="4" w:space="0" w:color="auto"/>
              <w:right w:val="single" w:sz="4" w:space="0" w:color="auto"/>
            </w:tcBorders>
            <w:noWrap/>
            <w:vAlign w:val="center"/>
            <w:hideMark/>
          </w:tcPr>
          <w:p w14:paraId="4F5B64E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2622797.01</w:t>
            </w:r>
          </w:p>
        </w:tc>
      </w:tr>
      <w:tr w:rsidR="00353DB1" w:rsidRPr="000F6427" w14:paraId="4BFA85F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BE0F50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3025D84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36E6FAE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w:t>
            </w:r>
          </w:p>
        </w:tc>
        <w:tc>
          <w:tcPr>
            <w:tcW w:w="0" w:type="auto"/>
            <w:tcBorders>
              <w:top w:val="nil"/>
              <w:left w:val="nil"/>
              <w:bottom w:val="single" w:sz="4" w:space="0" w:color="auto"/>
              <w:right w:val="single" w:sz="4" w:space="0" w:color="auto"/>
            </w:tcBorders>
            <w:noWrap/>
            <w:vAlign w:val="center"/>
            <w:hideMark/>
          </w:tcPr>
          <w:p w14:paraId="5633507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511602.04</w:t>
            </w:r>
          </w:p>
        </w:tc>
        <w:tc>
          <w:tcPr>
            <w:tcW w:w="0" w:type="auto"/>
            <w:tcBorders>
              <w:top w:val="nil"/>
              <w:left w:val="nil"/>
              <w:bottom w:val="single" w:sz="4" w:space="0" w:color="auto"/>
              <w:right w:val="single" w:sz="4" w:space="0" w:color="auto"/>
            </w:tcBorders>
            <w:noWrap/>
            <w:vAlign w:val="center"/>
            <w:hideMark/>
          </w:tcPr>
          <w:p w14:paraId="09A2F76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2622802.04</w:t>
            </w:r>
          </w:p>
        </w:tc>
      </w:tr>
      <w:tr w:rsidR="00353DB1" w:rsidRPr="000F6427" w14:paraId="464C5E0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4F1E9C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2FA29F6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0CCB2FE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w:t>
            </w:r>
          </w:p>
        </w:tc>
        <w:tc>
          <w:tcPr>
            <w:tcW w:w="0" w:type="auto"/>
            <w:tcBorders>
              <w:top w:val="nil"/>
              <w:left w:val="nil"/>
              <w:bottom w:val="single" w:sz="4" w:space="0" w:color="auto"/>
              <w:right w:val="single" w:sz="4" w:space="0" w:color="auto"/>
            </w:tcBorders>
            <w:noWrap/>
            <w:vAlign w:val="center"/>
            <w:hideMark/>
          </w:tcPr>
          <w:p w14:paraId="69F89A4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510474.15</w:t>
            </w:r>
          </w:p>
        </w:tc>
        <w:tc>
          <w:tcPr>
            <w:tcW w:w="0" w:type="auto"/>
            <w:tcBorders>
              <w:top w:val="nil"/>
              <w:left w:val="nil"/>
              <w:bottom w:val="single" w:sz="4" w:space="0" w:color="auto"/>
              <w:right w:val="single" w:sz="4" w:space="0" w:color="auto"/>
            </w:tcBorders>
            <w:noWrap/>
            <w:vAlign w:val="center"/>
            <w:hideMark/>
          </w:tcPr>
          <w:p w14:paraId="0144C52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2622817.79</w:t>
            </w:r>
          </w:p>
        </w:tc>
      </w:tr>
      <w:tr w:rsidR="00353DB1" w:rsidRPr="000F6427" w14:paraId="717132D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AC126B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5EF7017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44FF002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w:t>
            </w:r>
          </w:p>
        </w:tc>
        <w:tc>
          <w:tcPr>
            <w:tcW w:w="0" w:type="auto"/>
            <w:tcBorders>
              <w:top w:val="nil"/>
              <w:left w:val="nil"/>
              <w:bottom w:val="single" w:sz="4" w:space="0" w:color="auto"/>
              <w:right w:val="single" w:sz="4" w:space="0" w:color="auto"/>
            </w:tcBorders>
            <w:noWrap/>
            <w:vAlign w:val="center"/>
            <w:hideMark/>
          </w:tcPr>
          <w:p w14:paraId="05B4AEA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510018.19</w:t>
            </w:r>
          </w:p>
        </w:tc>
        <w:tc>
          <w:tcPr>
            <w:tcW w:w="0" w:type="auto"/>
            <w:tcBorders>
              <w:top w:val="nil"/>
              <w:left w:val="nil"/>
              <w:bottom w:val="single" w:sz="4" w:space="0" w:color="auto"/>
              <w:right w:val="single" w:sz="4" w:space="0" w:color="auto"/>
            </w:tcBorders>
            <w:noWrap/>
            <w:vAlign w:val="center"/>
            <w:hideMark/>
          </w:tcPr>
          <w:p w14:paraId="7F9E27F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2622823.76</w:t>
            </w:r>
          </w:p>
        </w:tc>
      </w:tr>
      <w:tr w:rsidR="00353DB1" w:rsidRPr="000F6427" w14:paraId="1AE57CC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EB8F7D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3909C05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46238D8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w:t>
            </w:r>
          </w:p>
        </w:tc>
        <w:tc>
          <w:tcPr>
            <w:tcW w:w="0" w:type="auto"/>
            <w:tcBorders>
              <w:top w:val="nil"/>
              <w:left w:val="nil"/>
              <w:bottom w:val="single" w:sz="4" w:space="0" w:color="auto"/>
              <w:right w:val="single" w:sz="4" w:space="0" w:color="auto"/>
            </w:tcBorders>
            <w:noWrap/>
            <w:vAlign w:val="center"/>
            <w:hideMark/>
          </w:tcPr>
          <w:p w14:paraId="5CF99DC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509874.20</w:t>
            </w:r>
          </w:p>
        </w:tc>
        <w:tc>
          <w:tcPr>
            <w:tcW w:w="0" w:type="auto"/>
            <w:tcBorders>
              <w:top w:val="nil"/>
              <w:left w:val="nil"/>
              <w:bottom w:val="single" w:sz="4" w:space="0" w:color="auto"/>
              <w:right w:val="single" w:sz="4" w:space="0" w:color="auto"/>
            </w:tcBorders>
            <w:noWrap/>
            <w:vAlign w:val="center"/>
            <w:hideMark/>
          </w:tcPr>
          <w:p w14:paraId="6F25DEE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2622825.52</w:t>
            </w:r>
          </w:p>
        </w:tc>
      </w:tr>
      <w:tr w:rsidR="00353DB1" w:rsidRPr="000F6427" w14:paraId="73F1375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0F0493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4D36816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3F100B8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w:t>
            </w:r>
          </w:p>
        </w:tc>
        <w:tc>
          <w:tcPr>
            <w:tcW w:w="0" w:type="auto"/>
            <w:tcBorders>
              <w:top w:val="nil"/>
              <w:left w:val="nil"/>
              <w:bottom w:val="single" w:sz="4" w:space="0" w:color="auto"/>
              <w:right w:val="single" w:sz="4" w:space="0" w:color="auto"/>
            </w:tcBorders>
            <w:noWrap/>
            <w:vAlign w:val="center"/>
            <w:hideMark/>
          </w:tcPr>
          <w:p w14:paraId="659777E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508650.31</w:t>
            </w:r>
          </w:p>
        </w:tc>
        <w:tc>
          <w:tcPr>
            <w:tcW w:w="0" w:type="auto"/>
            <w:tcBorders>
              <w:top w:val="nil"/>
              <w:left w:val="nil"/>
              <w:bottom w:val="single" w:sz="4" w:space="0" w:color="auto"/>
              <w:right w:val="single" w:sz="4" w:space="0" w:color="auto"/>
            </w:tcBorders>
            <w:noWrap/>
            <w:vAlign w:val="center"/>
            <w:hideMark/>
          </w:tcPr>
          <w:p w14:paraId="7EE00A1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2622841.54</w:t>
            </w:r>
          </w:p>
        </w:tc>
      </w:tr>
      <w:tr w:rsidR="00353DB1" w:rsidRPr="000F6427" w14:paraId="257A290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7E56DB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07AE95E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4FB91D3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w:t>
            </w:r>
          </w:p>
        </w:tc>
        <w:tc>
          <w:tcPr>
            <w:tcW w:w="0" w:type="auto"/>
            <w:tcBorders>
              <w:top w:val="nil"/>
              <w:left w:val="nil"/>
              <w:bottom w:val="single" w:sz="4" w:space="0" w:color="auto"/>
              <w:right w:val="single" w:sz="4" w:space="0" w:color="auto"/>
            </w:tcBorders>
            <w:noWrap/>
            <w:vAlign w:val="center"/>
            <w:hideMark/>
          </w:tcPr>
          <w:p w14:paraId="0BA2116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508170.35</w:t>
            </w:r>
          </w:p>
        </w:tc>
        <w:tc>
          <w:tcPr>
            <w:tcW w:w="0" w:type="auto"/>
            <w:tcBorders>
              <w:top w:val="nil"/>
              <w:left w:val="nil"/>
              <w:bottom w:val="single" w:sz="4" w:space="0" w:color="auto"/>
              <w:right w:val="single" w:sz="4" w:space="0" w:color="auto"/>
            </w:tcBorders>
            <w:noWrap/>
            <w:vAlign w:val="center"/>
            <w:hideMark/>
          </w:tcPr>
          <w:p w14:paraId="6382A17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2622847.82</w:t>
            </w:r>
          </w:p>
        </w:tc>
      </w:tr>
      <w:tr w:rsidR="00353DB1" w:rsidRPr="000F6427" w14:paraId="2776FF74"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A84CB9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3383DFE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6530D47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w:t>
            </w:r>
          </w:p>
        </w:tc>
        <w:tc>
          <w:tcPr>
            <w:tcW w:w="0" w:type="auto"/>
            <w:tcBorders>
              <w:top w:val="nil"/>
              <w:left w:val="nil"/>
              <w:bottom w:val="single" w:sz="4" w:space="0" w:color="auto"/>
              <w:right w:val="single" w:sz="4" w:space="0" w:color="auto"/>
            </w:tcBorders>
            <w:noWrap/>
            <w:vAlign w:val="center"/>
            <w:hideMark/>
          </w:tcPr>
          <w:p w14:paraId="1D54B52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508074.35</w:t>
            </w:r>
          </w:p>
        </w:tc>
        <w:tc>
          <w:tcPr>
            <w:tcW w:w="0" w:type="auto"/>
            <w:tcBorders>
              <w:top w:val="nil"/>
              <w:left w:val="nil"/>
              <w:bottom w:val="single" w:sz="4" w:space="0" w:color="auto"/>
              <w:right w:val="single" w:sz="4" w:space="0" w:color="auto"/>
            </w:tcBorders>
            <w:noWrap/>
            <w:vAlign w:val="center"/>
            <w:hideMark/>
          </w:tcPr>
          <w:p w14:paraId="55B54DD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2622848.99</w:t>
            </w:r>
          </w:p>
        </w:tc>
      </w:tr>
      <w:tr w:rsidR="00353DB1" w:rsidRPr="000F6427" w14:paraId="2FCB127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B32C54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05C7213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43520E7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w:t>
            </w:r>
          </w:p>
        </w:tc>
        <w:tc>
          <w:tcPr>
            <w:tcW w:w="0" w:type="auto"/>
            <w:tcBorders>
              <w:top w:val="nil"/>
              <w:left w:val="nil"/>
              <w:bottom w:val="single" w:sz="4" w:space="0" w:color="auto"/>
              <w:right w:val="single" w:sz="4" w:space="0" w:color="auto"/>
            </w:tcBorders>
            <w:noWrap/>
            <w:vAlign w:val="center"/>
            <w:hideMark/>
          </w:tcPr>
          <w:p w14:paraId="3E0138F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507930.37</w:t>
            </w:r>
          </w:p>
        </w:tc>
        <w:tc>
          <w:tcPr>
            <w:tcW w:w="0" w:type="auto"/>
            <w:tcBorders>
              <w:top w:val="nil"/>
              <w:left w:val="nil"/>
              <w:bottom w:val="single" w:sz="4" w:space="0" w:color="auto"/>
              <w:right w:val="single" w:sz="4" w:space="0" w:color="auto"/>
            </w:tcBorders>
            <w:noWrap/>
            <w:vAlign w:val="center"/>
            <w:hideMark/>
          </w:tcPr>
          <w:p w14:paraId="4FF2C70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2622851.00</w:t>
            </w:r>
          </w:p>
        </w:tc>
      </w:tr>
      <w:tr w:rsidR="00353DB1" w:rsidRPr="000F6427" w14:paraId="261A4AC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C9049C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666B3C5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3AF7E3A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17</w:t>
            </w:r>
          </w:p>
        </w:tc>
        <w:tc>
          <w:tcPr>
            <w:tcW w:w="0" w:type="auto"/>
            <w:tcBorders>
              <w:top w:val="nil"/>
              <w:left w:val="nil"/>
              <w:bottom w:val="single" w:sz="4" w:space="0" w:color="auto"/>
              <w:right w:val="single" w:sz="4" w:space="0" w:color="auto"/>
            </w:tcBorders>
            <w:noWrap/>
            <w:vAlign w:val="center"/>
            <w:hideMark/>
          </w:tcPr>
          <w:p w14:paraId="52E4462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507654.42</w:t>
            </w:r>
          </w:p>
        </w:tc>
        <w:tc>
          <w:tcPr>
            <w:tcW w:w="0" w:type="auto"/>
            <w:tcBorders>
              <w:top w:val="nil"/>
              <w:left w:val="nil"/>
              <w:bottom w:val="single" w:sz="4" w:space="0" w:color="auto"/>
              <w:right w:val="single" w:sz="4" w:space="0" w:color="auto"/>
            </w:tcBorders>
            <w:noWrap/>
            <w:vAlign w:val="center"/>
            <w:hideMark/>
          </w:tcPr>
          <w:p w14:paraId="1A64BFA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2622856.54</w:t>
            </w:r>
          </w:p>
        </w:tc>
      </w:tr>
      <w:tr w:rsidR="00353DB1" w:rsidRPr="000F6427" w14:paraId="123BAAE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9B49D7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01090BB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531405A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18</w:t>
            </w:r>
          </w:p>
        </w:tc>
        <w:tc>
          <w:tcPr>
            <w:tcW w:w="0" w:type="auto"/>
            <w:tcBorders>
              <w:top w:val="nil"/>
              <w:left w:val="nil"/>
              <w:bottom w:val="single" w:sz="4" w:space="0" w:color="auto"/>
              <w:right w:val="single" w:sz="4" w:space="0" w:color="auto"/>
            </w:tcBorders>
            <w:noWrap/>
            <w:vAlign w:val="center"/>
            <w:hideMark/>
          </w:tcPr>
          <w:p w14:paraId="422A007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507494.45</w:t>
            </w:r>
          </w:p>
        </w:tc>
        <w:tc>
          <w:tcPr>
            <w:tcW w:w="0" w:type="auto"/>
            <w:tcBorders>
              <w:top w:val="nil"/>
              <w:left w:val="nil"/>
              <w:bottom w:val="single" w:sz="4" w:space="0" w:color="auto"/>
              <w:right w:val="single" w:sz="4" w:space="0" w:color="auto"/>
            </w:tcBorders>
            <w:noWrap/>
            <w:vAlign w:val="center"/>
            <w:hideMark/>
          </w:tcPr>
          <w:p w14:paraId="60615D0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2622859.34</w:t>
            </w:r>
          </w:p>
        </w:tc>
      </w:tr>
      <w:tr w:rsidR="00353DB1" w:rsidRPr="000F6427" w14:paraId="57138F54"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618C22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3</w:t>
            </w:r>
          </w:p>
        </w:tc>
        <w:tc>
          <w:tcPr>
            <w:tcW w:w="0" w:type="auto"/>
            <w:tcBorders>
              <w:top w:val="nil"/>
              <w:left w:val="nil"/>
              <w:bottom w:val="single" w:sz="4" w:space="0" w:color="auto"/>
              <w:right w:val="single" w:sz="4" w:space="0" w:color="auto"/>
            </w:tcBorders>
            <w:vAlign w:val="center"/>
            <w:hideMark/>
          </w:tcPr>
          <w:p w14:paraId="4EDC2DC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6FD4F13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19</w:t>
            </w:r>
          </w:p>
        </w:tc>
        <w:tc>
          <w:tcPr>
            <w:tcW w:w="0" w:type="auto"/>
            <w:tcBorders>
              <w:top w:val="nil"/>
              <w:left w:val="nil"/>
              <w:bottom w:val="single" w:sz="4" w:space="0" w:color="auto"/>
              <w:right w:val="single" w:sz="4" w:space="0" w:color="auto"/>
            </w:tcBorders>
            <w:noWrap/>
            <w:vAlign w:val="center"/>
            <w:hideMark/>
          </w:tcPr>
          <w:p w14:paraId="57361D6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506078.73</w:t>
            </w:r>
          </w:p>
        </w:tc>
        <w:tc>
          <w:tcPr>
            <w:tcW w:w="0" w:type="auto"/>
            <w:tcBorders>
              <w:top w:val="nil"/>
              <w:left w:val="nil"/>
              <w:bottom w:val="single" w:sz="4" w:space="0" w:color="auto"/>
              <w:right w:val="single" w:sz="4" w:space="0" w:color="auto"/>
            </w:tcBorders>
            <w:noWrap/>
            <w:vAlign w:val="center"/>
            <w:hideMark/>
          </w:tcPr>
          <w:p w14:paraId="5213A7A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2622887.75</w:t>
            </w:r>
          </w:p>
        </w:tc>
      </w:tr>
      <w:tr w:rsidR="00353DB1" w:rsidRPr="000F6427" w14:paraId="25C18FD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46E654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3A31285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0AE67F7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20</w:t>
            </w:r>
          </w:p>
        </w:tc>
        <w:tc>
          <w:tcPr>
            <w:tcW w:w="0" w:type="auto"/>
            <w:tcBorders>
              <w:top w:val="nil"/>
              <w:left w:val="nil"/>
              <w:bottom w:val="single" w:sz="4" w:space="0" w:color="auto"/>
              <w:right w:val="single" w:sz="4" w:space="0" w:color="auto"/>
            </w:tcBorders>
            <w:noWrap/>
            <w:vAlign w:val="center"/>
            <w:hideMark/>
          </w:tcPr>
          <w:p w14:paraId="47B569A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505274.90</w:t>
            </w:r>
          </w:p>
        </w:tc>
        <w:tc>
          <w:tcPr>
            <w:tcW w:w="0" w:type="auto"/>
            <w:tcBorders>
              <w:top w:val="nil"/>
              <w:left w:val="nil"/>
              <w:bottom w:val="single" w:sz="4" w:space="0" w:color="auto"/>
              <w:right w:val="single" w:sz="4" w:space="0" w:color="auto"/>
            </w:tcBorders>
            <w:noWrap/>
            <w:vAlign w:val="center"/>
            <w:hideMark/>
          </w:tcPr>
          <w:p w14:paraId="15A2E89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2622903.89</w:t>
            </w:r>
          </w:p>
        </w:tc>
      </w:tr>
      <w:tr w:rsidR="00353DB1" w:rsidRPr="000F6427" w14:paraId="546002C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DB7302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47BEF8D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045E5F6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21</w:t>
            </w:r>
          </w:p>
        </w:tc>
        <w:tc>
          <w:tcPr>
            <w:tcW w:w="0" w:type="auto"/>
            <w:tcBorders>
              <w:top w:val="nil"/>
              <w:left w:val="nil"/>
              <w:bottom w:val="single" w:sz="4" w:space="0" w:color="auto"/>
              <w:right w:val="single" w:sz="4" w:space="0" w:color="auto"/>
            </w:tcBorders>
            <w:noWrap/>
            <w:vAlign w:val="center"/>
            <w:hideMark/>
          </w:tcPr>
          <w:p w14:paraId="337EA47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505082.92</w:t>
            </w:r>
          </w:p>
        </w:tc>
        <w:tc>
          <w:tcPr>
            <w:tcW w:w="0" w:type="auto"/>
            <w:tcBorders>
              <w:top w:val="nil"/>
              <w:left w:val="nil"/>
              <w:bottom w:val="single" w:sz="4" w:space="0" w:color="auto"/>
              <w:right w:val="single" w:sz="4" w:space="0" w:color="auto"/>
            </w:tcBorders>
            <w:noWrap/>
            <w:vAlign w:val="center"/>
            <w:hideMark/>
          </w:tcPr>
          <w:p w14:paraId="1C78765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2622907.24</w:t>
            </w:r>
          </w:p>
        </w:tc>
      </w:tr>
      <w:tr w:rsidR="00353DB1" w:rsidRPr="000F6427" w14:paraId="03D33FB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2566D3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48A8E5A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127EBEC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22</w:t>
            </w:r>
          </w:p>
        </w:tc>
        <w:tc>
          <w:tcPr>
            <w:tcW w:w="0" w:type="auto"/>
            <w:tcBorders>
              <w:top w:val="nil"/>
              <w:left w:val="nil"/>
              <w:bottom w:val="single" w:sz="4" w:space="0" w:color="auto"/>
              <w:right w:val="single" w:sz="4" w:space="0" w:color="auto"/>
            </w:tcBorders>
            <w:noWrap/>
            <w:vAlign w:val="center"/>
            <w:hideMark/>
          </w:tcPr>
          <w:p w14:paraId="236A1FA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504871.56</w:t>
            </w:r>
          </w:p>
        </w:tc>
        <w:tc>
          <w:tcPr>
            <w:tcW w:w="0" w:type="auto"/>
            <w:tcBorders>
              <w:top w:val="nil"/>
              <w:left w:val="nil"/>
              <w:bottom w:val="single" w:sz="4" w:space="0" w:color="auto"/>
              <w:right w:val="single" w:sz="4" w:space="0" w:color="auto"/>
            </w:tcBorders>
            <w:noWrap/>
            <w:vAlign w:val="center"/>
            <w:hideMark/>
          </w:tcPr>
          <w:p w14:paraId="394E16F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2622907.24</w:t>
            </w:r>
          </w:p>
        </w:tc>
      </w:tr>
      <w:tr w:rsidR="00353DB1" w:rsidRPr="000F6427" w14:paraId="102DB81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A404EB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70185FE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7224EFB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23</w:t>
            </w:r>
          </w:p>
        </w:tc>
        <w:tc>
          <w:tcPr>
            <w:tcW w:w="0" w:type="auto"/>
            <w:tcBorders>
              <w:top w:val="nil"/>
              <w:left w:val="nil"/>
              <w:bottom w:val="single" w:sz="4" w:space="0" w:color="auto"/>
              <w:right w:val="single" w:sz="4" w:space="0" w:color="auto"/>
            </w:tcBorders>
            <w:noWrap/>
            <w:vAlign w:val="center"/>
            <w:hideMark/>
          </w:tcPr>
          <w:p w14:paraId="0E0C6F6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504600.11</w:t>
            </w:r>
          </w:p>
        </w:tc>
        <w:tc>
          <w:tcPr>
            <w:tcW w:w="0" w:type="auto"/>
            <w:tcBorders>
              <w:top w:val="nil"/>
              <w:left w:val="nil"/>
              <w:bottom w:val="single" w:sz="4" w:space="0" w:color="auto"/>
              <w:right w:val="single" w:sz="4" w:space="0" w:color="auto"/>
            </w:tcBorders>
            <w:noWrap/>
            <w:vAlign w:val="center"/>
            <w:hideMark/>
          </w:tcPr>
          <w:p w14:paraId="0E19D5D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2623179.24</w:t>
            </w:r>
          </w:p>
        </w:tc>
      </w:tr>
      <w:tr w:rsidR="00353DB1" w:rsidRPr="000F6427" w14:paraId="0132B07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4FCA83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2BCE3FF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2278B57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24</w:t>
            </w:r>
          </w:p>
        </w:tc>
        <w:tc>
          <w:tcPr>
            <w:tcW w:w="0" w:type="auto"/>
            <w:tcBorders>
              <w:top w:val="nil"/>
              <w:left w:val="nil"/>
              <w:bottom w:val="single" w:sz="4" w:space="0" w:color="auto"/>
              <w:right w:val="single" w:sz="4" w:space="0" w:color="auto"/>
            </w:tcBorders>
            <w:noWrap/>
            <w:vAlign w:val="center"/>
            <w:hideMark/>
          </w:tcPr>
          <w:p w14:paraId="0BD705D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503932.55</w:t>
            </w:r>
          </w:p>
        </w:tc>
        <w:tc>
          <w:tcPr>
            <w:tcW w:w="0" w:type="auto"/>
            <w:tcBorders>
              <w:top w:val="nil"/>
              <w:left w:val="nil"/>
              <w:bottom w:val="single" w:sz="4" w:space="0" w:color="auto"/>
              <w:right w:val="single" w:sz="4" w:space="0" w:color="auto"/>
            </w:tcBorders>
            <w:noWrap/>
            <w:vAlign w:val="center"/>
            <w:hideMark/>
          </w:tcPr>
          <w:p w14:paraId="530851B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2623184.06</w:t>
            </w:r>
          </w:p>
        </w:tc>
      </w:tr>
      <w:tr w:rsidR="00353DB1" w:rsidRPr="000F6427" w14:paraId="6A5F7CC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0A7C14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0EAEC60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61EF6B2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25</w:t>
            </w:r>
          </w:p>
        </w:tc>
        <w:tc>
          <w:tcPr>
            <w:tcW w:w="0" w:type="auto"/>
            <w:tcBorders>
              <w:top w:val="nil"/>
              <w:left w:val="nil"/>
              <w:bottom w:val="single" w:sz="4" w:space="0" w:color="auto"/>
              <w:right w:val="single" w:sz="4" w:space="0" w:color="auto"/>
            </w:tcBorders>
            <w:noWrap/>
            <w:vAlign w:val="center"/>
            <w:hideMark/>
          </w:tcPr>
          <w:p w14:paraId="38EE4AE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503712.64</w:t>
            </w:r>
          </w:p>
        </w:tc>
        <w:tc>
          <w:tcPr>
            <w:tcW w:w="0" w:type="auto"/>
            <w:tcBorders>
              <w:top w:val="nil"/>
              <w:left w:val="nil"/>
              <w:bottom w:val="single" w:sz="4" w:space="0" w:color="auto"/>
              <w:right w:val="single" w:sz="4" w:space="0" w:color="auto"/>
            </w:tcBorders>
            <w:noWrap/>
            <w:vAlign w:val="center"/>
            <w:hideMark/>
          </w:tcPr>
          <w:p w14:paraId="28BCB45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2623188.29</w:t>
            </w:r>
          </w:p>
        </w:tc>
      </w:tr>
      <w:tr w:rsidR="00353DB1" w:rsidRPr="000F6427" w14:paraId="32B0CA7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C43560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6E47518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410FC14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w:t>
            </w:r>
          </w:p>
        </w:tc>
        <w:tc>
          <w:tcPr>
            <w:tcW w:w="0" w:type="auto"/>
            <w:tcBorders>
              <w:top w:val="nil"/>
              <w:left w:val="nil"/>
              <w:bottom w:val="single" w:sz="4" w:space="0" w:color="auto"/>
              <w:right w:val="single" w:sz="4" w:space="0" w:color="auto"/>
            </w:tcBorders>
            <w:noWrap/>
            <w:vAlign w:val="center"/>
            <w:hideMark/>
          </w:tcPr>
          <w:p w14:paraId="14765F7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503472.64</w:t>
            </w:r>
          </w:p>
        </w:tc>
        <w:tc>
          <w:tcPr>
            <w:tcW w:w="0" w:type="auto"/>
            <w:tcBorders>
              <w:top w:val="nil"/>
              <w:left w:val="nil"/>
              <w:bottom w:val="single" w:sz="4" w:space="0" w:color="auto"/>
              <w:right w:val="single" w:sz="4" w:space="0" w:color="auto"/>
            </w:tcBorders>
            <w:noWrap/>
            <w:vAlign w:val="center"/>
            <w:hideMark/>
          </w:tcPr>
          <w:p w14:paraId="1C3830B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2622953.14</w:t>
            </w:r>
          </w:p>
        </w:tc>
      </w:tr>
      <w:tr w:rsidR="00353DB1" w:rsidRPr="000F6427" w14:paraId="10BF900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353509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6E471D7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39419CE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27</w:t>
            </w:r>
          </w:p>
        </w:tc>
        <w:tc>
          <w:tcPr>
            <w:tcW w:w="0" w:type="auto"/>
            <w:tcBorders>
              <w:top w:val="nil"/>
              <w:left w:val="nil"/>
              <w:bottom w:val="single" w:sz="4" w:space="0" w:color="auto"/>
              <w:right w:val="single" w:sz="4" w:space="0" w:color="auto"/>
            </w:tcBorders>
            <w:noWrap/>
            <w:vAlign w:val="center"/>
            <w:hideMark/>
          </w:tcPr>
          <w:p w14:paraId="252CC80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503446.96</w:t>
            </w:r>
          </w:p>
        </w:tc>
        <w:tc>
          <w:tcPr>
            <w:tcW w:w="0" w:type="auto"/>
            <w:tcBorders>
              <w:top w:val="nil"/>
              <w:left w:val="nil"/>
              <w:bottom w:val="single" w:sz="4" w:space="0" w:color="auto"/>
              <w:right w:val="single" w:sz="4" w:space="0" w:color="auto"/>
            </w:tcBorders>
            <w:noWrap/>
            <w:vAlign w:val="center"/>
            <w:hideMark/>
          </w:tcPr>
          <w:p w14:paraId="4203397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2622923.17</w:t>
            </w:r>
          </w:p>
        </w:tc>
      </w:tr>
      <w:tr w:rsidR="00353DB1" w:rsidRPr="000F6427" w14:paraId="326E0CAC"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005063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7BCBD26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5554A21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28</w:t>
            </w:r>
          </w:p>
        </w:tc>
        <w:tc>
          <w:tcPr>
            <w:tcW w:w="0" w:type="auto"/>
            <w:tcBorders>
              <w:top w:val="nil"/>
              <w:left w:val="nil"/>
              <w:bottom w:val="single" w:sz="4" w:space="0" w:color="auto"/>
              <w:right w:val="single" w:sz="4" w:space="0" w:color="auto"/>
            </w:tcBorders>
            <w:noWrap/>
            <w:vAlign w:val="center"/>
            <w:hideMark/>
          </w:tcPr>
          <w:p w14:paraId="2ADC694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503253.60</w:t>
            </w:r>
          </w:p>
        </w:tc>
        <w:tc>
          <w:tcPr>
            <w:tcW w:w="0" w:type="auto"/>
            <w:tcBorders>
              <w:top w:val="nil"/>
              <w:left w:val="nil"/>
              <w:bottom w:val="single" w:sz="4" w:space="0" w:color="auto"/>
              <w:right w:val="single" w:sz="4" w:space="0" w:color="auto"/>
            </w:tcBorders>
            <w:noWrap/>
            <w:vAlign w:val="center"/>
            <w:hideMark/>
          </w:tcPr>
          <w:p w14:paraId="64BFF02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2622925.54</w:t>
            </w:r>
          </w:p>
        </w:tc>
      </w:tr>
      <w:tr w:rsidR="00353DB1" w:rsidRPr="000F6427" w14:paraId="58C575E3"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2E8F4E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7E083AA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1CBDFDD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29</w:t>
            </w:r>
          </w:p>
        </w:tc>
        <w:tc>
          <w:tcPr>
            <w:tcW w:w="0" w:type="auto"/>
            <w:tcBorders>
              <w:top w:val="nil"/>
              <w:left w:val="nil"/>
              <w:bottom w:val="single" w:sz="4" w:space="0" w:color="auto"/>
              <w:right w:val="single" w:sz="4" w:space="0" w:color="auto"/>
            </w:tcBorders>
            <w:noWrap/>
            <w:vAlign w:val="center"/>
            <w:hideMark/>
          </w:tcPr>
          <w:p w14:paraId="3FC0FD4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503085.62</w:t>
            </w:r>
          </w:p>
        </w:tc>
        <w:tc>
          <w:tcPr>
            <w:tcW w:w="0" w:type="auto"/>
            <w:tcBorders>
              <w:top w:val="nil"/>
              <w:left w:val="nil"/>
              <w:bottom w:val="single" w:sz="4" w:space="0" w:color="auto"/>
              <w:right w:val="single" w:sz="4" w:space="0" w:color="auto"/>
            </w:tcBorders>
            <w:noWrap/>
            <w:vAlign w:val="center"/>
            <w:hideMark/>
          </w:tcPr>
          <w:p w14:paraId="69C229A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2622928.47</w:t>
            </w:r>
          </w:p>
        </w:tc>
      </w:tr>
      <w:tr w:rsidR="00353DB1" w:rsidRPr="000F6427" w14:paraId="30DCF48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A486D7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379C4C9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0232247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30</w:t>
            </w:r>
          </w:p>
        </w:tc>
        <w:tc>
          <w:tcPr>
            <w:tcW w:w="0" w:type="auto"/>
            <w:tcBorders>
              <w:top w:val="nil"/>
              <w:left w:val="nil"/>
              <w:bottom w:val="single" w:sz="4" w:space="0" w:color="auto"/>
              <w:right w:val="single" w:sz="4" w:space="0" w:color="auto"/>
            </w:tcBorders>
            <w:noWrap/>
            <w:vAlign w:val="center"/>
            <w:hideMark/>
          </w:tcPr>
          <w:p w14:paraId="58AD3E7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502965.62</w:t>
            </w:r>
          </w:p>
        </w:tc>
        <w:tc>
          <w:tcPr>
            <w:tcW w:w="0" w:type="auto"/>
            <w:tcBorders>
              <w:top w:val="nil"/>
              <w:left w:val="nil"/>
              <w:bottom w:val="single" w:sz="4" w:space="0" w:color="auto"/>
              <w:right w:val="single" w:sz="4" w:space="0" w:color="auto"/>
            </w:tcBorders>
            <w:noWrap/>
            <w:vAlign w:val="center"/>
            <w:hideMark/>
          </w:tcPr>
          <w:p w14:paraId="0941802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2622928.47</w:t>
            </w:r>
          </w:p>
        </w:tc>
      </w:tr>
      <w:tr w:rsidR="00353DB1" w:rsidRPr="000F6427" w14:paraId="6507A5E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79E0C5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3</w:t>
            </w:r>
          </w:p>
        </w:tc>
        <w:tc>
          <w:tcPr>
            <w:tcW w:w="0" w:type="auto"/>
            <w:tcBorders>
              <w:top w:val="nil"/>
              <w:left w:val="nil"/>
              <w:bottom w:val="single" w:sz="4" w:space="0" w:color="auto"/>
              <w:right w:val="single" w:sz="4" w:space="0" w:color="auto"/>
            </w:tcBorders>
            <w:vAlign w:val="center"/>
            <w:hideMark/>
          </w:tcPr>
          <w:p w14:paraId="754CB7B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1B305A8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31</w:t>
            </w:r>
          </w:p>
        </w:tc>
        <w:tc>
          <w:tcPr>
            <w:tcW w:w="0" w:type="auto"/>
            <w:tcBorders>
              <w:top w:val="nil"/>
              <w:left w:val="nil"/>
              <w:bottom w:val="single" w:sz="4" w:space="0" w:color="auto"/>
              <w:right w:val="single" w:sz="4" w:space="0" w:color="auto"/>
            </w:tcBorders>
            <w:noWrap/>
            <w:vAlign w:val="center"/>
            <w:hideMark/>
          </w:tcPr>
          <w:p w14:paraId="290D69F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502917.62</w:t>
            </w:r>
          </w:p>
        </w:tc>
        <w:tc>
          <w:tcPr>
            <w:tcW w:w="0" w:type="auto"/>
            <w:tcBorders>
              <w:top w:val="nil"/>
              <w:left w:val="nil"/>
              <w:bottom w:val="single" w:sz="4" w:space="0" w:color="auto"/>
              <w:right w:val="single" w:sz="4" w:space="0" w:color="auto"/>
            </w:tcBorders>
            <w:noWrap/>
            <w:vAlign w:val="center"/>
            <w:hideMark/>
          </w:tcPr>
          <w:p w14:paraId="02A73E2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2622928.47</w:t>
            </w:r>
          </w:p>
        </w:tc>
      </w:tr>
      <w:tr w:rsidR="00353DB1" w:rsidRPr="000F6427" w14:paraId="599759E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174329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11C580A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60E570B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32</w:t>
            </w:r>
          </w:p>
        </w:tc>
        <w:tc>
          <w:tcPr>
            <w:tcW w:w="0" w:type="auto"/>
            <w:tcBorders>
              <w:top w:val="nil"/>
              <w:left w:val="nil"/>
              <w:bottom w:val="single" w:sz="4" w:space="0" w:color="auto"/>
              <w:right w:val="single" w:sz="4" w:space="0" w:color="auto"/>
            </w:tcBorders>
            <w:noWrap/>
            <w:vAlign w:val="center"/>
            <w:hideMark/>
          </w:tcPr>
          <w:p w14:paraId="5D2110F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502869.69</w:t>
            </w:r>
          </w:p>
        </w:tc>
        <w:tc>
          <w:tcPr>
            <w:tcW w:w="0" w:type="auto"/>
            <w:tcBorders>
              <w:top w:val="nil"/>
              <w:left w:val="nil"/>
              <w:bottom w:val="single" w:sz="4" w:space="0" w:color="auto"/>
              <w:right w:val="single" w:sz="4" w:space="0" w:color="auto"/>
            </w:tcBorders>
            <w:noWrap/>
            <w:vAlign w:val="center"/>
            <w:hideMark/>
          </w:tcPr>
          <w:p w14:paraId="5894A55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2622930.98</w:t>
            </w:r>
          </w:p>
        </w:tc>
      </w:tr>
      <w:tr w:rsidR="00353DB1" w:rsidRPr="000F6427" w14:paraId="69F62AE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E621E8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353A392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15AF364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33</w:t>
            </w:r>
          </w:p>
        </w:tc>
        <w:tc>
          <w:tcPr>
            <w:tcW w:w="0" w:type="auto"/>
            <w:tcBorders>
              <w:top w:val="nil"/>
              <w:left w:val="nil"/>
              <w:bottom w:val="single" w:sz="4" w:space="0" w:color="auto"/>
              <w:right w:val="single" w:sz="4" w:space="0" w:color="auto"/>
            </w:tcBorders>
            <w:noWrap/>
            <w:vAlign w:val="center"/>
            <w:hideMark/>
          </w:tcPr>
          <w:p w14:paraId="7DC31D7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502461.69</w:t>
            </w:r>
          </w:p>
        </w:tc>
        <w:tc>
          <w:tcPr>
            <w:tcW w:w="0" w:type="auto"/>
            <w:tcBorders>
              <w:top w:val="nil"/>
              <w:left w:val="nil"/>
              <w:bottom w:val="single" w:sz="4" w:space="0" w:color="auto"/>
              <w:right w:val="single" w:sz="4" w:space="0" w:color="auto"/>
            </w:tcBorders>
            <w:noWrap/>
            <w:vAlign w:val="center"/>
            <w:hideMark/>
          </w:tcPr>
          <w:p w14:paraId="414E0A8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2622932.26</w:t>
            </w:r>
          </w:p>
        </w:tc>
      </w:tr>
      <w:tr w:rsidR="00353DB1" w:rsidRPr="000F6427" w14:paraId="798263C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3D93F5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6060528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6A4C233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34</w:t>
            </w:r>
          </w:p>
        </w:tc>
        <w:tc>
          <w:tcPr>
            <w:tcW w:w="0" w:type="auto"/>
            <w:tcBorders>
              <w:top w:val="nil"/>
              <w:left w:val="nil"/>
              <w:bottom w:val="single" w:sz="4" w:space="0" w:color="auto"/>
              <w:right w:val="single" w:sz="4" w:space="0" w:color="auto"/>
            </w:tcBorders>
            <w:noWrap/>
            <w:vAlign w:val="center"/>
            <w:hideMark/>
          </w:tcPr>
          <w:p w14:paraId="05F105E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501741.77</w:t>
            </w:r>
          </w:p>
        </w:tc>
        <w:tc>
          <w:tcPr>
            <w:tcW w:w="0" w:type="auto"/>
            <w:tcBorders>
              <w:top w:val="nil"/>
              <w:left w:val="nil"/>
              <w:bottom w:val="single" w:sz="4" w:space="0" w:color="auto"/>
              <w:right w:val="single" w:sz="4" w:space="0" w:color="auto"/>
            </w:tcBorders>
            <w:noWrap/>
            <w:vAlign w:val="center"/>
            <w:hideMark/>
          </w:tcPr>
          <w:p w14:paraId="0A7D070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2622942.94</w:t>
            </w:r>
          </w:p>
        </w:tc>
      </w:tr>
      <w:tr w:rsidR="00353DB1" w:rsidRPr="000F6427" w14:paraId="780E0F13"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A3B1F9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6937AA3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1789C8F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35</w:t>
            </w:r>
          </w:p>
        </w:tc>
        <w:tc>
          <w:tcPr>
            <w:tcW w:w="0" w:type="auto"/>
            <w:tcBorders>
              <w:top w:val="nil"/>
              <w:left w:val="nil"/>
              <w:bottom w:val="single" w:sz="4" w:space="0" w:color="auto"/>
              <w:right w:val="single" w:sz="4" w:space="0" w:color="auto"/>
            </w:tcBorders>
            <w:noWrap/>
            <w:vAlign w:val="center"/>
            <w:hideMark/>
          </w:tcPr>
          <w:p w14:paraId="1BEF5C1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500926.58</w:t>
            </w:r>
          </w:p>
        </w:tc>
        <w:tc>
          <w:tcPr>
            <w:tcW w:w="0" w:type="auto"/>
            <w:tcBorders>
              <w:top w:val="nil"/>
              <w:left w:val="nil"/>
              <w:bottom w:val="single" w:sz="4" w:space="0" w:color="auto"/>
              <w:right w:val="single" w:sz="4" w:space="0" w:color="auto"/>
            </w:tcBorders>
            <w:noWrap/>
            <w:vAlign w:val="center"/>
            <w:hideMark/>
          </w:tcPr>
          <w:p w14:paraId="48AB8B5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2622956.60</w:t>
            </w:r>
          </w:p>
        </w:tc>
      </w:tr>
      <w:tr w:rsidR="00353DB1" w:rsidRPr="000F6427" w14:paraId="0A5B57F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E65571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20CC069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4E26CAB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36</w:t>
            </w:r>
          </w:p>
        </w:tc>
        <w:tc>
          <w:tcPr>
            <w:tcW w:w="0" w:type="auto"/>
            <w:tcBorders>
              <w:top w:val="nil"/>
              <w:left w:val="nil"/>
              <w:bottom w:val="single" w:sz="4" w:space="0" w:color="auto"/>
              <w:right w:val="single" w:sz="4" w:space="0" w:color="auto"/>
            </w:tcBorders>
            <w:noWrap/>
            <w:vAlign w:val="center"/>
            <w:hideMark/>
          </w:tcPr>
          <w:p w14:paraId="413CB1B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500913.40</w:t>
            </w:r>
          </w:p>
        </w:tc>
        <w:tc>
          <w:tcPr>
            <w:tcW w:w="0" w:type="auto"/>
            <w:tcBorders>
              <w:top w:val="nil"/>
              <w:left w:val="nil"/>
              <w:bottom w:val="single" w:sz="4" w:space="0" w:color="auto"/>
              <w:right w:val="single" w:sz="4" w:space="0" w:color="auto"/>
            </w:tcBorders>
            <w:noWrap/>
            <w:vAlign w:val="center"/>
            <w:hideMark/>
          </w:tcPr>
          <w:p w14:paraId="507A996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2622964.21</w:t>
            </w:r>
          </w:p>
        </w:tc>
      </w:tr>
      <w:tr w:rsidR="00353DB1" w:rsidRPr="000F6427" w14:paraId="43FD190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D4B436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7B658C9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01D0B79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37</w:t>
            </w:r>
          </w:p>
        </w:tc>
        <w:tc>
          <w:tcPr>
            <w:tcW w:w="0" w:type="auto"/>
            <w:tcBorders>
              <w:top w:val="nil"/>
              <w:left w:val="nil"/>
              <w:bottom w:val="single" w:sz="4" w:space="0" w:color="auto"/>
              <w:right w:val="single" w:sz="4" w:space="0" w:color="auto"/>
            </w:tcBorders>
            <w:noWrap/>
            <w:vAlign w:val="center"/>
            <w:hideMark/>
          </w:tcPr>
          <w:p w14:paraId="3F209B4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500776.21</w:t>
            </w:r>
          </w:p>
        </w:tc>
        <w:tc>
          <w:tcPr>
            <w:tcW w:w="0" w:type="auto"/>
            <w:tcBorders>
              <w:top w:val="nil"/>
              <w:left w:val="nil"/>
              <w:bottom w:val="single" w:sz="4" w:space="0" w:color="auto"/>
              <w:right w:val="single" w:sz="4" w:space="0" w:color="auto"/>
            </w:tcBorders>
            <w:noWrap/>
            <w:vAlign w:val="center"/>
            <w:hideMark/>
          </w:tcPr>
          <w:p w14:paraId="60F2218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2622966.37</w:t>
            </w:r>
          </w:p>
        </w:tc>
      </w:tr>
      <w:tr w:rsidR="00353DB1" w:rsidRPr="000F6427" w14:paraId="7D3475B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FB4F07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3B7ABCE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6EAEE84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38</w:t>
            </w:r>
          </w:p>
        </w:tc>
        <w:tc>
          <w:tcPr>
            <w:tcW w:w="0" w:type="auto"/>
            <w:tcBorders>
              <w:top w:val="nil"/>
              <w:left w:val="nil"/>
              <w:bottom w:val="single" w:sz="4" w:space="0" w:color="auto"/>
              <w:right w:val="single" w:sz="4" w:space="0" w:color="auto"/>
            </w:tcBorders>
            <w:noWrap/>
            <w:vAlign w:val="center"/>
            <w:hideMark/>
          </w:tcPr>
          <w:p w14:paraId="4711C24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500730.41</w:t>
            </w:r>
          </w:p>
        </w:tc>
        <w:tc>
          <w:tcPr>
            <w:tcW w:w="0" w:type="auto"/>
            <w:tcBorders>
              <w:top w:val="nil"/>
              <w:left w:val="nil"/>
              <w:bottom w:val="single" w:sz="4" w:space="0" w:color="auto"/>
              <w:right w:val="single" w:sz="4" w:space="0" w:color="auto"/>
            </w:tcBorders>
            <w:noWrap/>
            <w:vAlign w:val="center"/>
            <w:hideMark/>
          </w:tcPr>
          <w:p w14:paraId="0F564F7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2622985.71</w:t>
            </w:r>
          </w:p>
        </w:tc>
      </w:tr>
      <w:tr w:rsidR="00353DB1" w:rsidRPr="000F6427" w14:paraId="46B96B7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095626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5DED9AD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7F59AFC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39</w:t>
            </w:r>
          </w:p>
        </w:tc>
        <w:tc>
          <w:tcPr>
            <w:tcW w:w="0" w:type="auto"/>
            <w:tcBorders>
              <w:top w:val="nil"/>
              <w:left w:val="nil"/>
              <w:bottom w:val="single" w:sz="4" w:space="0" w:color="auto"/>
              <w:right w:val="single" w:sz="4" w:space="0" w:color="auto"/>
            </w:tcBorders>
            <w:noWrap/>
            <w:vAlign w:val="center"/>
            <w:hideMark/>
          </w:tcPr>
          <w:p w14:paraId="2EBA1DD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500709.40</w:t>
            </w:r>
          </w:p>
        </w:tc>
        <w:tc>
          <w:tcPr>
            <w:tcW w:w="0" w:type="auto"/>
            <w:tcBorders>
              <w:top w:val="nil"/>
              <w:left w:val="nil"/>
              <w:bottom w:val="single" w:sz="4" w:space="0" w:color="auto"/>
              <w:right w:val="single" w:sz="4" w:space="0" w:color="auto"/>
            </w:tcBorders>
            <w:noWrap/>
            <w:vAlign w:val="center"/>
            <w:hideMark/>
          </w:tcPr>
          <w:p w14:paraId="3516CCB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2622997.31</w:t>
            </w:r>
          </w:p>
        </w:tc>
      </w:tr>
      <w:tr w:rsidR="00353DB1" w:rsidRPr="000F6427" w14:paraId="502DA4E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25D8BC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69C8245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3E25F4C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40</w:t>
            </w:r>
          </w:p>
        </w:tc>
        <w:tc>
          <w:tcPr>
            <w:tcW w:w="0" w:type="auto"/>
            <w:tcBorders>
              <w:top w:val="nil"/>
              <w:left w:val="nil"/>
              <w:bottom w:val="single" w:sz="4" w:space="0" w:color="auto"/>
              <w:right w:val="single" w:sz="4" w:space="0" w:color="auto"/>
            </w:tcBorders>
            <w:noWrap/>
            <w:vAlign w:val="center"/>
            <w:hideMark/>
          </w:tcPr>
          <w:p w14:paraId="512CE08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500256.40</w:t>
            </w:r>
          </w:p>
        </w:tc>
        <w:tc>
          <w:tcPr>
            <w:tcW w:w="0" w:type="auto"/>
            <w:tcBorders>
              <w:top w:val="nil"/>
              <w:left w:val="nil"/>
              <w:bottom w:val="single" w:sz="4" w:space="0" w:color="auto"/>
              <w:right w:val="single" w:sz="4" w:space="0" w:color="auto"/>
            </w:tcBorders>
            <w:noWrap/>
            <w:vAlign w:val="center"/>
            <w:hideMark/>
          </w:tcPr>
          <w:p w14:paraId="41AE20D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2622997.31</w:t>
            </w:r>
          </w:p>
        </w:tc>
      </w:tr>
      <w:tr w:rsidR="00353DB1" w:rsidRPr="000F6427" w14:paraId="7A0E9AA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21B130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63B4908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2118BD3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41</w:t>
            </w:r>
          </w:p>
        </w:tc>
        <w:tc>
          <w:tcPr>
            <w:tcW w:w="0" w:type="auto"/>
            <w:tcBorders>
              <w:top w:val="nil"/>
              <w:left w:val="nil"/>
              <w:bottom w:val="single" w:sz="4" w:space="0" w:color="auto"/>
              <w:right w:val="single" w:sz="4" w:space="0" w:color="auto"/>
            </w:tcBorders>
            <w:noWrap/>
            <w:vAlign w:val="center"/>
            <w:hideMark/>
          </w:tcPr>
          <w:p w14:paraId="4D1EFC3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500142.51</w:t>
            </w:r>
          </w:p>
        </w:tc>
        <w:tc>
          <w:tcPr>
            <w:tcW w:w="0" w:type="auto"/>
            <w:tcBorders>
              <w:top w:val="nil"/>
              <w:left w:val="nil"/>
              <w:bottom w:val="single" w:sz="4" w:space="0" w:color="auto"/>
              <w:right w:val="single" w:sz="4" w:space="0" w:color="auto"/>
            </w:tcBorders>
            <w:noWrap/>
            <w:vAlign w:val="center"/>
            <w:hideMark/>
          </w:tcPr>
          <w:p w14:paraId="38BE5D5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2623074.13</w:t>
            </w:r>
          </w:p>
        </w:tc>
      </w:tr>
      <w:tr w:rsidR="00353DB1" w:rsidRPr="000F6427" w14:paraId="7882CAF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D4FFBA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vAlign w:val="center"/>
            <w:hideMark/>
          </w:tcPr>
          <w:p w14:paraId="2075AFE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1 - Rebombeo 2</w:t>
            </w:r>
          </w:p>
        </w:tc>
        <w:tc>
          <w:tcPr>
            <w:tcW w:w="0" w:type="auto"/>
            <w:tcBorders>
              <w:top w:val="nil"/>
              <w:left w:val="nil"/>
              <w:bottom w:val="single" w:sz="4" w:space="0" w:color="auto"/>
              <w:right w:val="single" w:sz="4" w:space="0" w:color="auto"/>
            </w:tcBorders>
            <w:vAlign w:val="center"/>
            <w:hideMark/>
          </w:tcPr>
          <w:p w14:paraId="5DE9E4E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42</w:t>
            </w:r>
          </w:p>
        </w:tc>
        <w:tc>
          <w:tcPr>
            <w:tcW w:w="0" w:type="auto"/>
            <w:tcBorders>
              <w:top w:val="nil"/>
              <w:left w:val="nil"/>
              <w:bottom w:val="single" w:sz="4" w:space="0" w:color="auto"/>
              <w:right w:val="single" w:sz="4" w:space="0" w:color="auto"/>
            </w:tcBorders>
            <w:noWrap/>
            <w:vAlign w:val="center"/>
            <w:hideMark/>
          </w:tcPr>
          <w:p w14:paraId="70FFE77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500078.45</w:t>
            </w:r>
          </w:p>
        </w:tc>
        <w:tc>
          <w:tcPr>
            <w:tcW w:w="0" w:type="auto"/>
            <w:tcBorders>
              <w:top w:val="nil"/>
              <w:left w:val="nil"/>
              <w:bottom w:val="single" w:sz="4" w:space="0" w:color="auto"/>
              <w:right w:val="single" w:sz="4" w:space="0" w:color="auto"/>
            </w:tcBorders>
            <w:noWrap/>
            <w:vAlign w:val="center"/>
            <w:hideMark/>
          </w:tcPr>
          <w:p w14:paraId="245F566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2623074.13</w:t>
            </w:r>
          </w:p>
        </w:tc>
      </w:tr>
      <w:tr w:rsidR="00353DB1" w:rsidRPr="000F6427" w14:paraId="66D6EBD6"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CB24BB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4</w:t>
            </w:r>
          </w:p>
        </w:tc>
        <w:tc>
          <w:tcPr>
            <w:tcW w:w="0" w:type="auto"/>
            <w:tcBorders>
              <w:top w:val="nil"/>
              <w:left w:val="nil"/>
              <w:bottom w:val="single" w:sz="4" w:space="0" w:color="auto"/>
              <w:right w:val="single" w:sz="4" w:space="0" w:color="auto"/>
            </w:tcBorders>
            <w:vAlign w:val="center"/>
            <w:hideMark/>
          </w:tcPr>
          <w:p w14:paraId="6F10670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634C66E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nil"/>
              <w:left w:val="nil"/>
              <w:bottom w:val="single" w:sz="4" w:space="0" w:color="auto"/>
              <w:right w:val="single" w:sz="4" w:space="0" w:color="auto"/>
            </w:tcBorders>
            <w:noWrap/>
            <w:vAlign w:val="center"/>
            <w:hideMark/>
          </w:tcPr>
          <w:p w14:paraId="0515A31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500078.45</w:t>
            </w:r>
          </w:p>
        </w:tc>
        <w:tc>
          <w:tcPr>
            <w:tcW w:w="0" w:type="auto"/>
            <w:tcBorders>
              <w:top w:val="nil"/>
              <w:left w:val="nil"/>
              <w:bottom w:val="single" w:sz="4" w:space="0" w:color="auto"/>
              <w:right w:val="single" w:sz="4" w:space="0" w:color="auto"/>
            </w:tcBorders>
            <w:noWrap/>
            <w:vAlign w:val="center"/>
            <w:hideMark/>
          </w:tcPr>
          <w:p w14:paraId="2A1E48A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2623074.13</w:t>
            </w:r>
          </w:p>
        </w:tc>
      </w:tr>
      <w:tr w:rsidR="00353DB1" w:rsidRPr="000F6427" w14:paraId="551AD190"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E226C8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69AA2D3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40957D5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noWrap/>
            <w:vAlign w:val="center"/>
            <w:hideMark/>
          </w:tcPr>
          <w:p w14:paraId="41F6045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500007.22</w:t>
            </w:r>
          </w:p>
        </w:tc>
        <w:tc>
          <w:tcPr>
            <w:tcW w:w="0" w:type="auto"/>
            <w:tcBorders>
              <w:top w:val="nil"/>
              <w:left w:val="nil"/>
              <w:bottom w:val="single" w:sz="4" w:space="0" w:color="auto"/>
              <w:right w:val="single" w:sz="4" w:space="0" w:color="auto"/>
            </w:tcBorders>
            <w:noWrap/>
            <w:vAlign w:val="center"/>
            <w:hideMark/>
          </w:tcPr>
          <w:p w14:paraId="16123F8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2623029.62</w:t>
            </w:r>
          </w:p>
        </w:tc>
      </w:tr>
      <w:tr w:rsidR="00353DB1" w:rsidRPr="000F6427" w14:paraId="2E33FCC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0E666C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220144C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25B9068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noWrap/>
            <w:vAlign w:val="center"/>
            <w:hideMark/>
          </w:tcPr>
          <w:p w14:paraId="463D164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499927.89</w:t>
            </w:r>
          </w:p>
        </w:tc>
        <w:tc>
          <w:tcPr>
            <w:tcW w:w="0" w:type="auto"/>
            <w:tcBorders>
              <w:top w:val="nil"/>
              <w:left w:val="nil"/>
              <w:bottom w:val="single" w:sz="4" w:space="0" w:color="auto"/>
              <w:right w:val="single" w:sz="4" w:space="0" w:color="auto"/>
            </w:tcBorders>
            <w:noWrap/>
            <w:vAlign w:val="center"/>
            <w:hideMark/>
          </w:tcPr>
          <w:p w14:paraId="308D0CE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2622974.07</w:t>
            </w:r>
          </w:p>
        </w:tc>
      </w:tr>
      <w:tr w:rsidR="00353DB1" w:rsidRPr="000F6427" w14:paraId="5745DB0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B759E3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0A4251E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2D4C18A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noWrap/>
            <w:vAlign w:val="center"/>
            <w:hideMark/>
          </w:tcPr>
          <w:p w14:paraId="5B5A986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499148.03</w:t>
            </w:r>
          </w:p>
        </w:tc>
        <w:tc>
          <w:tcPr>
            <w:tcW w:w="0" w:type="auto"/>
            <w:tcBorders>
              <w:top w:val="nil"/>
              <w:left w:val="nil"/>
              <w:bottom w:val="single" w:sz="4" w:space="0" w:color="auto"/>
              <w:right w:val="single" w:sz="4" w:space="0" w:color="auto"/>
            </w:tcBorders>
            <w:noWrap/>
            <w:vAlign w:val="center"/>
            <w:hideMark/>
          </w:tcPr>
          <w:p w14:paraId="3D96A50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2622988.64</w:t>
            </w:r>
          </w:p>
        </w:tc>
      </w:tr>
      <w:tr w:rsidR="00353DB1" w:rsidRPr="000F6427" w14:paraId="7D87786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DF175F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2346477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5A305A7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w:t>
            </w:r>
          </w:p>
        </w:tc>
        <w:tc>
          <w:tcPr>
            <w:tcW w:w="0" w:type="auto"/>
            <w:tcBorders>
              <w:top w:val="nil"/>
              <w:left w:val="nil"/>
              <w:bottom w:val="single" w:sz="4" w:space="0" w:color="auto"/>
              <w:right w:val="single" w:sz="4" w:space="0" w:color="auto"/>
            </w:tcBorders>
            <w:noWrap/>
            <w:vAlign w:val="center"/>
            <w:hideMark/>
          </w:tcPr>
          <w:p w14:paraId="0C0ACCC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498608.10</w:t>
            </w:r>
          </w:p>
        </w:tc>
        <w:tc>
          <w:tcPr>
            <w:tcW w:w="0" w:type="auto"/>
            <w:tcBorders>
              <w:top w:val="nil"/>
              <w:left w:val="nil"/>
              <w:bottom w:val="single" w:sz="4" w:space="0" w:color="auto"/>
              <w:right w:val="single" w:sz="4" w:space="0" w:color="auto"/>
            </w:tcBorders>
            <w:noWrap/>
            <w:vAlign w:val="center"/>
            <w:hideMark/>
          </w:tcPr>
          <w:p w14:paraId="155F212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2622997.59</w:t>
            </w:r>
          </w:p>
        </w:tc>
      </w:tr>
      <w:tr w:rsidR="00353DB1" w:rsidRPr="000F6427" w14:paraId="38D86636"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1222FA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278BE53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3CE5B2B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w:t>
            </w:r>
          </w:p>
        </w:tc>
        <w:tc>
          <w:tcPr>
            <w:tcW w:w="0" w:type="auto"/>
            <w:tcBorders>
              <w:top w:val="nil"/>
              <w:left w:val="nil"/>
              <w:bottom w:val="single" w:sz="4" w:space="0" w:color="auto"/>
              <w:right w:val="single" w:sz="4" w:space="0" w:color="auto"/>
            </w:tcBorders>
            <w:noWrap/>
            <w:vAlign w:val="center"/>
            <w:hideMark/>
          </w:tcPr>
          <w:p w14:paraId="53051B3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498356.13</w:t>
            </w:r>
          </w:p>
        </w:tc>
        <w:tc>
          <w:tcPr>
            <w:tcW w:w="0" w:type="auto"/>
            <w:tcBorders>
              <w:top w:val="nil"/>
              <w:left w:val="nil"/>
              <w:bottom w:val="single" w:sz="4" w:space="0" w:color="auto"/>
              <w:right w:val="single" w:sz="4" w:space="0" w:color="auto"/>
            </w:tcBorders>
            <w:noWrap/>
            <w:vAlign w:val="center"/>
            <w:hideMark/>
          </w:tcPr>
          <w:p w14:paraId="05F23B4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2623001.20</w:t>
            </w:r>
          </w:p>
        </w:tc>
      </w:tr>
      <w:tr w:rsidR="00353DB1" w:rsidRPr="000F6427" w14:paraId="7A080EE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0D5FC8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0C45E23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70045F0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w:t>
            </w:r>
          </w:p>
        </w:tc>
        <w:tc>
          <w:tcPr>
            <w:tcW w:w="0" w:type="auto"/>
            <w:tcBorders>
              <w:top w:val="nil"/>
              <w:left w:val="nil"/>
              <w:bottom w:val="single" w:sz="4" w:space="0" w:color="auto"/>
              <w:right w:val="single" w:sz="4" w:space="0" w:color="auto"/>
            </w:tcBorders>
            <w:noWrap/>
            <w:vAlign w:val="center"/>
            <w:hideMark/>
          </w:tcPr>
          <w:p w14:paraId="72BD68F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497672.26</w:t>
            </w:r>
          </w:p>
        </w:tc>
        <w:tc>
          <w:tcPr>
            <w:tcW w:w="0" w:type="auto"/>
            <w:tcBorders>
              <w:top w:val="nil"/>
              <w:left w:val="nil"/>
              <w:bottom w:val="single" w:sz="4" w:space="0" w:color="auto"/>
              <w:right w:val="single" w:sz="4" w:space="0" w:color="auto"/>
            </w:tcBorders>
            <w:noWrap/>
            <w:vAlign w:val="center"/>
            <w:hideMark/>
          </w:tcPr>
          <w:p w14:paraId="677120E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2623014.93</w:t>
            </w:r>
          </w:p>
        </w:tc>
      </w:tr>
      <w:tr w:rsidR="00353DB1" w:rsidRPr="000F6427" w14:paraId="5E2467F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2310E6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4F029F1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329E4A7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w:t>
            </w:r>
          </w:p>
        </w:tc>
        <w:tc>
          <w:tcPr>
            <w:tcW w:w="0" w:type="auto"/>
            <w:tcBorders>
              <w:top w:val="nil"/>
              <w:left w:val="nil"/>
              <w:bottom w:val="single" w:sz="4" w:space="0" w:color="auto"/>
              <w:right w:val="single" w:sz="4" w:space="0" w:color="auto"/>
            </w:tcBorders>
            <w:noWrap/>
            <w:vAlign w:val="center"/>
            <w:hideMark/>
          </w:tcPr>
          <w:p w14:paraId="7D9B7C8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497516.27</w:t>
            </w:r>
          </w:p>
        </w:tc>
        <w:tc>
          <w:tcPr>
            <w:tcW w:w="0" w:type="auto"/>
            <w:tcBorders>
              <w:top w:val="nil"/>
              <w:left w:val="nil"/>
              <w:bottom w:val="single" w:sz="4" w:space="0" w:color="auto"/>
              <w:right w:val="single" w:sz="4" w:space="0" w:color="auto"/>
            </w:tcBorders>
            <w:noWrap/>
            <w:vAlign w:val="center"/>
            <w:hideMark/>
          </w:tcPr>
          <w:p w14:paraId="510594A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2623016.29</w:t>
            </w:r>
          </w:p>
        </w:tc>
      </w:tr>
      <w:tr w:rsidR="00353DB1" w:rsidRPr="000F6427" w14:paraId="391C3C24"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5B5496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06CD794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13B2DE4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w:t>
            </w:r>
          </w:p>
        </w:tc>
        <w:tc>
          <w:tcPr>
            <w:tcW w:w="0" w:type="auto"/>
            <w:tcBorders>
              <w:top w:val="nil"/>
              <w:left w:val="nil"/>
              <w:bottom w:val="single" w:sz="4" w:space="0" w:color="auto"/>
              <w:right w:val="single" w:sz="4" w:space="0" w:color="auto"/>
            </w:tcBorders>
            <w:noWrap/>
            <w:vAlign w:val="center"/>
            <w:hideMark/>
          </w:tcPr>
          <w:p w14:paraId="500728A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497336.29</w:t>
            </w:r>
          </w:p>
        </w:tc>
        <w:tc>
          <w:tcPr>
            <w:tcW w:w="0" w:type="auto"/>
            <w:tcBorders>
              <w:top w:val="nil"/>
              <w:left w:val="nil"/>
              <w:bottom w:val="single" w:sz="4" w:space="0" w:color="auto"/>
              <w:right w:val="single" w:sz="4" w:space="0" w:color="auto"/>
            </w:tcBorders>
            <w:noWrap/>
            <w:vAlign w:val="center"/>
            <w:hideMark/>
          </w:tcPr>
          <w:p w14:paraId="3DB08CF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2623019.27</w:t>
            </w:r>
          </w:p>
        </w:tc>
      </w:tr>
      <w:tr w:rsidR="00353DB1" w:rsidRPr="000F6427" w14:paraId="019144F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B3C003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17E09D8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1F08780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w:t>
            </w:r>
          </w:p>
        </w:tc>
        <w:tc>
          <w:tcPr>
            <w:tcW w:w="0" w:type="auto"/>
            <w:tcBorders>
              <w:top w:val="nil"/>
              <w:left w:val="nil"/>
              <w:bottom w:val="single" w:sz="4" w:space="0" w:color="auto"/>
              <w:right w:val="single" w:sz="4" w:space="0" w:color="auto"/>
            </w:tcBorders>
            <w:noWrap/>
            <w:vAlign w:val="center"/>
            <w:hideMark/>
          </w:tcPr>
          <w:p w14:paraId="22F13D3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496592.41</w:t>
            </w:r>
          </w:p>
        </w:tc>
        <w:tc>
          <w:tcPr>
            <w:tcW w:w="0" w:type="auto"/>
            <w:tcBorders>
              <w:top w:val="nil"/>
              <w:left w:val="nil"/>
              <w:bottom w:val="single" w:sz="4" w:space="0" w:color="auto"/>
              <w:right w:val="single" w:sz="4" w:space="0" w:color="auto"/>
            </w:tcBorders>
            <w:noWrap/>
            <w:vAlign w:val="center"/>
            <w:hideMark/>
          </w:tcPr>
          <w:p w14:paraId="1BC577C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2623032.52</w:t>
            </w:r>
          </w:p>
        </w:tc>
      </w:tr>
      <w:tr w:rsidR="00353DB1" w:rsidRPr="000F6427" w14:paraId="13CD54D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D0EB31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77F9FFA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4CD2989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w:t>
            </w:r>
          </w:p>
        </w:tc>
        <w:tc>
          <w:tcPr>
            <w:tcW w:w="0" w:type="auto"/>
            <w:tcBorders>
              <w:top w:val="nil"/>
              <w:left w:val="nil"/>
              <w:bottom w:val="single" w:sz="4" w:space="0" w:color="auto"/>
              <w:right w:val="single" w:sz="4" w:space="0" w:color="auto"/>
            </w:tcBorders>
            <w:noWrap/>
            <w:vAlign w:val="center"/>
            <w:hideMark/>
          </w:tcPr>
          <w:p w14:paraId="4634C5B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496280.45</w:t>
            </w:r>
          </w:p>
        </w:tc>
        <w:tc>
          <w:tcPr>
            <w:tcW w:w="0" w:type="auto"/>
            <w:tcBorders>
              <w:top w:val="nil"/>
              <w:left w:val="nil"/>
              <w:bottom w:val="single" w:sz="4" w:space="0" w:color="auto"/>
              <w:right w:val="single" w:sz="4" w:space="0" w:color="auto"/>
            </w:tcBorders>
            <w:noWrap/>
            <w:vAlign w:val="center"/>
            <w:hideMark/>
          </w:tcPr>
          <w:p w14:paraId="7192477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2623037.42</w:t>
            </w:r>
          </w:p>
        </w:tc>
      </w:tr>
      <w:tr w:rsidR="00353DB1" w:rsidRPr="000F6427" w14:paraId="2E6999E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73D5CA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18185F9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7A18E7E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w:t>
            </w:r>
          </w:p>
        </w:tc>
        <w:tc>
          <w:tcPr>
            <w:tcW w:w="0" w:type="auto"/>
            <w:tcBorders>
              <w:top w:val="nil"/>
              <w:left w:val="nil"/>
              <w:bottom w:val="single" w:sz="4" w:space="0" w:color="auto"/>
              <w:right w:val="single" w:sz="4" w:space="0" w:color="auto"/>
            </w:tcBorders>
            <w:noWrap/>
            <w:vAlign w:val="center"/>
            <w:hideMark/>
          </w:tcPr>
          <w:p w14:paraId="2886131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496265.85</w:t>
            </w:r>
          </w:p>
        </w:tc>
        <w:tc>
          <w:tcPr>
            <w:tcW w:w="0" w:type="auto"/>
            <w:tcBorders>
              <w:top w:val="nil"/>
              <w:left w:val="nil"/>
              <w:bottom w:val="single" w:sz="4" w:space="0" w:color="auto"/>
              <w:right w:val="single" w:sz="4" w:space="0" w:color="auto"/>
            </w:tcBorders>
            <w:noWrap/>
            <w:vAlign w:val="center"/>
            <w:hideMark/>
          </w:tcPr>
          <w:p w14:paraId="3A962DD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2623045.85</w:t>
            </w:r>
          </w:p>
        </w:tc>
      </w:tr>
      <w:tr w:rsidR="00353DB1" w:rsidRPr="000F6427" w14:paraId="368FBAB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442E68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3591885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2B27D17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w:t>
            </w:r>
          </w:p>
        </w:tc>
        <w:tc>
          <w:tcPr>
            <w:tcW w:w="0" w:type="auto"/>
            <w:tcBorders>
              <w:top w:val="nil"/>
              <w:left w:val="nil"/>
              <w:bottom w:val="single" w:sz="4" w:space="0" w:color="auto"/>
              <w:right w:val="single" w:sz="4" w:space="0" w:color="auto"/>
            </w:tcBorders>
            <w:noWrap/>
            <w:vAlign w:val="center"/>
            <w:hideMark/>
          </w:tcPr>
          <w:p w14:paraId="319B78A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496073.86</w:t>
            </w:r>
          </w:p>
        </w:tc>
        <w:tc>
          <w:tcPr>
            <w:tcW w:w="0" w:type="auto"/>
            <w:tcBorders>
              <w:top w:val="nil"/>
              <w:left w:val="nil"/>
              <w:bottom w:val="single" w:sz="4" w:space="0" w:color="auto"/>
              <w:right w:val="single" w:sz="4" w:space="0" w:color="auto"/>
            </w:tcBorders>
            <w:noWrap/>
            <w:vAlign w:val="center"/>
            <w:hideMark/>
          </w:tcPr>
          <w:p w14:paraId="346F8D6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2623047.86</w:t>
            </w:r>
          </w:p>
        </w:tc>
      </w:tr>
      <w:tr w:rsidR="00353DB1" w:rsidRPr="000F6427" w14:paraId="5934857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2FB280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383C09D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72530AE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w:t>
            </w:r>
          </w:p>
        </w:tc>
        <w:tc>
          <w:tcPr>
            <w:tcW w:w="0" w:type="auto"/>
            <w:tcBorders>
              <w:top w:val="nil"/>
              <w:left w:val="nil"/>
              <w:bottom w:val="single" w:sz="4" w:space="0" w:color="auto"/>
              <w:right w:val="single" w:sz="4" w:space="0" w:color="auto"/>
            </w:tcBorders>
            <w:noWrap/>
            <w:vAlign w:val="center"/>
            <w:hideMark/>
          </w:tcPr>
          <w:p w14:paraId="76D6DCF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496027.20</w:t>
            </w:r>
          </w:p>
        </w:tc>
        <w:tc>
          <w:tcPr>
            <w:tcW w:w="0" w:type="auto"/>
            <w:tcBorders>
              <w:top w:val="nil"/>
              <w:left w:val="nil"/>
              <w:bottom w:val="single" w:sz="4" w:space="0" w:color="auto"/>
              <w:right w:val="single" w:sz="4" w:space="0" w:color="auto"/>
            </w:tcBorders>
            <w:noWrap/>
            <w:vAlign w:val="center"/>
            <w:hideMark/>
          </w:tcPr>
          <w:p w14:paraId="2BE7084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2623059.15</w:t>
            </w:r>
          </w:p>
        </w:tc>
      </w:tr>
      <w:tr w:rsidR="00353DB1" w:rsidRPr="000F6427" w14:paraId="2741C6E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EF04C7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73B25A3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1C3B691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w:t>
            </w:r>
          </w:p>
        </w:tc>
        <w:tc>
          <w:tcPr>
            <w:tcW w:w="0" w:type="auto"/>
            <w:tcBorders>
              <w:top w:val="nil"/>
              <w:left w:val="nil"/>
              <w:bottom w:val="single" w:sz="4" w:space="0" w:color="auto"/>
              <w:right w:val="single" w:sz="4" w:space="0" w:color="auto"/>
            </w:tcBorders>
            <w:noWrap/>
            <w:vAlign w:val="center"/>
            <w:hideMark/>
          </w:tcPr>
          <w:p w14:paraId="2E3B55E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495983.91</w:t>
            </w:r>
          </w:p>
        </w:tc>
        <w:tc>
          <w:tcPr>
            <w:tcW w:w="0" w:type="auto"/>
            <w:tcBorders>
              <w:top w:val="nil"/>
              <w:left w:val="nil"/>
              <w:bottom w:val="single" w:sz="4" w:space="0" w:color="auto"/>
              <w:right w:val="single" w:sz="4" w:space="0" w:color="auto"/>
            </w:tcBorders>
            <w:noWrap/>
            <w:vAlign w:val="center"/>
            <w:hideMark/>
          </w:tcPr>
          <w:p w14:paraId="355C0BE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2623079.89</w:t>
            </w:r>
          </w:p>
        </w:tc>
      </w:tr>
      <w:tr w:rsidR="00353DB1" w:rsidRPr="000F6427" w14:paraId="6D3A7D76"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17977C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4BF49C3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 xml:space="preserve">Rebombeo 2 - Tanque </w:t>
            </w:r>
            <w:r w:rsidRPr="000F6427">
              <w:rPr>
                <w:rFonts w:eastAsia="Times New Roman" w:cstheme="minorHAnsi"/>
                <w:color w:val="000000"/>
                <w:sz w:val="18"/>
                <w:szCs w:val="18"/>
                <w:lang w:eastAsia="es-MX"/>
              </w:rPr>
              <w:lastRenderedPageBreak/>
              <w:t>de llegada</w:t>
            </w:r>
          </w:p>
        </w:tc>
        <w:tc>
          <w:tcPr>
            <w:tcW w:w="0" w:type="auto"/>
            <w:tcBorders>
              <w:top w:val="nil"/>
              <w:left w:val="nil"/>
              <w:bottom w:val="single" w:sz="4" w:space="0" w:color="auto"/>
              <w:right w:val="single" w:sz="4" w:space="0" w:color="auto"/>
            </w:tcBorders>
            <w:vAlign w:val="center"/>
            <w:hideMark/>
          </w:tcPr>
          <w:p w14:paraId="0219565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w:t>
            </w:r>
          </w:p>
        </w:tc>
        <w:tc>
          <w:tcPr>
            <w:tcW w:w="0" w:type="auto"/>
            <w:tcBorders>
              <w:top w:val="nil"/>
              <w:left w:val="nil"/>
              <w:bottom w:val="single" w:sz="4" w:space="0" w:color="auto"/>
              <w:right w:val="single" w:sz="4" w:space="0" w:color="auto"/>
            </w:tcBorders>
            <w:noWrap/>
            <w:vAlign w:val="center"/>
            <w:hideMark/>
          </w:tcPr>
          <w:p w14:paraId="21127DE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495796.53</w:t>
            </w:r>
          </w:p>
        </w:tc>
        <w:tc>
          <w:tcPr>
            <w:tcW w:w="0" w:type="auto"/>
            <w:tcBorders>
              <w:top w:val="nil"/>
              <w:left w:val="nil"/>
              <w:bottom w:val="single" w:sz="4" w:space="0" w:color="auto"/>
              <w:right w:val="single" w:sz="4" w:space="0" w:color="auto"/>
            </w:tcBorders>
            <w:noWrap/>
            <w:vAlign w:val="center"/>
            <w:hideMark/>
          </w:tcPr>
          <w:p w14:paraId="5D75048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2623195.16</w:t>
            </w:r>
          </w:p>
        </w:tc>
      </w:tr>
      <w:tr w:rsidR="00353DB1" w:rsidRPr="000F6427" w14:paraId="08E746A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7EC055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34959C9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6AA6344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17</w:t>
            </w:r>
          </w:p>
        </w:tc>
        <w:tc>
          <w:tcPr>
            <w:tcW w:w="0" w:type="auto"/>
            <w:tcBorders>
              <w:top w:val="nil"/>
              <w:left w:val="nil"/>
              <w:bottom w:val="single" w:sz="4" w:space="0" w:color="auto"/>
              <w:right w:val="single" w:sz="4" w:space="0" w:color="auto"/>
            </w:tcBorders>
            <w:noWrap/>
            <w:vAlign w:val="center"/>
            <w:hideMark/>
          </w:tcPr>
          <w:p w14:paraId="0530BB0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495737.37</w:t>
            </w:r>
          </w:p>
        </w:tc>
        <w:tc>
          <w:tcPr>
            <w:tcW w:w="0" w:type="auto"/>
            <w:tcBorders>
              <w:top w:val="nil"/>
              <w:left w:val="nil"/>
              <w:bottom w:val="single" w:sz="4" w:space="0" w:color="auto"/>
              <w:right w:val="single" w:sz="4" w:space="0" w:color="auto"/>
            </w:tcBorders>
            <w:noWrap/>
            <w:vAlign w:val="center"/>
            <w:hideMark/>
          </w:tcPr>
          <w:p w14:paraId="39839B3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2623205.17</w:t>
            </w:r>
          </w:p>
        </w:tc>
      </w:tr>
      <w:tr w:rsidR="00353DB1" w:rsidRPr="000F6427" w14:paraId="0A5C2A03"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B8D75A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6CE7D92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15831B5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18</w:t>
            </w:r>
          </w:p>
        </w:tc>
        <w:tc>
          <w:tcPr>
            <w:tcW w:w="0" w:type="auto"/>
            <w:tcBorders>
              <w:top w:val="nil"/>
              <w:left w:val="nil"/>
              <w:bottom w:val="single" w:sz="4" w:space="0" w:color="auto"/>
              <w:right w:val="single" w:sz="4" w:space="0" w:color="auto"/>
            </w:tcBorders>
            <w:noWrap/>
            <w:vAlign w:val="center"/>
            <w:hideMark/>
          </w:tcPr>
          <w:p w14:paraId="61BDA96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495689.46</w:t>
            </w:r>
          </w:p>
        </w:tc>
        <w:tc>
          <w:tcPr>
            <w:tcW w:w="0" w:type="auto"/>
            <w:tcBorders>
              <w:top w:val="nil"/>
              <w:left w:val="nil"/>
              <w:bottom w:val="single" w:sz="4" w:space="0" w:color="auto"/>
              <w:right w:val="single" w:sz="4" w:space="0" w:color="auto"/>
            </w:tcBorders>
            <w:noWrap/>
            <w:vAlign w:val="center"/>
            <w:hideMark/>
          </w:tcPr>
          <w:p w14:paraId="4418E6D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2623202.32</w:t>
            </w:r>
          </w:p>
        </w:tc>
      </w:tr>
      <w:tr w:rsidR="00353DB1" w:rsidRPr="000F6427" w14:paraId="1FF7D3C4"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CC4642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6542BBF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4C324C2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19</w:t>
            </w:r>
          </w:p>
        </w:tc>
        <w:tc>
          <w:tcPr>
            <w:tcW w:w="0" w:type="auto"/>
            <w:tcBorders>
              <w:top w:val="nil"/>
              <w:left w:val="nil"/>
              <w:bottom w:val="single" w:sz="4" w:space="0" w:color="auto"/>
              <w:right w:val="single" w:sz="4" w:space="0" w:color="auto"/>
            </w:tcBorders>
            <w:noWrap/>
            <w:vAlign w:val="center"/>
            <w:hideMark/>
          </w:tcPr>
          <w:p w14:paraId="40A1127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495654.30</w:t>
            </w:r>
          </w:p>
        </w:tc>
        <w:tc>
          <w:tcPr>
            <w:tcW w:w="0" w:type="auto"/>
            <w:tcBorders>
              <w:top w:val="nil"/>
              <w:left w:val="nil"/>
              <w:bottom w:val="single" w:sz="4" w:space="0" w:color="auto"/>
              <w:right w:val="single" w:sz="4" w:space="0" w:color="auto"/>
            </w:tcBorders>
            <w:noWrap/>
            <w:vAlign w:val="center"/>
            <w:hideMark/>
          </w:tcPr>
          <w:p w14:paraId="7E4E614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2623194.59</w:t>
            </w:r>
          </w:p>
        </w:tc>
      </w:tr>
      <w:tr w:rsidR="00353DB1" w:rsidRPr="000F6427" w14:paraId="6954B1C4"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183C55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373785B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6811536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20</w:t>
            </w:r>
          </w:p>
        </w:tc>
        <w:tc>
          <w:tcPr>
            <w:tcW w:w="0" w:type="auto"/>
            <w:tcBorders>
              <w:top w:val="nil"/>
              <w:left w:val="nil"/>
              <w:bottom w:val="single" w:sz="4" w:space="0" w:color="auto"/>
              <w:right w:val="single" w:sz="4" w:space="0" w:color="auto"/>
            </w:tcBorders>
            <w:noWrap/>
            <w:vAlign w:val="center"/>
            <w:hideMark/>
          </w:tcPr>
          <w:p w14:paraId="7BBAB71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495609.16</w:t>
            </w:r>
          </w:p>
        </w:tc>
        <w:tc>
          <w:tcPr>
            <w:tcW w:w="0" w:type="auto"/>
            <w:tcBorders>
              <w:top w:val="nil"/>
              <w:left w:val="nil"/>
              <w:bottom w:val="single" w:sz="4" w:space="0" w:color="auto"/>
              <w:right w:val="single" w:sz="4" w:space="0" w:color="auto"/>
            </w:tcBorders>
            <w:noWrap/>
            <w:vAlign w:val="center"/>
            <w:hideMark/>
          </w:tcPr>
          <w:p w14:paraId="450EF18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2623178.25</w:t>
            </w:r>
          </w:p>
        </w:tc>
      </w:tr>
      <w:tr w:rsidR="00353DB1" w:rsidRPr="000F6427" w14:paraId="5B83E843"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134915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08B9322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43C5601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21</w:t>
            </w:r>
          </w:p>
        </w:tc>
        <w:tc>
          <w:tcPr>
            <w:tcW w:w="0" w:type="auto"/>
            <w:tcBorders>
              <w:top w:val="nil"/>
              <w:left w:val="nil"/>
              <w:bottom w:val="single" w:sz="4" w:space="0" w:color="auto"/>
              <w:right w:val="single" w:sz="4" w:space="0" w:color="auto"/>
            </w:tcBorders>
            <w:noWrap/>
            <w:vAlign w:val="center"/>
            <w:hideMark/>
          </w:tcPr>
          <w:p w14:paraId="0603A04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495567.98</w:t>
            </w:r>
          </w:p>
        </w:tc>
        <w:tc>
          <w:tcPr>
            <w:tcW w:w="0" w:type="auto"/>
            <w:tcBorders>
              <w:top w:val="nil"/>
              <w:left w:val="nil"/>
              <w:bottom w:val="single" w:sz="4" w:space="0" w:color="auto"/>
              <w:right w:val="single" w:sz="4" w:space="0" w:color="auto"/>
            </w:tcBorders>
            <w:noWrap/>
            <w:vAlign w:val="center"/>
            <w:hideMark/>
          </w:tcPr>
          <w:p w14:paraId="54299D4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2623153.60</w:t>
            </w:r>
          </w:p>
        </w:tc>
      </w:tr>
      <w:tr w:rsidR="00353DB1" w:rsidRPr="000F6427" w14:paraId="79D6D75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E723E0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2FC1D39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39DFA4F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22</w:t>
            </w:r>
          </w:p>
        </w:tc>
        <w:tc>
          <w:tcPr>
            <w:tcW w:w="0" w:type="auto"/>
            <w:tcBorders>
              <w:top w:val="nil"/>
              <w:left w:val="nil"/>
              <w:bottom w:val="single" w:sz="4" w:space="0" w:color="auto"/>
              <w:right w:val="single" w:sz="4" w:space="0" w:color="auto"/>
            </w:tcBorders>
            <w:noWrap/>
            <w:vAlign w:val="center"/>
            <w:hideMark/>
          </w:tcPr>
          <w:p w14:paraId="53C898C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495458.50</w:t>
            </w:r>
          </w:p>
        </w:tc>
        <w:tc>
          <w:tcPr>
            <w:tcW w:w="0" w:type="auto"/>
            <w:tcBorders>
              <w:top w:val="nil"/>
              <w:left w:val="nil"/>
              <w:bottom w:val="single" w:sz="4" w:space="0" w:color="auto"/>
              <w:right w:val="single" w:sz="4" w:space="0" w:color="auto"/>
            </w:tcBorders>
            <w:noWrap/>
            <w:vAlign w:val="center"/>
            <w:hideMark/>
          </w:tcPr>
          <w:p w14:paraId="51991C1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2623052.40</w:t>
            </w:r>
          </w:p>
        </w:tc>
      </w:tr>
      <w:tr w:rsidR="00353DB1" w:rsidRPr="000F6427" w14:paraId="3519B0E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20F5D8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6282C2F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4D7DE11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23</w:t>
            </w:r>
          </w:p>
        </w:tc>
        <w:tc>
          <w:tcPr>
            <w:tcW w:w="0" w:type="auto"/>
            <w:tcBorders>
              <w:top w:val="nil"/>
              <w:left w:val="nil"/>
              <w:bottom w:val="single" w:sz="4" w:space="0" w:color="auto"/>
              <w:right w:val="single" w:sz="4" w:space="0" w:color="auto"/>
            </w:tcBorders>
            <w:noWrap/>
            <w:vAlign w:val="center"/>
            <w:hideMark/>
          </w:tcPr>
          <w:p w14:paraId="7131BA2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494810.59</w:t>
            </w:r>
          </w:p>
        </w:tc>
        <w:tc>
          <w:tcPr>
            <w:tcW w:w="0" w:type="auto"/>
            <w:tcBorders>
              <w:top w:val="nil"/>
              <w:left w:val="nil"/>
              <w:bottom w:val="single" w:sz="4" w:space="0" w:color="auto"/>
              <w:right w:val="single" w:sz="4" w:space="0" w:color="auto"/>
            </w:tcBorders>
            <w:noWrap/>
            <w:vAlign w:val="center"/>
            <w:hideMark/>
          </w:tcPr>
          <w:p w14:paraId="1BC0235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2623063.71</w:t>
            </w:r>
          </w:p>
        </w:tc>
      </w:tr>
      <w:tr w:rsidR="00353DB1" w:rsidRPr="000F6427" w14:paraId="0725FB5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5A3788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5B530C1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1C03814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24</w:t>
            </w:r>
          </w:p>
        </w:tc>
        <w:tc>
          <w:tcPr>
            <w:tcW w:w="0" w:type="auto"/>
            <w:tcBorders>
              <w:top w:val="nil"/>
              <w:left w:val="nil"/>
              <w:bottom w:val="single" w:sz="4" w:space="0" w:color="auto"/>
              <w:right w:val="single" w:sz="4" w:space="0" w:color="auto"/>
            </w:tcBorders>
            <w:noWrap/>
            <w:vAlign w:val="center"/>
            <w:hideMark/>
          </w:tcPr>
          <w:p w14:paraId="4D847AF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494451.63</w:t>
            </w:r>
          </w:p>
        </w:tc>
        <w:tc>
          <w:tcPr>
            <w:tcW w:w="0" w:type="auto"/>
            <w:tcBorders>
              <w:top w:val="nil"/>
              <w:left w:val="nil"/>
              <w:bottom w:val="single" w:sz="4" w:space="0" w:color="auto"/>
              <w:right w:val="single" w:sz="4" w:space="0" w:color="auto"/>
            </w:tcBorders>
            <w:noWrap/>
            <w:vAlign w:val="center"/>
            <w:hideMark/>
          </w:tcPr>
          <w:p w14:paraId="6E6DD8E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2623069.97</w:t>
            </w:r>
          </w:p>
        </w:tc>
      </w:tr>
      <w:tr w:rsidR="00353DB1" w:rsidRPr="000F6427" w14:paraId="1F35F443"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7281D1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38F09EB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0205EED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25</w:t>
            </w:r>
          </w:p>
        </w:tc>
        <w:tc>
          <w:tcPr>
            <w:tcW w:w="0" w:type="auto"/>
            <w:tcBorders>
              <w:top w:val="nil"/>
              <w:left w:val="nil"/>
              <w:bottom w:val="single" w:sz="4" w:space="0" w:color="auto"/>
              <w:right w:val="single" w:sz="4" w:space="0" w:color="auto"/>
            </w:tcBorders>
            <w:noWrap/>
            <w:vAlign w:val="center"/>
            <w:hideMark/>
          </w:tcPr>
          <w:p w14:paraId="38A9249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494308.31</w:t>
            </w:r>
          </w:p>
        </w:tc>
        <w:tc>
          <w:tcPr>
            <w:tcW w:w="0" w:type="auto"/>
            <w:tcBorders>
              <w:top w:val="nil"/>
              <w:left w:val="nil"/>
              <w:bottom w:val="single" w:sz="4" w:space="0" w:color="auto"/>
              <w:right w:val="single" w:sz="4" w:space="0" w:color="auto"/>
            </w:tcBorders>
            <w:noWrap/>
            <w:vAlign w:val="center"/>
            <w:hideMark/>
          </w:tcPr>
          <w:p w14:paraId="4BEEB22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2623072.22</w:t>
            </w:r>
          </w:p>
        </w:tc>
      </w:tr>
      <w:tr w:rsidR="00353DB1" w:rsidRPr="000F6427" w14:paraId="6FD62E7F"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3E8839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3A0DC64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3D7C33B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w:t>
            </w:r>
          </w:p>
        </w:tc>
        <w:tc>
          <w:tcPr>
            <w:tcW w:w="0" w:type="auto"/>
            <w:tcBorders>
              <w:top w:val="nil"/>
              <w:left w:val="nil"/>
              <w:bottom w:val="single" w:sz="4" w:space="0" w:color="auto"/>
              <w:right w:val="single" w:sz="4" w:space="0" w:color="auto"/>
            </w:tcBorders>
            <w:noWrap/>
            <w:vAlign w:val="center"/>
            <w:hideMark/>
          </w:tcPr>
          <w:p w14:paraId="60D9980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494068.36</w:t>
            </w:r>
          </w:p>
        </w:tc>
        <w:tc>
          <w:tcPr>
            <w:tcW w:w="0" w:type="auto"/>
            <w:tcBorders>
              <w:top w:val="nil"/>
              <w:left w:val="nil"/>
              <w:bottom w:val="single" w:sz="4" w:space="0" w:color="auto"/>
              <w:right w:val="single" w:sz="4" w:space="0" w:color="auto"/>
            </w:tcBorders>
            <w:noWrap/>
            <w:vAlign w:val="center"/>
            <w:hideMark/>
          </w:tcPr>
          <w:p w14:paraId="16A916A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2623076.83</w:t>
            </w:r>
          </w:p>
        </w:tc>
      </w:tr>
      <w:tr w:rsidR="00353DB1" w:rsidRPr="000F6427" w14:paraId="075C0F7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6C2C2B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78B399D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1D2217B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27</w:t>
            </w:r>
          </w:p>
        </w:tc>
        <w:tc>
          <w:tcPr>
            <w:tcW w:w="0" w:type="auto"/>
            <w:tcBorders>
              <w:top w:val="nil"/>
              <w:left w:val="nil"/>
              <w:bottom w:val="single" w:sz="4" w:space="0" w:color="auto"/>
              <w:right w:val="single" w:sz="4" w:space="0" w:color="auto"/>
            </w:tcBorders>
            <w:noWrap/>
            <w:vAlign w:val="center"/>
            <w:hideMark/>
          </w:tcPr>
          <w:p w14:paraId="3FF480F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493550.21</w:t>
            </w:r>
          </w:p>
        </w:tc>
        <w:tc>
          <w:tcPr>
            <w:tcW w:w="0" w:type="auto"/>
            <w:tcBorders>
              <w:top w:val="nil"/>
              <w:left w:val="nil"/>
              <w:bottom w:val="single" w:sz="4" w:space="0" w:color="auto"/>
              <w:right w:val="single" w:sz="4" w:space="0" w:color="auto"/>
            </w:tcBorders>
            <w:noWrap/>
            <w:vAlign w:val="center"/>
            <w:hideMark/>
          </w:tcPr>
          <w:p w14:paraId="2203D05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2623085.88</w:t>
            </w:r>
          </w:p>
        </w:tc>
      </w:tr>
      <w:tr w:rsidR="00353DB1" w:rsidRPr="000F6427" w14:paraId="790BF08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71CB1A9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17C8913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04789E6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28</w:t>
            </w:r>
          </w:p>
        </w:tc>
        <w:tc>
          <w:tcPr>
            <w:tcW w:w="0" w:type="auto"/>
            <w:tcBorders>
              <w:top w:val="nil"/>
              <w:left w:val="nil"/>
              <w:bottom w:val="single" w:sz="4" w:space="0" w:color="auto"/>
              <w:right w:val="single" w:sz="4" w:space="0" w:color="auto"/>
            </w:tcBorders>
            <w:noWrap/>
            <w:vAlign w:val="center"/>
            <w:hideMark/>
          </w:tcPr>
          <w:p w14:paraId="2262066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493082.30</w:t>
            </w:r>
          </w:p>
        </w:tc>
        <w:tc>
          <w:tcPr>
            <w:tcW w:w="0" w:type="auto"/>
            <w:tcBorders>
              <w:top w:val="nil"/>
              <w:left w:val="nil"/>
              <w:bottom w:val="single" w:sz="4" w:space="0" w:color="auto"/>
              <w:right w:val="single" w:sz="4" w:space="0" w:color="auto"/>
            </w:tcBorders>
            <w:noWrap/>
            <w:vAlign w:val="center"/>
            <w:hideMark/>
          </w:tcPr>
          <w:p w14:paraId="259C523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2623095.02</w:t>
            </w:r>
          </w:p>
        </w:tc>
      </w:tr>
      <w:tr w:rsidR="00353DB1" w:rsidRPr="000F6427" w14:paraId="19F47B2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A1793B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558A5BC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37F0812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29</w:t>
            </w:r>
          </w:p>
        </w:tc>
        <w:tc>
          <w:tcPr>
            <w:tcW w:w="0" w:type="auto"/>
            <w:tcBorders>
              <w:top w:val="nil"/>
              <w:left w:val="nil"/>
              <w:bottom w:val="single" w:sz="4" w:space="0" w:color="auto"/>
              <w:right w:val="single" w:sz="4" w:space="0" w:color="auto"/>
            </w:tcBorders>
            <w:noWrap/>
            <w:vAlign w:val="center"/>
            <w:hideMark/>
          </w:tcPr>
          <w:p w14:paraId="2098233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492962.32</w:t>
            </w:r>
          </w:p>
        </w:tc>
        <w:tc>
          <w:tcPr>
            <w:tcW w:w="0" w:type="auto"/>
            <w:tcBorders>
              <w:top w:val="nil"/>
              <w:left w:val="nil"/>
              <w:bottom w:val="single" w:sz="4" w:space="0" w:color="auto"/>
              <w:right w:val="single" w:sz="4" w:space="0" w:color="auto"/>
            </w:tcBorders>
            <w:noWrap/>
            <w:vAlign w:val="center"/>
            <w:hideMark/>
          </w:tcPr>
          <w:p w14:paraId="078BD19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2623097.12</w:t>
            </w:r>
          </w:p>
        </w:tc>
      </w:tr>
      <w:tr w:rsidR="00353DB1" w:rsidRPr="000F6427" w14:paraId="0181D0A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32647B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7E99ED3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722DC6C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30</w:t>
            </w:r>
          </w:p>
        </w:tc>
        <w:tc>
          <w:tcPr>
            <w:tcW w:w="0" w:type="auto"/>
            <w:tcBorders>
              <w:top w:val="nil"/>
              <w:left w:val="nil"/>
              <w:bottom w:val="single" w:sz="4" w:space="0" w:color="auto"/>
              <w:right w:val="single" w:sz="4" w:space="0" w:color="auto"/>
            </w:tcBorders>
            <w:noWrap/>
            <w:vAlign w:val="center"/>
            <w:hideMark/>
          </w:tcPr>
          <w:p w14:paraId="613050F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492951.06</w:t>
            </w:r>
          </w:p>
        </w:tc>
        <w:tc>
          <w:tcPr>
            <w:tcW w:w="0" w:type="auto"/>
            <w:tcBorders>
              <w:top w:val="nil"/>
              <w:left w:val="nil"/>
              <w:bottom w:val="single" w:sz="4" w:space="0" w:color="auto"/>
              <w:right w:val="single" w:sz="4" w:space="0" w:color="auto"/>
            </w:tcBorders>
            <w:noWrap/>
            <w:vAlign w:val="center"/>
            <w:hideMark/>
          </w:tcPr>
          <w:p w14:paraId="159EA08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2623103.62</w:t>
            </w:r>
          </w:p>
        </w:tc>
      </w:tr>
      <w:tr w:rsidR="00353DB1" w:rsidRPr="000F6427" w14:paraId="673F92A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C2EA6E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54C5DF0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4609351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31</w:t>
            </w:r>
          </w:p>
        </w:tc>
        <w:tc>
          <w:tcPr>
            <w:tcW w:w="0" w:type="auto"/>
            <w:tcBorders>
              <w:top w:val="nil"/>
              <w:left w:val="nil"/>
              <w:bottom w:val="single" w:sz="4" w:space="0" w:color="auto"/>
              <w:right w:val="single" w:sz="4" w:space="0" w:color="auto"/>
            </w:tcBorders>
            <w:noWrap/>
            <w:vAlign w:val="center"/>
            <w:hideMark/>
          </w:tcPr>
          <w:p w14:paraId="6A471D6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492942.68</w:t>
            </w:r>
          </w:p>
        </w:tc>
        <w:tc>
          <w:tcPr>
            <w:tcW w:w="0" w:type="auto"/>
            <w:tcBorders>
              <w:top w:val="nil"/>
              <w:left w:val="nil"/>
              <w:bottom w:val="single" w:sz="4" w:space="0" w:color="auto"/>
              <w:right w:val="single" w:sz="4" w:space="0" w:color="auto"/>
            </w:tcBorders>
            <w:noWrap/>
            <w:vAlign w:val="center"/>
            <w:hideMark/>
          </w:tcPr>
          <w:p w14:paraId="4540EFE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2623104.04</w:t>
            </w:r>
          </w:p>
        </w:tc>
      </w:tr>
      <w:tr w:rsidR="00353DB1" w:rsidRPr="000F6427" w14:paraId="2279B9B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0CEA23E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0D702BD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 xml:space="preserve">Rebombeo </w:t>
            </w:r>
            <w:r w:rsidRPr="000F6427">
              <w:rPr>
                <w:rFonts w:eastAsia="Times New Roman" w:cstheme="minorHAnsi"/>
                <w:color w:val="000000"/>
                <w:sz w:val="18"/>
                <w:szCs w:val="18"/>
                <w:lang w:eastAsia="es-MX"/>
              </w:rPr>
              <w:lastRenderedPageBreak/>
              <w:t>2 - Tanque de llegada</w:t>
            </w:r>
          </w:p>
        </w:tc>
        <w:tc>
          <w:tcPr>
            <w:tcW w:w="0" w:type="auto"/>
            <w:tcBorders>
              <w:top w:val="nil"/>
              <w:left w:val="nil"/>
              <w:bottom w:val="single" w:sz="4" w:space="0" w:color="auto"/>
              <w:right w:val="single" w:sz="4" w:space="0" w:color="auto"/>
            </w:tcBorders>
            <w:vAlign w:val="center"/>
            <w:hideMark/>
          </w:tcPr>
          <w:p w14:paraId="234E7F3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32</w:t>
            </w:r>
          </w:p>
        </w:tc>
        <w:tc>
          <w:tcPr>
            <w:tcW w:w="0" w:type="auto"/>
            <w:tcBorders>
              <w:top w:val="nil"/>
              <w:left w:val="nil"/>
              <w:bottom w:val="single" w:sz="4" w:space="0" w:color="auto"/>
              <w:right w:val="single" w:sz="4" w:space="0" w:color="auto"/>
            </w:tcBorders>
            <w:noWrap/>
            <w:vAlign w:val="center"/>
            <w:hideMark/>
          </w:tcPr>
          <w:p w14:paraId="15725B7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492367.9</w:t>
            </w:r>
            <w:r w:rsidRPr="000F6427">
              <w:rPr>
                <w:rFonts w:eastAsia="Times New Roman" w:cstheme="minorHAnsi"/>
                <w:color w:val="000000"/>
                <w:sz w:val="18"/>
                <w:szCs w:val="18"/>
                <w:lang w:eastAsia="es-MX"/>
              </w:rPr>
              <w:lastRenderedPageBreak/>
              <w:t>5</w:t>
            </w:r>
          </w:p>
        </w:tc>
        <w:tc>
          <w:tcPr>
            <w:tcW w:w="0" w:type="auto"/>
            <w:tcBorders>
              <w:top w:val="nil"/>
              <w:left w:val="nil"/>
              <w:bottom w:val="single" w:sz="4" w:space="0" w:color="auto"/>
              <w:right w:val="single" w:sz="4" w:space="0" w:color="auto"/>
            </w:tcBorders>
            <w:noWrap/>
            <w:vAlign w:val="center"/>
            <w:hideMark/>
          </w:tcPr>
          <w:p w14:paraId="5F2B7D7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2623117.0</w:t>
            </w:r>
            <w:r w:rsidRPr="000F6427">
              <w:rPr>
                <w:rFonts w:eastAsia="Times New Roman" w:cstheme="minorHAnsi"/>
                <w:color w:val="000000"/>
                <w:sz w:val="18"/>
                <w:szCs w:val="18"/>
                <w:lang w:eastAsia="es-MX"/>
              </w:rPr>
              <w:lastRenderedPageBreak/>
              <w:t>8</w:t>
            </w:r>
          </w:p>
        </w:tc>
      </w:tr>
      <w:tr w:rsidR="00353DB1" w:rsidRPr="000F6427" w14:paraId="54660F2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2D5854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4</w:t>
            </w:r>
          </w:p>
        </w:tc>
        <w:tc>
          <w:tcPr>
            <w:tcW w:w="0" w:type="auto"/>
            <w:tcBorders>
              <w:top w:val="nil"/>
              <w:left w:val="nil"/>
              <w:bottom w:val="single" w:sz="4" w:space="0" w:color="auto"/>
              <w:right w:val="single" w:sz="4" w:space="0" w:color="auto"/>
            </w:tcBorders>
            <w:vAlign w:val="center"/>
            <w:hideMark/>
          </w:tcPr>
          <w:p w14:paraId="4465F32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162E895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33</w:t>
            </w:r>
          </w:p>
        </w:tc>
        <w:tc>
          <w:tcPr>
            <w:tcW w:w="0" w:type="auto"/>
            <w:tcBorders>
              <w:top w:val="nil"/>
              <w:left w:val="nil"/>
              <w:bottom w:val="single" w:sz="4" w:space="0" w:color="auto"/>
              <w:right w:val="single" w:sz="4" w:space="0" w:color="auto"/>
            </w:tcBorders>
            <w:noWrap/>
            <w:vAlign w:val="center"/>
            <w:hideMark/>
          </w:tcPr>
          <w:p w14:paraId="1256DA5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492067.97</w:t>
            </w:r>
          </w:p>
        </w:tc>
        <w:tc>
          <w:tcPr>
            <w:tcW w:w="0" w:type="auto"/>
            <w:tcBorders>
              <w:top w:val="nil"/>
              <w:left w:val="nil"/>
              <w:bottom w:val="single" w:sz="4" w:space="0" w:color="auto"/>
              <w:right w:val="single" w:sz="4" w:space="0" w:color="auto"/>
            </w:tcBorders>
            <w:noWrap/>
            <w:vAlign w:val="center"/>
            <w:hideMark/>
          </w:tcPr>
          <w:p w14:paraId="290232D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2623120.23</w:t>
            </w:r>
          </w:p>
        </w:tc>
      </w:tr>
      <w:tr w:rsidR="00353DB1" w:rsidRPr="000F6427" w14:paraId="7CA4764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A60B80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1B8051A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24C9A2E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34</w:t>
            </w:r>
          </w:p>
        </w:tc>
        <w:tc>
          <w:tcPr>
            <w:tcW w:w="0" w:type="auto"/>
            <w:tcBorders>
              <w:top w:val="nil"/>
              <w:left w:val="nil"/>
              <w:bottom w:val="single" w:sz="4" w:space="0" w:color="auto"/>
              <w:right w:val="single" w:sz="4" w:space="0" w:color="auto"/>
            </w:tcBorders>
            <w:noWrap/>
            <w:vAlign w:val="center"/>
            <w:hideMark/>
          </w:tcPr>
          <w:p w14:paraId="667C327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492019.97</w:t>
            </w:r>
          </w:p>
        </w:tc>
        <w:tc>
          <w:tcPr>
            <w:tcW w:w="0" w:type="auto"/>
            <w:tcBorders>
              <w:top w:val="nil"/>
              <w:left w:val="nil"/>
              <w:bottom w:val="single" w:sz="4" w:space="0" w:color="auto"/>
              <w:right w:val="single" w:sz="4" w:space="0" w:color="auto"/>
            </w:tcBorders>
            <w:noWrap/>
            <w:vAlign w:val="center"/>
            <w:hideMark/>
          </w:tcPr>
          <w:p w14:paraId="45A8ED4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2623120.23</w:t>
            </w:r>
          </w:p>
        </w:tc>
      </w:tr>
      <w:tr w:rsidR="00353DB1" w:rsidRPr="000F6427" w14:paraId="47EFC27D"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C5AF47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58621FC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4769C9E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35</w:t>
            </w:r>
          </w:p>
        </w:tc>
        <w:tc>
          <w:tcPr>
            <w:tcW w:w="0" w:type="auto"/>
            <w:tcBorders>
              <w:top w:val="nil"/>
              <w:left w:val="nil"/>
              <w:bottom w:val="single" w:sz="4" w:space="0" w:color="auto"/>
              <w:right w:val="single" w:sz="4" w:space="0" w:color="auto"/>
            </w:tcBorders>
            <w:noWrap/>
            <w:vAlign w:val="center"/>
            <w:hideMark/>
          </w:tcPr>
          <w:p w14:paraId="40731D4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491877.04</w:t>
            </w:r>
          </w:p>
        </w:tc>
        <w:tc>
          <w:tcPr>
            <w:tcW w:w="0" w:type="auto"/>
            <w:tcBorders>
              <w:top w:val="nil"/>
              <w:left w:val="nil"/>
              <w:bottom w:val="single" w:sz="4" w:space="0" w:color="auto"/>
              <w:right w:val="single" w:sz="4" w:space="0" w:color="auto"/>
            </w:tcBorders>
            <w:noWrap/>
            <w:vAlign w:val="center"/>
            <w:hideMark/>
          </w:tcPr>
          <w:p w14:paraId="1B37D4E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2623137.77</w:t>
            </w:r>
          </w:p>
        </w:tc>
      </w:tr>
      <w:tr w:rsidR="00353DB1" w:rsidRPr="000F6427" w14:paraId="0712500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405191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629F6AF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18D7F5C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36</w:t>
            </w:r>
          </w:p>
        </w:tc>
        <w:tc>
          <w:tcPr>
            <w:tcW w:w="0" w:type="auto"/>
            <w:tcBorders>
              <w:top w:val="nil"/>
              <w:left w:val="nil"/>
              <w:bottom w:val="single" w:sz="4" w:space="0" w:color="auto"/>
              <w:right w:val="single" w:sz="4" w:space="0" w:color="auto"/>
            </w:tcBorders>
            <w:noWrap/>
            <w:vAlign w:val="center"/>
            <w:hideMark/>
          </w:tcPr>
          <w:p w14:paraId="2FFD926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491769.04</w:t>
            </w:r>
          </w:p>
        </w:tc>
        <w:tc>
          <w:tcPr>
            <w:tcW w:w="0" w:type="auto"/>
            <w:tcBorders>
              <w:top w:val="nil"/>
              <w:left w:val="nil"/>
              <w:bottom w:val="single" w:sz="4" w:space="0" w:color="auto"/>
              <w:right w:val="single" w:sz="4" w:space="0" w:color="auto"/>
            </w:tcBorders>
            <w:noWrap/>
            <w:vAlign w:val="center"/>
            <w:hideMark/>
          </w:tcPr>
          <w:p w14:paraId="2DE6B74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2623137.77</w:t>
            </w:r>
          </w:p>
        </w:tc>
      </w:tr>
      <w:tr w:rsidR="00353DB1" w:rsidRPr="000F6427" w14:paraId="5345242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493D9BA"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1714AA9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0EE0F33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37</w:t>
            </w:r>
          </w:p>
        </w:tc>
        <w:tc>
          <w:tcPr>
            <w:tcW w:w="0" w:type="auto"/>
            <w:tcBorders>
              <w:top w:val="nil"/>
              <w:left w:val="nil"/>
              <w:bottom w:val="single" w:sz="4" w:space="0" w:color="auto"/>
              <w:right w:val="single" w:sz="4" w:space="0" w:color="auto"/>
            </w:tcBorders>
            <w:noWrap/>
            <w:vAlign w:val="center"/>
            <w:hideMark/>
          </w:tcPr>
          <w:p w14:paraId="66DE693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491673.78</w:t>
            </w:r>
          </w:p>
        </w:tc>
        <w:tc>
          <w:tcPr>
            <w:tcW w:w="0" w:type="auto"/>
            <w:tcBorders>
              <w:top w:val="nil"/>
              <w:left w:val="nil"/>
              <w:bottom w:val="single" w:sz="4" w:space="0" w:color="auto"/>
              <w:right w:val="single" w:sz="4" w:space="0" w:color="auto"/>
            </w:tcBorders>
            <w:noWrap/>
            <w:vAlign w:val="center"/>
            <w:hideMark/>
          </w:tcPr>
          <w:p w14:paraId="7D76D7E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2623125.91</w:t>
            </w:r>
          </w:p>
        </w:tc>
      </w:tr>
      <w:tr w:rsidR="00353DB1" w:rsidRPr="000F6427" w14:paraId="50685C1E"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E892D1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0F945A7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495EA7F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38</w:t>
            </w:r>
          </w:p>
        </w:tc>
        <w:tc>
          <w:tcPr>
            <w:tcW w:w="0" w:type="auto"/>
            <w:tcBorders>
              <w:top w:val="nil"/>
              <w:left w:val="nil"/>
              <w:bottom w:val="single" w:sz="4" w:space="0" w:color="auto"/>
              <w:right w:val="single" w:sz="4" w:space="0" w:color="auto"/>
            </w:tcBorders>
            <w:noWrap/>
            <w:vAlign w:val="center"/>
            <w:hideMark/>
          </w:tcPr>
          <w:p w14:paraId="4F5FC0A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491665.11</w:t>
            </w:r>
          </w:p>
        </w:tc>
        <w:tc>
          <w:tcPr>
            <w:tcW w:w="0" w:type="auto"/>
            <w:tcBorders>
              <w:top w:val="nil"/>
              <w:left w:val="nil"/>
              <w:bottom w:val="single" w:sz="4" w:space="0" w:color="auto"/>
              <w:right w:val="single" w:sz="4" w:space="0" w:color="auto"/>
            </w:tcBorders>
            <w:noWrap/>
            <w:vAlign w:val="center"/>
            <w:hideMark/>
          </w:tcPr>
          <w:p w14:paraId="276E601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2623120.91</w:t>
            </w:r>
          </w:p>
        </w:tc>
      </w:tr>
      <w:tr w:rsidR="00353DB1" w:rsidRPr="000F6427" w14:paraId="23E28C4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EA2D2F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57847FC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1126257F"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39</w:t>
            </w:r>
          </w:p>
        </w:tc>
        <w:tc>
          <w:tcPr>
            <w:tcW w:w="0" w:type="auto"/>
            <w:tcBorders>
              <w:top w:val="nil"/>
              <w:left w:val="nil"/>
              <w:bottom w:val="single" w:sz="4" w:space="0" w:color="auto"/>
              <w:right w:val="single" w:sz="4" w:space="0" w:color="auto"/>
            </w:tcBorders>
            <w:noWrap/>
            <w:vAlign w:val="center"/>
            <w:hideMark/>
          </w:tcPr>
          <w:p w14:paraId="7F7941D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491411.05</w:t>
            </w:r>
          </w:p>
        </w:tc>
        <w:tc>
          <w:tcPr>
            <w:tcW w:w="0" w:type="auto"/>
            <w:tcBorders>
              <w:top w:val="nil"/>
              <w:left w:val="nil"/>
              <w:bottom w:val="single" w:sz="4" w:space="0" w:color="auto"/>
              <w:right w:val="single" w:sz="4" w:space="0" w:color="auto"/>
            </w:tcBorders>
            <w:noWrap/>
            <w:vAlign w:val="center"/>
            <w:hideMark/>
          </w:tcPr>
          <w:p w14:paraId="69DED01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2623124.90</w:t>
            </w:r>
          </w:p>
        </w:tc>
      </w:tr>
      <w:tr w:rsidR="00353DB1" w:rsidRPr="000F6427" w14:paraId="4640141A"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52C4BE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4F69653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195BD51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40</w:t>
            </w:r>
          </w:p>
        </w:tc>
        <w:tc>
          <w:tcPr>
            <w:tcW w:w="0" w:type="auto"/>
            <w:tcBorders>
              <w:top w:val="nil"/>
              <w:left w:val="nil"/>
              <w:bottom w:val="single" w:sz="4" w:space="0" w:color="auto"/>
              <w:right w:val="single" w:sz="4" w:space="0" w:color="auto"/>
            </w:tcBorders>
            <w:noWrap/>
            <w:vAlign w:val="center"/>
            <w:hideMark/>
          </w:tcPr>
          <w:p w14:paraId="730A36A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491376.23</w:t>
            </w:r>
          </w:p>
        </w:tc>
        <w:tc>
          <w:tcPr>
            <w:tcW w:w="0" w:type="auto"/>
            <w:tcBorders>
              <w:top w:val="nil"/>
              <w:left w:val="nil"/>
              <w:bottom w:val="single" w:sz="4" w:space="0" w:color="auto"/>
              <w:right w:val="single" w:sz="4" w:space="0" w:color="auto"/>
            </w:tcBorders>
            <w:noWrap/>
            <w:vAlign w:val="center"/>
            <w:hideMark/>
          </w:tcPr>
          <w:p w14:paraId="69DFB56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2623145.47</w:t>
            </w:r>
          </w:p>
        </w:tc>
      </w:tr>
      <w:tr w:rsidR="00353DB1" w:rsidRPr="000F6427" w14:paraId="0031CCB5"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23500CC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5107E8C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37798E4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41</w:t>
            </w:r>
          </w:p>
        </w:tc>
        <w:tc>
          <w:tcPr>
            <w:tcW w:w="0" w:type="auto"/>
            <w:tcBorders>
              <w:top w:val="nil"/>
              <w:left w:val="nil"/>
              <w:bottom w:val="single" w:sz="4" w:space="0" w:color="auto"/>
              <w:right w:val="single" w:sz="4" w:space="0" w:color="auto"/>
            </w:tcBorders>
            <w:noWrap/>
            <w:vAlign w:val="center"/>
            <w:hideMark/>
          </w:tcPr>
          <w:p w14:paraId="4D551DC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491161.77</w:t>
            </w:r>
          </w:p>
        </w:tc>
        <w:tc>
          <w:tcPr>
            <w:tcW w:w="0" w:type="auto"/>
            <w:tcBorders>
              <w:top w:val="nil"/>
              <w:left w:val="nil"/>
              <w:bottom w:val="single" w:sz="4" w:space="0" w:color="auto"/>
              <w:right w:val="single" w:sz="4" w:space="0" w:color="auto"/>
            </w:tcBorders>
            <w:noWrap/>
            <w:vAlign w:val="center"/>
            <w:hideMark/>
          </w:tcPr>
          <w:p w14:paraId="5564342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2623145.47</w:t>
            </w:r>
          </w:p>
        </w:tc>
      </w:tr>
      <w:tr w:rsidR="00353DB1" w:rsidRPr="000F6427" w14:paraId="569E8257"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186FDFE"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02CAC2A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37997C0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42</w:t>
            </w:r>
          </w:p>
        </w:tc>
        <w:tc>
          <w:tcPr>
            <w:tcW w:w="0" w:type="auto"/>
            <w:tcBorders>
              <w:top w:val="nil"/>
              <w:left w:val="nil"/>
              <w:bottom w:val="single" w:sz="4" w:space="0" w:color="auto"/>
              <w:right w:val="single" w:sz="4" w:space="0" w:color="auto"/>
            </w:tcBorders>
            <w:noWrap/>
            <w:vAlign w:val="center"/>
            <w:hideMark/>
          </w:tcPr>
          <w:p w14:paraId="1637E6E8"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490490.08</w:t>
            </w:r>
          </w:p>
        </w:tc>
        <w:tc>
          <w:tcPr>
            <w:tcW w:w="0" w:type="auto"/>
            <w:tcBorders>
              <w:top w:val="nil"/>
              <w:left w:val="nil"/>
              <w:bottom w:val="single" w:sz="4" w:space="0" w:color="auto"/>
              <w:right w:val="single" w:sz="4" w:space="0" w:color="auto"/>
            </w:tcBorders>
            <w:noWrap/>
            <w:vAlign w:val="center"/>
            <w:hideMark/>
          </w:tcPr>
          <w:p w14:paraId="79A1FE1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2623166.00</w:t>
            </w:r>
          </w:p>
        </w:tc>
      </w:tr>
      <w:tr w:rsidR="00353DB1" w:rsidRPr="000F6427" w14:paraId="5EC29E29"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19FB1B5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5154F3B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4316407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43</w:t>
            </w:r>
          </w:p>
        </w:tc>
        <w:tc>
          <w:tcPr>
            <w:tcW w:w="0" w:type="auto"/>
            <w:tcBorders>
              <w:top w:val="nil"/>
              <w:left w:val="nil"/>
              <w:bottom w:val="single" w:sz="4" w:space="0" w:color="auto"/>
              <w:right w:val="single" w:sz="4" w:space="0" w:color="auto"/>
            </w:tcBorders>
            <w:noWrap/>
            <w:vAlign w:val="center"/>
            <w:hideMark/>
          </w:tcPr>
          <w:p w14:paraId="47B3192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490282.15</w:t>
            </w:r>
          </w:p>
        </w:tc>
        <w:tc>
          <w:tcPr>
            <w:tcW w:w="0" w:type="auto"/>
            <w:tcBorders>
              <w:top w:val="nil"/>
              <w:left w:val="nil"/>
              <w:bottom w:val="single" w:sz="4" w:space="0" w:color="auto"/>
              <w:right w:val="single" w:sz="4" w:space="0" w:color="auto"/>
            </w:tcBorders>
            <w:noWrap/>
            <w:vAlign w:val="center"/>
            <w:hideMark/>
          </w:tcPr>
          <w:p w14:paraId="3CD8A870"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2623168.90</w:t>
            </w:r>
          </w:p>
        </w:tc>
      </w:tr>
      <w:tr w:rsidR="00353DB1" w:rsidRPr="000F6427" w14:paraId="6F2685F1"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6B3A840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3EE8DBE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064956C9"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44</w:t>
            </w:r>
          </w:p>
        </w:tc>
        <w:tc>
          <w:tcPr>
            <w:tcW w:w="0" w:type="auto"/>
            <w:tcBorders>
              <w:top w:val="nil"/>
              <w:left w:val="nil"/>
              <w:bottom w:val="single" w:sz="4" w:space="0" w:color="auto"/>
              <w:right w:val="single" w:sz="4" w:space="0" w:color="auto"/>
            </w:tcBorders>
            <w:noWrap/>
            <w:vAlign w:val="center"/>
            <w:hideMark/>
          </w:tcPr>
          <w:p w14:paraId="4693080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489788.66</w:t>
            </w:r>
          </w:p>
        </w:tc>
        <w:tc>
          <w:tcPr>
            <w:tcW w:w="0" w:type="auto"/>
            <w:tcBorders>
              <w:top w:val="nil"/>
              <w:left w:val="nil"/>
              <w:bottom w:val="single" w:sz="4" w:space="0" w:color="auto"/>
              <w:right w:val="single" w:sz="4" w:space="0" w:color="auto"/>
            </w:tcBorders>
            <w:noWrap/>
            <w:vAlign w:val="center"/>
            <w:hideMark/>
          </w:tcPr>
          <w:p w14:paraId="11A7D86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2623164.59</w:t>
            </w:r>
          </w:p>
        </w:tc>
      </w:tr>
      <w:tr w:rsidR="00353DB1" w:rsidRPr="000F6427" w14:paraId="4939B48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33ED5F2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3468CEC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33D0D60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45</w:t>
            </w:r>
          </w:p>
        </w:tc>
        <w:tc>
          <w:tcPr>
            <w:tcW w:w="0" w:type="auto"/>
            <w:tcBorders>
              <w:top w:val="nil"/>
              <w:left w:val="nil"/>
              <w:bottom w:val="single" w:sz="4" w:space="0" w:color="auto"/>
              <w:right w:val="single" w:sz="4" w:space="0" w:color="auto"/>
            </w:tcBorders>
            <w:noWrap/>
            <w:vAlign w:val="center"/>
            <w:hideMark/>
          </w:tcPr>
          <w:p w14:paraId="6DAF6D15"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489408.79</w:t>
            </w:r>
          </w:p>
        </w:tc>
        <w:tc>
          <w:tcPr>
            <w:tcW w:w="0" w:type="auto"/>
            <w:tcBorders>
              <w:top w:val="nil"/>
              <w:left w:val="nil"/>
              <w:bottom w:val="single" w:sz="4" w:space="0" w:color="auto"/>
              <w:right w:val="single" w:sz="4" w:space="0" w:color="auto"/>
            </w:tcBorders>
            <w:noWrap/>
            <w:vAlign w:val="center"/>
            <w:hideMark/>
          </w:tcPr>
          <w:p w14:paraId="7DF8B4B6"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2623174.54</w:t>
            </w:r>
          </w:p>
        </w:tc>
      </w:tr>
      <w:tr w:rsidR="00353DB1" w:rsidRPr="000F6427" w14:paraId="2CDDA22B"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5CECBF3"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2972F242"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39C4A4A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46</w:t>
            </w:r>
          </w:p>
        </w:tc>
        <w:tc>
          <w:tcPr>
            <w:tcW w:w="0" w:type="auto"/>
            <w:tcBorders>
              <w:top w:val="nil"/>
              <w:left w:val="nil"/>
              <w:bottom w:val="single" w:sz="4" w:space="0" w:color="auto"/>
              <w:right w:val="single" w:sz="4" w:space="0" w:color="auto"/>
            </w:tcBorders>
            <w:noWrap/>
            <w:vAlign w:val="center"/>
            <w:hideMark/>
          </w:tcPr>
          <w:p w14:paraId="47EE140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489393.92</w:t>
            </w:r>
          </w:p>
        </w:tc>
        <w:tc>
          <w:tcPr>
            <w:tcW w:w="0" w:type="auto"/>
            <w:tcBorders>
              <w:top w:val="nil"/>
              <w:left w:val="nil"/>
              <w:bottom w:val="single" w:sz="4" w:space="0" w:color="auto"/>
              <w:right w:val="single" w:sz="4" w:space="0" w:color="auto"/>
            </w:tcBorders>
            <w:noWrap/>
            <w:vAlign w:val="center"/>
            <w:hideMark/>
          </w:tcPr>
          <w:p w14:paraId="13833D9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2623171.52</w:t>
            </w:r>
          </w:p>
        </w:tc>
      </w:tr>
      <w:tr w:rsidR="00353DB1" w:rsidRPr="000F6427" w14:paraId="6073D1C2"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4DA311D4"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vAlign w:val="center"/>
            <w:hideMark/>
          </w:tcPr>
          <w:p w14:paraId="03EFD36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228EB52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47</w:t>
            </w:r>
          </w:p>
        </w:tc>
        <w:tc>
          <w:tcPr>
            <w:tcW w:w="0" w:type="auto"/>
            <w:tcBorders>
              <w:top w:val="nil"/>
              <w:left w:val="nil"/>
              <w:bottom w:val="single" w:sz="4" w:space="0" w:color="auto"/>
              <w:right w:val="single" w:sz="4" w:space="0" w:color="auto"/>
            </w:tcBorders>
            <w:noWrap/>
            <w:vAlign w:val="center"/>
            <w:hideMark/>
          </w:tcPr>
          <w:p w14:paraId="57C911C7"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489298.50</w:t>
            </w:r>
          </w:p>
        </w:tc>
        <w:tc>
          <w:tcPr>
            <w:tcW w:w="0" w:type="auto"/>
            <w:tcBorders>
              <w:top w:val="nil"/>
              <w:left w:val="nil"/>
              <w:bottom w:val="single" w:sz="4" w:space="0" w:color="auto"/>
              <w:right w:val="single" w:sz="4" w:space="0" w:color="auto"/>
            </w:tcBorders>
            <w:noWrap/>
            <w:vAlign w:val="center"/>
            <w:hideMark/>
          </w:tcPr>
          <w:p w14:paraId="57BBF35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2623173.47</w:t>
            </w:r>
          </w:p>
        </w:tc>
      </w:tr>
      <w:tr w:rsidR="00353DB1" w:rsidRPr="000F6427" w14:paraId="26C8E648" w14:textId="77777777" w:rsidTr="00353DB1">
        <w:trPr>
          <w:trHeight w:val="57"/>
          <w:jc w:val="center"/>
        </w:trPr>
        <w:tc>
          <w:tcPr>
            <w:tcW w:w="0" w:type="auto"/>
            <w:tcBorders>
              <w:top w:val="nil"/>
              <w:left w:val="single" w:sz="4" w:space="0" w:color="auto"/>
              <w:bottom w:val="single" w:sz="4" w:space="0" w:color="auto"/>
              <w:right w:val="single" w:sz="4" w:space="0" w:color="auto"/>
            </w:tcBorders>
            <w:vAlign w:val="center"/>
            <w:hideMark/>
          </w:tcPr>
          <w:p w14:paraId="5642E84D"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4</w:t>
            </w:r>
          </w:p>
        </w:tc>
        <w:tc>
          <w:tcPr>
            <w:tcW w:w="0" w:type="auto"/>
            <w:tcBorders>
              <w:top w:val="nil"/>
              <w:left w:val="nil"/>
              <w:bottom w:val="single" w:sz="4" w:space="0" w:color="auto"/>
              <w:right w:val="single" w:sz="4" w:space="0" w:color="auto"/>
            </w:tcBorders>
            <w:vAlign w:val="center"/>
            <w:hideMark/>
          </w:tcPr>
          <w:p w14:paraId="5FD6B03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Rebombeo 2 - Tanque de llegada</w:t>
            </w:r>
          </w:p>
        </w:tc>
        <w:tc>
          <w:tcPr>
            <w:tcW w:w="0" w:type="auto"/>
            <w:tcBorders>
              <w:top w:val="nil"/>
              <w:left w:val="nil"/>
              <w:bottom w:val="single" w:sz="4" w:space="0" w:color="auto"/>
              <w:right w:val="single" w:sz="4" w:space="0" w:color="auto"/>
            </w:tcBorders>
            <w:vAlign w:val="center"/>
            <w:hideMark/>
          </w:tcPr>
          <w:p w14:paraId="4A33B49B"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w:t>
            </w:r>
          </w:p>
        </w:tc>
        <w:tc>
          <w:tcPr>
            <w:tcW w:w="0" w:type="auto"/>
            <w:tcBorders>
              <w:top w:val="nil"/>
              <w:left w:val="nil"/>
              <w:bottom w:val="single" w:sz="4" w:space="0" w:color="auto"/>
              <w:right w:val="single" w:sz="4" w:space="0" w:color="auto"/>
            </w:tcBorders>
            <w:noWrap/>
            <w:vAlign w:val="center"/>
            <w:hideMark/>
          </w:tcPr>
          <w:p w14:paraId="3CA46ABC"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489297.29</w:t>
            </w:r>
          </w:p>
        </w:tc>
        <w:tc>
          <w:tcPr>
            <w:tcW w:w="0" w:type="auto"/>
            <w:tcBorders>
              <w:top w:val="nil"/>
              <w:left w:val="nil"/>
              <w:bottom w:val="single" w:sz="4" w:space="0" w:color="auto"/>
              <w:right w:val="single" w:sz="4" w:space="0" w:color="auto"/>
            </w:tcBorders>
            <w:noWrap/>
            <w:vAlign w:val="center"/>
            <w:hideMark/>
          </w:tcPr>
          <w:p w14:paraId="0A9F92A1" w14:textId="77777777" w:rsidR="00353DB1" w:rsidRPr="000F6427" w:rsidRDefault="00353DB1">
            <w:pPr>
              <w:spacing w:after="0" w:line="240" w:lineRule="auto"/>
              <w:contextualSpacing/>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2623373.28</w:t>
            </w:r>
          </w:p>
        </w:tc>
      </w:tr>
    </w:tbl>
    <w:p w14:paraId="0437300D" w14:textId="77777777" w:rsidR="00353DB1" w:rsidRPr="000F6427" w:rsidRDefault="00353DB1" w:rsidP="00353DB1">
      <w:pPr>
        <w:spacing w:after="0" w:line="240" w:lineRule="auto"/>
        <w:rPr>
          <w:rFonts w:eastAsia="Calibri" w:cstheme="minorHAnsi"/>
          <w:bCs/>
          <w:sz w:val="18"/>
          <w:szCs w:val="18"/>
        </w:rPr>
        <w:sectPr w:rsidR="00353DB1" w:rsidRPr="000F6427">
          <w:type w:val="continuous"/>
          <w:pgSz w:w="12240" w:h="15840"/>
          <w:pgMar w:top="2127" w:right="1701" w:bottom="2552" w:left="1701" w:header="708" w:footer="708" w:gutter="0"/>
          <w:cols w:num="2" w:space="708"/>
        </w:sectPr>
      </w:pPr>
    </w:p>
    <w:p w14:paraId="543B18AC"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A2E4FEE" w14:textId="77777777" w:rsidR="00353DB1" w:rsidRPr="000F6427" w:rsidRDefault="00353DB1" w:rsidP="00353DB1">
      <w:pPr>
        <w:tabs>
          <w:tab w:val="left" w:pos="-720"/>
        </w:tabs>
        <w:spacing w:after="0" w:line="240" w:lineRule="auto"/>
        <w:jc w:val="center"/>
        <w:rPr>
          <w:rFonts w:eastAsia="Calibri" w:cstheme="minorHAnsi"/>
          <w:bCs/>
          <w:sz w:val="18"/>
          <w:szCs w:val="18"/>
        </w:rPr>
      </w:pPr>
      <w:r w:rsidRPr="000F6427">
        <w:rPr>
          <w:rFonts w:cstheme="minorHAnsi"/>
          <w:b/>
          <w:bCs/>
          <w:sz w:val="18"/>
          <w:szCs w:val="18"/>
        </w:rPr>
        <w:t>Tabla 3.  Coordenadas UTM de los vértices del desazolve.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4"/>
        <w:gridCol w:w="916"/>
        <w:gridCol w:w="1007"/>
      </w:tblGrid>
      <w:tr w:rsidR="00353DB1" w:rsidRPr="000F6427" w14:paraId="77C269E9" w14:textId="77777777" w:rsidTr="00353DB1">
        <w:trPr>
          <w:trHeight w:val="57"/>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5DBD484F"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Vértice</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418BD970"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X</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2D217641"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Y</w:t>
            </w:r>
          </w:p>
        </w:tc>
      </w:tr>
      <w:tr w:rsidR="00353DB1" w:rsidRPr="000F6427" w14:paraId="6F192F85"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86608B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69B5C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527017.04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6FE7B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2636062.54</w:t>
            </w:r>
          </w:p>
        </w:tc>
      </w:tr>
      <w:tr w:rsidR="00353DB1" w:rsidRPr="000F6427" w14:paraId="37763392"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440EB9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99E30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526963.14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A77D1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2636255.14</w:t>
            </w:r>
          </w:p>
        </w:tc>
      </w:tr>
      <w:tr w:rsidR="00353DB1" w:rsidRPr="000F6427" w14:paraId="4F75EE4E"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CA5309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45244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526710.09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8DD6C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2636184.32</w:t>
            </w:r>
          </w:p>
        </w:tc>
      </w:tr>
      <w:tr w:rsidR="00353DB1" w:rsidRPr="000F6427" w14:paraId="6E72893B"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A4407E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EEFA2B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526663.21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41840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2636256.22</w:t>
            </w:r>
          </w:p>
        </w:tc>
      </w:tr>
      <w:tr w:rsidR="00353DB1" w:rsidRPr="000F6427" w14:paraId="130D53FA"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B079F5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78664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526702.1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F9A3C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2636417.66</w:t>
            </w:r>
          </w:p>
        </w:tc>
      </w:tr>
      <w:tr w:rsidR="00353DB1" w:rsidRPr="000F6427" w14:paraId="00AF70AB"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15B5E4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3BEBE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526778.35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D60CA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2636556.94</w:t>
            </w:r>
          </w:p>
        </w:tc>
      </w:tr>
      <w:tr w:rsidR="00353DB1" w:rsidRPr="000F6427" w14:paraId="70378FFE"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58208D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9A0D3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526778.35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F954D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2636839.21</w:t>
            </w:r>
          </w:p>
        </w:tc>
      </w:tr>
      <w:tr w:rsidR="00353DB1" w:rsidRPr="000F6427" w14:paraId="422AC90A"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E9BFAB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EDE04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526391.77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C1B43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2637390.71</w:t>
            </w:r>
          </w:p>
        </w:tc>
      </w:tr>
      <w:tr w:rsidR="00353DB1" w:rsidRPr="000F6427" w14:paraId="70D17496"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E6F6D8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C9DFA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526293.93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9532F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2637434.86</w:t>
            </w:r>
          </w:p>
        </w:tc>
      </w:tr>
      <w:tr w:rsidR="00353DB1" w:rsidRPr="000F6427" w14:paraId="5AB5B6AC"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E72A18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AC1F7E"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525898.12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41285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2637996.33</w:t>
            </w:r>
          </w:p>
        </w:tc>
      </w:tr>
      <w:tr w:rsidR="00353DB1" w:rsidRPr="000F6427" w14:paraId="02B88B3E"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82DC43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CE5D9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525894.88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E9F06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2638192.73</w:t>
            </w:r>
          </w:p>
        </w:tc>
      </w:tr>
      <w:tr w:rsidR="00353DB1" w:rsidRPr="000F6427" w14:paraId="45353C70"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CC28B9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2C17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526047.49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374718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2638489.2</w:t>
            </w:r>
          </w:p>
        </w:tc>
      </w:tr>
      <w:tr w:rsidR="00353DB1" w:rsidRPr="000F6427" w14:paraId="1A0A62B1"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65C651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9ED30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525869.67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511E1A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2638580.73</w:t>
            </w:r>
          </w:p>
        </w:tc>
      </w:tr>
      <w:tr w:rsidR="00353DB1" w:rsidRPr="000F6427" w14:paraId="7669CB2B"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B78DB6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867DC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525694.08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93EFF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2638239.63</w:t>
            </w:r>
          </w:p>
        </w:tc>
      </w:tr>
      <w:tr w:rsidR="00353DB1" w:rsidRPr="000F6427" w14:paraId="03D1E630"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3A414F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C4908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525699.16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E8AA1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2637931.45</w:t>
            </w:r>
          </w:p>
        </w:tc>
      </w:tr>
      <w:tr w:rsidR="00353DB1" w:rsidRPr="000F6427" w14:paraId="7E46C49F"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6786AE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A9BA8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526161.91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65464D"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2637275.01</w:t>
            </w:r>
          </w:p>
        </w:tc>
      </w:tr>
      <w:tr w:rsidR="00353DB1" w:rsidRPr="000F6427" w14:paraId="268BEC39"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BF200FE"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1D0C9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526259.5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7870C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2637230.98</w:t>
            </w:r>
          </w:p>
        </w:tc>
      </w:tr>
      <w:tr w:rsidR="00353DB1" w:rsidRPr="000F6427" w14:paraId="399DFF09"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0F1FD5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90695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526578.33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5250E2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2636776.12</w:t>
            </w:r>
          </w:p>
        </w:tc>
      </w:tr>
      <w:tr w:rsidR="00353DB1" w:rsidRPr="000F6427" w14:paraId="69109308"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D4DCD9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D4109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526578.34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8D2D5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2636608.09</w:t>
            </w:r>
          </w:p>
        </w:tc>
      </w:tr>
      <w:tr w:rsidR="00353DB1" w:rsidRPr="000F6427" w14:paraId="436A608B"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BE5777E"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25F19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526513.89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B21F5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2636490.36</w:t>
            </w:r>
          </w:p>
        </w:tc>
      </w:tr>
      <w:tr w:rsidR="00353DB1" w:rsidRPr="000F6427" w14:paraId="38AB3A99"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30696F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D9DC0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526448.57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DB5DD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2636219.22</w:t>
            </w:r>
          </w:p>
        </w:tc>
      </w:tr>
      <w:tr w:rsidR="00353DB1" w:rsidRPr="000F6427" w14:paraId="2871129F"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BF3DC5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558F0D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526622.69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1D206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2635952.18</w:t>
            </w:r>
          </w:p>
        </w:tc>
      </w:tr>
      <w:tr w:rsidR="00353DB1" w:rsidRPr="000F6427" w14:paraId="59B8FF78"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4E4135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C69F3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527017.04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D6B3B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2636062.54</w:t>
            </w:r>
          </w:p>
        </w:tc>
      </w:tr>
    </w:tbl>
    <w:p w14:paraId="292D7AD5"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50CE07DB" w14:textId="77777777" w:rsidR="00353DB1" w:rsidRPr="000F6427" w:rsidRDefault="00353DB1" w:rsidP="00353DB1">
      <w:pPr>
        <w:tabs>
          <w:tab w:val="left" w:pos="-720"/>
        </w:tabs>
        <w:spacing w:after="0" w:line="240" w:lineRule="auto"/>
        <w:jc w:val="center"/>
        <w:rPr>
          <w:rFonts w:eastAsia="Calibri" w:cstheme="minorHAnsi"/>
          <w:bCs/>
          <w:sz w:val="18"/>
          <w:szCs w:val="18"/>
        </w:rPr>
      </w:pPr>
      <w:r w:rsidRPr="000F6427">
        <w:rPr>
          <w:rFonts w:cstheme="minorHAnsi"/>
          <w:b/>
          <w:bCs/>
          <w:sz w:val="18"/>
          <w:szCs w:val="18"/>
        </w:rPr>
        <w:t>Tabla 4.  Coordenadas UTM de los vértices de la tarquina.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4"/>
        <w:gridCol w:w="916"/>
        <w:gridCol w:w="1007"/>
      </w:tblGrid>
      <w:tr w:rsidR="00353DB1" w:rsidRPr="000F6427" w14:paraId="782054C5" w14:textId="77777777" w:rsidTr="00353DB1">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0B104B88"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Vértice</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0B2E5443"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X</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0B633621"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Y</w:t>
            </w:r>
          </w:p>
        </w:tc>
      </w:tr>
      <w:tr w:rsidR="00353DB1" w:rsidRPr="000F6427" w14:paraId="699903FA" w14:textId="77777777" w:rsidTr="00353DB1">
        <w:trPr>
          <w:trHeight w:val="113"/>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B61000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34AED2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527158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7C3A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2636131</w:t>
            </w:r>
          </w:p>
        </w:tc>
      </w:tr>
      <w:tr w:rsidR="00353DB1" w:rsidRPr="000F6427" w14:paraId="0788B5B9" w14:textId="77777777" w:rsidTr="00353DB1">
        <w:trPr>
          <w:trHeight w:val="113"/>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E3A7DC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F789E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527148.63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72BB4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2636155.79</w:t>
            </w:r>
          </w:p>
        </w:tc>
      </w:tr>
      <w:tr w:rsidR="00353DB1" w:rsidRPr="000F6427" w14:paraId="129469CA" w14:textId="77777777" w:rsidTr="00353DB1">
        <w:trPr>
          <w:trHeight w:val="113"/>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2B01C9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4601B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527218.41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BD4F3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2636178.85</w:t>
            </w:r>
          </w:p>
        </w:tc>
      </w:tr>
      <w:tr w:rsidR="00353DB1" w:rsidRPr="000F6427" w14:paraId="1506EB4C" w14:textId="77777777" w:rsidTr="00353DB1">
        <w:trPr>
          <w:trHeight w:val="113"/>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2AB337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CE12D5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527227.79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5958B1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2636154.06</w:t>
            </w:r>
          </w:p>
        </w:tc>
      </w:tr>
    </w:tbl>
    <w:p w14:paraId="457D7D94"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A476EBA" w14:textId="77777777" w:rsidR="00353DB1" w:rsidRPr="000F6427" w:rsidRDefault="00353DB1" w:rsidP="00353DB1">
      <w:pPr>
        <w:tabs>
          <w:tab w:val="left" w:pos="-720"/>
        </w:tabs>
        <w:spacing w:after="0" w:line="240" w:lineRule="auto"/>
        <w:jc w:val="center"/>
        <w:rPr>
          <w:rFonts w:eastAsia="Calibri" w:cstheme="minorHAnsi"/>
          <w:bCs/>
          <w:sz w:val="18"/>
          <w:szCs w:val="18"/>
        </w:rPr>
      </w:pPr>
      <w:r w:rsidRPr="000F6427">
        <w:rPr>
          <w:rFonts w:cstheme="minorHAnsi"/>
          <w:b/>
          <w:bCs/>
          <w:sz w:val="18"/>
          <w:szCs w:val="18"/>
        </w:rPr>
        <w:t>Tabla 5.  Coordenadas UTM de los vértices de los tanques de llegada.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4"/>
        <w:gridCol w:w="916"/>
        <w:gridCol w:w="1007"/>
      </w:tblGrid>
      <w:tr w:rsidR="00353DB1" w:rsidRPr="000F6427" w14:paraId="6466FBE8" w14:textId="77777777" w:rsidTr="00353DB1">
        <w:trPr>
          <w:trHeight w:val="113"/>
          <w:jc w:val="center"/>
        </w:trPr>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216FDF37"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Vértice</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5BD30E61"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X</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4ADB916E"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Y</w:t>
            </w:r>
          </w:p>
        </w:tc>
      </w:tr>
      <w:tr w:rsidR="00353DB1" w:rsidRPr="000F6427" w14:paraId="20E0AD1E" w14:textId="77777777" w:rsidTr="00353DB1">
        <w:trPr>
          <w:trHeight w:val="113"/>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DDAD00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6C0AE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489213.47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EA9EF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2623356.07</w:t>
            </w:r>
          </w:p>
        </w:tc>
      </w:tr>
      <w:tr w:rsidR="00353DB1" w:rsidRPr="000F6427" w14:paraId="4683E662" w14:textId="77777777" w:rsidTr="00353DB1">
        <w:trPr>
          <w:trHeight w:val="113"/>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5E0D6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34E70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489253.12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90FE9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2623317.17</w:t>
            </w:r>
          </w:p>
        </w:tc>
      </w:tr>
      <w:tr w:rsidR="00353DB1" w:rsidRPr="000F6427" w14:paraId="59B3689F" w14:textId="77777777" w:rsidTr="00353DB1">
        <w:trPr>
          <w:trHeight w:val="113"/>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D2A1D4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B251A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489212.52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F2A51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2623275.98</w:t>
            </w:r>
          </w:p>
        </w:tc>
      </w:tr>
      <w:tr w:rsidR="00353DB1" w:rsidRPr="000F6427" w14:paraId="5BE6A8AD" w14:textId="77777777" w:rsidTr="00353DB1">
        <w:trPr>
          <w:trHeight w:val="113"/>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2C187B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81075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489174.83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202AE5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2623315.35</w:t>
            </w:r>
          </w:p>
        </w:tc>
      </w:tr>
      <w:tr w:rsidR="00353DB1" w:rsidRPr="000F6427" w14:paraId="42EAD06E" w14:textId="77777777" w:rsidTr="00353DB1">
        <w:trPr>
          <w:trHeight w:val="113"/>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AE1DEB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2A2BF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489213.47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E449A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2623356.07</w:t>
            </w:r>
          </w:p>
        </w:tc>
      </w:tr>
    </w:tbl>
    <w:p w14:paraId="454AE55A"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54D7BEB" w14:textId="77777777" w:rsidR="00353DB1" w:rsidRPr="000F6427" w:rsidRDefault="00353DB1" w:rsidP="00353DB1">
      <w:pPr>
        <w:tabs>
          <w:tab w:val="left" w:pos="-720"/>
        </w:tabs>
        <w:spacing w:after="0" w:line="240" w:lineRule="auto"/>
        <w:jc w:val="center"/>
        <w:rPr>
          <w:rFonts w:eastAsia="Calibri" w:cstheme="minorHAnsi"/>
          <w:b/>
          <w:sz w:val="18"/>
          <w:szCs w:val="18"/>
        </w:rPr>
      </w:pPr>
      <w:r w:rsidRPr="000F6427">
        <w:rPr>
          <w:rFonts w:cstheme="minorHAnsi"/>
          <w:b/>
          <w:sz w:val="18"/>
          <w:szCs w:val="18"/>
        </w:rPr>
        <w:t xml:space="preserve">Tabla 6. </w:t>
      </w:r>
      <w:r w:rsidRPr="000F6427">
        <w:rPr>
          <w:rFonts w:eastAsia="Calibri" w:cstheme="minorHAnsi"/>
          <w:b/>
          <w:sz w:val="18"/>
          <w:szCs w:val="18"/>
        </w:rPr>
        <w:t>Coordenadas UTM del área de proyecto de la planta potabilizadora</w:t>
      </w:r>
    </w:p>
    <w:tbl>
      <w:tblPr>
        <w:tblW w:w="0" w:type="auto"/>
        <w:jc w:val="center"/>
        <w:tblCellMar>
          <w:left w:w="70" w:type="dxa"/>
          <w:right w:w="70" w:type="dxa"/>
        </w:tblCellMar>
        <w:tblLook w:val="04A0" w:firstRow="1" w:lastRow="0" w:firstColumn="1" w:lastColumn="0" w:noHBand="0" w:noVBand="1"/>
      </w:tblPr>
      <w:tblGrid>
        <w:gridCol w:w="1220"/>
        <w:gridCol w:w="1987"/>
        <w:gridCol w:w="2152"/>
      </w:tblGrid>
      <w:tr w:rsidR="00353DB1" w:rsidRPr="000F6427" w14:paraId="1065AE5B"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800000"/>
            <w:noWrap/>
            <w:hideMark/>
          </w:tcPr>
          <w:p w14:paraId="6897D87C" w14:textId="77777777" w:rsidR="00353DB1" w:rsidRPr="000F6427" w:rsidRDefault="00353DB1">
            <w:pPr>
              <w:spacing w:after="0" w:line="240" w:lineRule="auto"/>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Vértice</w:t>
            </w:r>
          </w:p>
        </w:tc>
        <w:tc>
          <w:tcPr>
            <w:tcW w:w="0" w:type="auto"/>
            <w:tcBorders>
              <w:top w:val="single" w:sz="4" w:space="0" w:color="auto"/>
              <w:left w:val="nil"/>
              <w:bottom w:val="single" w:sz="4" w:space="0" w:color="auto"/>
              <w:right w:val="single" w:sz="4" w:space="0" w:color="auto"/>
            </w:tcBorders>
            <w:shd w:val="clear" w:color="auto" w:fill="800000"/>
            <w:noWrap/>
            <w:hideMark/>
          </w:tcPr>
          <w:p w14:paraId="2458FF64" w14:textId="77777777" w:rsidR="00353DB1" w:rsidRPr="000F6427" w:rsidRDefault="00353DB1">
            <w:pPr>
              <w:spacing w:after="0" w:line="240" w:lineRule="auto"/>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X</w:t>
            </w:r>
          </w:p>
        </w:tc>
        <w:tc>
          <w:tcPr>
            <w:tcW w:w="0" w:type="auto"/>
            <w:tcBorders>
              <w:top w:val="single" w:sz="4" w:space="0" w:color="auto"/>
              <w:left w:val="nil"/>
              <w:bottom w:val="single" w:sz="4" w:space="0" w:color="auto"/>
              <w:right w:val="single" w:sz="4" w:space="0" w:color="auto"/>
            </w:tcBorders>
            <w:shd w:val="clear" w:color="auto" w:fill="800000"/>
            <w:noWrap/>
            <w:hideMark/>
          </w:tcPr>
          <w:p w14:paraId="054A59DA" w14:textId="77777777" w:rsidR="00353DB1" w:rsidRPr="000F6427" w:rsidRDefault="00353DB1">
            <w:pPr>
              <w:spacing w:after="0" w:line="240" w:lineRule="auto"/>
              <w:jc w:val="center"/>
              <w:rPr>
                <w:rFonts w:eastAsia="Times New Roman" w:cstheme="minorHAnsi"/>
                <w:b/>
                <w:bCs/>
                <w:color w:val="FFFFFF" w:themeColor="background1"/>
                <w:sz w:val="18"/>
                <w:szCs w:val="18"/>
                <w:lang w:eastAsia="es-MX"/>
              </w:rPr>
            </w:pPr>
            <w:r w:rsidRPr="000F6427">
              <w:rPr>
                <w:rFonts w:eastAsia="Times New Roman" w:cstheme="minorHAnsi"/>
                <w:b/>
                <w:bCs/>
                <w:color w:val="FFFFFF" w:themeColor="background1"/>
                <w:sz w:val="18"/>
                <w:szCs w:val="18"/>
                <w:lang w:eastAsia="es-MX"/>
              </w:rPr>
              <w:t>Y</w:t>
            </w:r>
          </w:p>
        </w:tc>
      </w:tr>
      <w:tr w:rsidR="00353DB1" w:rsidRPr="000F6427" w14:paraId="1F213CB0" w14:textId="77777777" w:rsidTr="00353DB1">
        <w:trPr>
          <w:trHeight w:val="57"/>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27DE885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Polígono del predio donde se instalará la planta potabilizadora</w:t>
            </w:r>
          </w:p>
        </w:tc>
      </w:tr>
      <w:tr w:rsidR="00353DB1" w:rsidRPr="000F6427" w14:paraId="2D580914" w14:textId="77777777" w:rsidTr="00353DB1">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5921DF9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nil"/>
              <w:left w:val="nil"/>
              <w:bottom w:val="single" w:sz="4" w:space="0" w:color="auto"/>
              <w:right w:val="single" w:sz="4" w:space="0" w:color="auto"/>
            </w:tcBorders>
            <w:noWrap/>
            <w:vAlign w:val="center"/>
            <w:hideMark/>
          </w:tcPr>
          <w:p w14:paraId="038A76ED"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527852.2264</w:t>
            </w:r>
          </w:p>
        </w:tc>
        <w:tc>
          <w:tcPr>
            <w:tcW w:w="0" w:type="auto"/>
            <w:tcBorders>
              <w:top w:val="nil"/>
              <w:left w:val="nil"/>
              <w:bottom w:val="single" w:sz="4" w:space="0" w:color="auto"/>
              <w:right w:val="single" w:sz="4" w:space="0" w:color="auto"/>
            </w:tcBorders>
            <w:noWrap/>
            <w:vAlign w:val="center"/>
            <w:hideMark/>
          </w:tcPr>
          <w:p w14:paraId="72010CE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2636297.5984</w:t>
            </w:r>
          </w:p>
        </w:tc>
      </w:tr>
      <w:tr w:rsidR="00353DB1" w:rsidRPr="000F6427" w14:paraId="6961315A" w14:textId="77777777" w:rsidTr="00353DB1">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2561092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noWrap/>
            <w:vAlign w:val="center"/>
            <w:hideMark/>
          </w:tcPr>
          <w:p w14:paraId="16A7E7B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528052.1033</w:t>
            </w:r>
          </w:p>
        </w:tc>
        <w:tc>
          <w:tcPr>
            <w:tcW w:w="0" w:type="auto"/>
            <w:tcBorders>
              <w:top w:val="nil"/>
              <w:left w:val="nil"/>
              <w:bottom w:val="single" w:sz="4" w:space="0" w:color="auto"/>
              <w:right w:val="single" w:sz="4" w:space="0" w:color="auto"/>
            </w:tcBorders>
            <w:noWrap/>
            <w:vAlign w:val="center"/>
            <w:hideMark/>
          </w:tcPr>
          <w:p w14:paraId="42704DB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2636266.0554</w:t>
            </w:r>
          </w:p>
        </w:tc>
      </w:tr>
      <w:tr w:rsidR="00353DB1" w:rsidRPr="000F6427" w14:paraId="2A8CD83A" w14:textId="77777777" w:rsidTr="00353DB1">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50AF306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noWrap/>
            <w:vAlign w:val="center"/>
            <w:hideMark/>
          </w:tcPr>
          <w:p w14:paraId="6BE17A3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528064.3830</w:t>
            </w:r>
          </w:p>
        </w:tc>
        <w:tc>
          <w:tcPr>
            <w:tcW w:w="0" w:type="auto"/>
            <w:tcBorders>
              <w:top w:val="nil"/>
              <w:left w:val="nil"/>
              <w:bottom w:val="single" w:sz="4" w:space="0" w:color="auto"/>
              <w:right w:val="single" w:sz="4" w:space="0" w:color="auto"/>
            </w:tcBorders>
            <w:noWrap/>
            <w:vAlign w:val="center"/>
            <w:hideMark/>
          </w:tcPr>
          <w:p w14:paraId="4419BDA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2636261.6888</w:t>
            </w:r>
          </w:p>
        </w:tc>
      </w:tr>
      <w:tr w:rsidR="00353DB1" w:rsidRPr="000F6427" w14:paraId="2EF144A9" w14:textId="77777777" w:rsidTr="00353DB1">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785003E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noWrap/>
            <w:vAlign w:val="center"/>
            <w:hideMark/>
          </w:tcPr>
          <w:p w14:paraId="30B1D4A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528301.2478</w:t>
            </w:r>
          </w:p>
        </w:tc>
        <w:tc>
          <w:tcPr>
            <w:tcW w:w="0" w:type="auto"/>
            <w:tcBorders>
              <w:top w:val="nil"/>
              <w:left w:val="nil"/>
              <w:bottom w:val="single" w:sz="4" w:space="0" w:color="auto"/>
              <w:right w:val="single" w:sz="4" w:space="0" w:color="auto"/>
            </w:tcBorders>
            <w:noWrap/>
            <w:vAlign w:val="center"/>
            <w:hideMark/>
          </w:tcPr>
          <w:p w14:paraId="31373B7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2635961.5366</w:t>
            </w:r>
          </w:p>
        </w:tc>
      </w:tr>
      <w:tr w:rsidR="00353DB1" w:rsidRPr="000F6427" w14:paraId="47185C6D" w14:textId="77777777" w:rsidTr="00353DB1">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78E3C79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w:t>
            </w:r>
          </w:p>
        </w:tc>
        <w:tc>
          <w:tcPr>
            <w:tcW w:w="0" w:type="auto"/>
            <w:tcBorders>
              <w:top w:val="nil"/>
              <w:left w:val="nil"/>
              <w:bottom w:val="single" w:sz="4" w:space="0" w:color="auto"/>
              <w:right w:val="single" w:sz="4" w:space="0" w:color="auto"/>
            </w:tcBorders>
            <w:noWrap/>
            <w:vAlign w:val="center"/>
            <w:hideMark/>
          </w:tcPr>
          <w:p w14:paraId="556D78B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528048.4822</w:t>
            </w:r>
          </w:p>
        </w:tc>
        <w:tc>
          <w:tcPr>
            <w:tcW w:w="0" w:type="auto"/>
            <w:tcBorders>
              <w:top w:val="nil"/>
              <w:left w:val="nil"/>
              <w:bottom w:val="single" w:sz="4" w:space="0" w:color="auto"/>
              <w:right w:val="single" w:sz="4" w:space="0" w:color="auto"/>
            </w:tcBorders>
            <w:noWrap/>
            <w:vAlign w:val="center"/>
            <w:hideMark/>
          </w:tcPr>
          <w:p w14:paraId="63BC3A6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2635761.0604</w:t>
            </w:r>
          </w:p>
        </w:tc>
      </w:tr>
      <w:tr w:rsidR="00353DB1" w:rsidRPr="000F6427" w14:paraId="0A3227A1" w14:textId="77777777" w:rsidTr="00353DB1">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0C9E9C7D"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w:t>
            </w:r>
          </w:p>
        </w:tc>
        <w:tc>
          <w:tcPr>
            <w:tcW w:w="0" w:type="auto"/>
            <w:tcBorders>
              <w:top w:val="nil"/>
              <w:left w:val="nil"/>
              <w:bottom w:val="single" w:sz="4" w:space="0" w:color="auto"/>
              <w:right w:val="single" w:sz="4" w:space="0" w:color="auto"/>
            </w:tcBorders>
            <w:noWrap/>
            <w:vAlign w:val="center"/>
            <w:hideMark/>
          </w:tcPr>
          <w:p w14:paraId="3BE6278D"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528033.0388</w:t>
            </w:r>
          </w:p>
        </w:tc>
        <w:tc>
          <w:tcPr>
            <w:tcW w:w="0" w:type="auto"/>
            <w:tcBorders>
              <w:top w:val="nil"/>
              <w:left w:val="nil"/>
              <w:bottom w:val="single" w:sz="4" w:space="0" w:color="auto"/>
              <w:right w:val="single" w:sz="4" w:space="0" w:color="auto"/>
            </w:tcBorders>
            <w:noWrap/>
            <w:vAlign w:val="center"/>
            <w:hideMark/>
          </w:tcPr>
          <w:p w14:paraId="0788124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2635780.7059</w:t>
            </w:r>
          </w:p>
        </w:tc>
      </w:tr>
      <w:tr w:rsidR="00353DB1" w:rsidRPr="000F6427" w14:paraId="17C5F285" w14:textId="77777777" w:rsidTr="00353DB1">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41270C4D"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w:t>
            </w:r>
          </w:p>
        </w:tc>
        <w:tc>
          <w:tcPr>
            <w:tcW w:w="0" w:type="auto"/>
            <w:tcBorders>
              <w:top w:val="nil"/>
              <w:left w:val="nil"/>
              <w:bottom w:val="single" w:sz="4" w:space="0" w:color="auto"/>
              <w:right w:val="single" w:sz="4" w:space="0" w:color="auto"/>
            </w:tcBorders>
            <w:noWrap/>
            <w:vAlign w:val="center"/>
            <w:hideMark/>
          </w:tcPr>
          <w:p w14:paraId="120FC46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527776.4433</w:t>
            </w:r>
          </w:p>
        </w:tc>
        <w:tc>
          <w:tcPr>
            <w:tcW w:w="0" w:type="auto"/>
            <w:tcBorders>
              <w:top w:val="nil"/>
              <w:left w:val="nil"/>
              <w:bottom w:val="single" w:sz="4" w:space="0" w:color="auto"/>
              <w:right w:val="single" w:sz="4" w:space="0" w:color="auto"/>
            </w:tcBorders>
            <w:noWrap/>
            <w:vAlign w:val="center"/>
            <w:hideMark/>
          </w:tcPr>
          <w:p w14:paraId="01EDB85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2636234.1932</w:t>
            </w:r>
          </w:p>
        </w:tc>
      </w:tr>
      <w:tr w:rsidR="00353DB1" w:rsidRPr="000F6427" w14:paraId="2BB00006" w14:textId="77777777" w:rsidTr="00353DB1">
        <w:trPr>
          <w:trHeight w:val="57"/>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1FF5970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Polígono dentro del predio donde se construirá la planta potabilizadora</w:t>
            </w:r>
          </w:p>
        </w:tc>
      </w:tr>
      <w:tr w:rsidR="00353DB1" w:rsidRPr="000F6427" w14:paraId="341EEE30" w14:textId="77777777" w:rsidTr="00353DB1">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19FDB22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lastRenderedPageBreak/>
              <w:t>1</w:t>
            </w:r>
          </w:p>
        </w:tc>
        <w:tc>
          <w:tcPr>
            <w:tcW w:w="0" w:type="auto"/>
            <w:tcBorders>
              <w:top w:val="nil"/>
              <w:left w:val="nil"/>
              <w:bottom w:val="single" w:sz="4" w:space="0" w:color="auto"/>
              <w:right w:val="single" w:sz="4" w:space="0" w:color="auto"/>
            </w:tcBorders>
            <w:noWrap/>
            <w:vAlign w:val="center"/>
            <w:hideMark/>
          </w:tcPr>
          <w:p w14:paraId="34A8896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527975.068</w:t>
            </w:r>
          </w:p>
        </w:tc>
        <w:tc>
          <w:tcPr>
            <w:tcW w:w="0" w:type="auto"/>
            <w:tcBorders>
              <w:top w:val="nil"/>
              <w:left w:val="nil"/>
              <w:bottom w:val="single" w:sz="4" w:space="0" w:color="auto"/>
              <w:right w:val="single" w:sz="4" w:space="0" w:color="auto"/>
            </w:tcBorders>
            <w:noWrap/>
            <w:vAlign w:val="center"/>
            <w:hideMark/>
          </w:tcPr>
          <w:p w14:paraId="40AC7C0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2636046.521</w:t>
            </w:r>
          </w:p>
        </w:tc>
      </w:tr>
      <w:tr w:rsidR="00353DB1" w:rsidRPr="000F6427" w14:paraId="5B2E820A" w14:textId="77777777" w:rsidTr="00353DB1">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21A4728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nil"/>
              <w:left w:val="nil"/>
              <w:bottom w:val="single" w:sz="4" w:space="0" w:color="auto"/>
              <w:right w:val="single" w:sz="4" w:space="0" w:color="auto"/>
            </w:tcBorders>
            <w:noWrap/>
            <w:vAlign w:val="center"/>
            <w:hideMark/>
          </w:tcPr>
          <w:p w14:paraId="3CCA0BF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528134.672</w:t>
            </w:r>
          </w:p>
        </w:tc>
        <w:tc>
          <w:tcPr>
            <w:tcW w:w="0" w:type="auto"/>
            <w:tcBorders>
              <w:top w:val="nil"/>
              <w:left w:val="nil"/>
              <w:bottom w:val="single" w:sz="4" w:space="0" w:color="auto"/>
              <w:right w:val="single" w:sz="4" w:space="0" w:color="auto"/>
            </w:tcBorders>
            <w:noWrap/>
            <w:vAlign w:val="center"/>
            <w:hideMark/>
          </w:tcPr>
          <w:p w14:paraId="2E38FC2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2636172.607</w:t>
            </w:r>
          </w:p>
        </w:tc>
      </w:tr>
      <w:tr w:rsidR="00353DB1" w:rsidRPr="000F6427" w14:paraId="1FC39F62" w14:textId="77777777" w:rsidTr="00353DB1">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223FAEF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nil"/>
              <w:left w:val="nil"/>
              <w:bottom w:val="single" w:sz="4" w:space="0" w:color="auto"/>
              <w:right w:val="single" w:sz="4" w:space="0" w:color="auto"/>
            </w:tcBorders>
            <w:noWrap/>
            <w:vAlign w:val="center"/>
            <w:hideMark/>
          </w:tcPr>
          <w:p w14:paraId="00284B2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528275.608</w:t>
            </w:r>
          </w:p>
        </w:tc>
        <w:tc>
          <w:tcPr>
            <w:tcW w:w="0" w:type="auto"/>
            <w:tcBorders>
              <w:top w:val="nil"/>
              <w:left w:val="nil"/>
              <w:bottom w:val="single" w:sz="4" w:space="0" w:color="auto"/>
              <w:right w:val="single" w:sz="4" w:space="0" w:color="auto"/>
            </w:tcBorders>
            <w:noWrap/>
            <w:vAlign w:val="center"/>
            <w:hideMark/>
          </w:tcPr>
          <w:p w14:paraId="24D879C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2635994.001</w:t>
            </w:r>
          </w:p>
        </w:tc>
      </w:tr>
      <w:tr w:rsidR="00353DB1" w:rsidRPr="000F6427" w14:paraId="79DEAB0A" w14:textId="77777777" w:rsidTr="00353DB1">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2EC6324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nil"/>
              <w:left w:val="nil"/>
              <w:bottom w:val="single" w:sz="4" w:space="0" w:color="auto"/>
              <w:right w:val="single" w:sz="4" w:space="0" w:color="auto"/>
            </w:tcBorders>
            <w:noWrap/>
            <w:vAlign w:val="center"/>
            <w:hideMark/>
          </w:tcPr>
          <w:p w14:paraId="048429D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528116.366</w:t>
            </w:r>
          </w:p>
        </w:tc>
        <w:tc>
          <w:tcPr>
            <w:tcW w:w="0" w:type="auto"/>
            <w:tcBorders>
              <w:top w:val="nil"/>
              <w:left w:val="nil"/>
              <w:bottom w:val="single" w:sz="4" w:space="0" w:color="auto"/>
              <w:right w:val="single" w:sz="4" w:space="0" w:color="auto"/>
            </w:tcBorders>
            <w:noWrap/>
            <w:vAlign w:val="center"/>
            <w:hideMark/>
          </w:tcPr>
          <w:p w14:paraId="5D46A2C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2635867.961</w:t>
            </w:r>
          </w:p>
        </w:tc>
      </w:tr>
    </w:tbl>
    <w:p w14:paraId="6E54922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3D787F6C" w14:textId="77777777" w:rsidR="00353DB1" w:rsidRPr="000F6427" w:rsidRDefault="00353DB1" w:rsidP="00353DB1">
      <w:pPr>
        <w:tabs>
          <w:tab w:val="left" w:pos="-720"/>
        </w:tabs>
        <w:spacing w:after="0" w:line="240" w:lineRule="auto"/>
        <w:jc w:val="center"/>
        <w:rPr>
          <w:rFonts w:eastAsia="Calibri" w:cstheme="minorHAnsi"/>
          <w:b/>
          <w:sz w:val="18"/>
          <w:szCs w:val="18"/>
        </w:rPr>
      </w:pPr>
      <w:r w:rsidRPr="000F6427">
        <w:rPr>
          <w:rFonts w:cstheme="minorHAnsi"/>
          <w:b/>
          <w:sz w:val="18"/>
          <w:szCs w:val="18"/>
        </w:rPr>
        <w:t xml:space="preserve">Tabla 7. </w:t>
      </w:r>
      <w:r w:rsidRPr="000F6427">
        <w:rPr>
          <w:rFonts w:eastAsia="Calibri" w:cstheme="minorHAnsi"/>
          <w:b/>
          <w:sz w:val="18"/>
          <w:szCs w:val="18"/>
        </w:rPr>
        <w:t>Coordenadas UTM del camino de acceso a la planta potabilizadora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4"/>
        <w:gridCol w:w="916"/>
        <w:gridCol w:w="1007"/>
      </w:tblGrid>
      <w:tr w:rsidR="00353DB1" w:rsidRPr="000F6427" w14:paraId="36D7FCE0" w14:textId="77777777" w:rsidTr="00353DB1">
        <w:trPr>
          <w:trHeight w:val="57"/>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52BD1931"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Vértice</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3B7C472A"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X</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29C2F259" w14:textId="77777777" w:rsidR="00353DB1" w:rsidRPr="000F6427" w:rsidRDefault="00353DB1">
            <w:pPr>
              <w:spacing w:after="0" w:line="240" w:lineRule="auto"/>
              <w:jc w:val="center"/>
              <w:rPr>
                <w:rFonts w:eastAsia="Times New Roman" w:cstheme="minorHAnsi"/>
                <w:b/>
                <w:bCs/>
                <w:sz w:val="18"/>
                <w:szCs w:val="18"/>
                <w:lang w:eastAsia="es-MX"/>
              </w:rPr>
            </w:pPr>
            <w:r w:rsidRPr="000F6427">
              <w:rPr>
                <w:rFonts w:eastAsia="Times New Roman" w:cstheme="minorHAnsi"/>
                <w:b/>
                <w:bCs/>
                <w:sz w:val="18"/>
                <w:szCs w:val="18"/>
                <w:lang w:eastAsia="es-MX"/>
              </w:rPr>
              <w:t>Y</w:t>
            </w:r>
          </w:p>
        </w:tc>
      </w:tr>
      <w:tr w:rsidR="00353DB1" w:rsidRPr="000F6427" w14:paraId="35206F58"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70CEE3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1BDA2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527687.75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8D9F2D"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2636390.12</w:t>
            </w:r>
          </w:p>
        </w:tc>
      </w:tr>
      <w:tr w:rsidR="00353DB1" w:rsidRPr="000F6427" w14:paraId="79715F24"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85C4F5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5BDA2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527884.74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CCCA1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2636452.28</w:t>
            </w:r>
          </w:p>
        </w:tc>
      </w:tr>
      <w:tr w:rsidR="00353DB1" w:rsidRPr="000F6427" w14:paraId="2FE87F1F"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D5BEE4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0D98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527916.05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370C8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2636457.53</w:t>
            </w:r>
          </w:p>
        </w:tc>
      </w:tr>
      <w:tr w:rsidR="00353DB1" w:rsidRPr="000F6427" w14:paraId="6B233D50"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561873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8C9F8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527929.5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D1868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2636453.39</w:t>
            </w:r>
          </w:p>
        </w:tc>
      </w:tr>
      <w:tr w:rsidR="00353DB1" w:rsidRPr="000F6427" w14:paraId="518FBA3D"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1F4168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112B9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527952.44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C2CF1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2636431.45</w:t>
            </w:r>
          </w:p>
        </w:tc>
      </w:tr>
      <w:tr w:rsidR="00353DB1" w:rsidRPr="000F6427" w14:paraId="08FF334A"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1E88CEE"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7346F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528917.15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76A75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2635208.99</w:t>
            </w:r>
          </w:p>
        </w:tc>
      </w:tr>
      <w:tr w:rsidR="00353DB1" w:rsidRPr="000F6427" w14:paraId="10F14B90"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15F609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088DD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528951.5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3651E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2635162.29</w:t>
            </w:r>
          </w:p>
        </w:tc>
      </w:tr>
      <w:tr w:rsidR="00353DB1" w:rsidRPr="000F6427" w14:paraId="04CF8BAC"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3EC9DB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6B5D7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528961.24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E160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2635153.11</w:t>
            </w:r>
          </w:p>
        </w:tc>
      </w:tr>
      <w:tr w:rsidR="00353DB1" w:rsidRPr="000F6427" w14:paraId="7B996C04"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92DEE7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22592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528964.28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AC2BB5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2635140.08</w:t>
            </w:r>
          </w:p>
        </w:tc>
      </w:tr>
      <w:tr w:rsidR="00353DB1" w:rsidRPr="000F6427" w14:paraId="2D3D5C3E"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7D1C1E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0781E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528987.39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10028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2635086.91</w:t>
            </w:r>
          </w:p>
        </w:tc>
      </w:tr>
      <w:tr w:rsidR="00353DB1" w:rsidRPr="000F6427" w14:paraId="4DFFF8A4"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6088BA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E1F99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529273.76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317FC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2634361.84</w:t>
            </w:r>
          </w:p>
        </w:tc>
      </w:tr>
      <w:tr w:rsidR="00353DB1" w:rsidRPr="000F6427" w14:paraId="37D809C0"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FF2956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596FF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529331.24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2A67A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2634208.76</w:t>
            </w:r>
          </w:p>
        </w:tc>
      </w:tr>
      <w:tr w:rsidR="00353DB1" w:rsidRPr="000F6427" w14:paraId="74F247B5"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FAE38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F8085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529356.74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64B7F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2634150.14</w:t>
            </w:r>
          </w:p>
        </w:tc>
      </w:tr>
      <w:tr w:rsidR="00353DB1" w:rsidRPr="000F6427" w14:paraId="41FA7BC3"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DB5E7D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8AD02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529356.75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6168B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2634140.79</w:t>
            </w:r>
          </w:p>
        </w:tc>
      </w:tr>
      <w:tr w:rsidR="00353DB1" w:rsidRPr="000F6427" w14:paraId="7F606FE2"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16AAE6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B2431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529365.08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C5C69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2634136.56</w:t>
            </w:r>
          </w:p>
        </w:tc>
      </w:tr>
      <w:tr w:rsidR="00353DB1" w:rsidRPr="000F6427" w14:paraId="6046FD5F"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1B139E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07E04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529405.86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342A4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2634087.32</w:t>
            </w:r>
          </w:p>
        </w:tc>
      </w:tr>
      <w:tr w:rsidR="00353DB1" w:rsidRPr="000F6427" w14:paraId="7C262801"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E7310F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E72F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530155.14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6DB0D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2633271.36</w:t>
            </w:r>
          </w:p>
        </w:tc>
      </w:tr>
      <w:tr w:rsidR="00353DB1" w:rsidRPr="000F6427" w14:paraId="311C7680"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ED9B0E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63DE7D"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530184.73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5B3C1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2633233.71</w:t>
            </w:r>
          </w:p>
        </w:tc>
      </w:tr>
      <w:tr w:rsidR="00353DB1" w:rsidRPr="000F6427" w14:paraId="6085FF6D"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BFADEF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49B5F3"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530196.29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D618E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2633226.56</w:t>
            </w:r>
          </w:p>
        </w:tc>
      </w:tr>
      <w:tr w:rsidR="00353DB1" w:rsidRPr="000F6427" w14:paraId="47B2597C"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FA4EAB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19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CD3A7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530193.51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0487B6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2633213.25</w:t>
            </w:r>
          </w:p>
        </w:tc>
      </w:tr>
      <w:tr w:rsidR="00353DB1" w:rsidRPr="000F6427" w14:paraId="273CDBC1"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01FBFB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09B46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530200.42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59C73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2633165.86</w:t>
            </w:r>
          </w:p>
        </w:tc>
      </w:tr>
      <w:tr w:rsidR="00353DB1" w:rsidRPr="000F6427" w14:paraId="34FD9FE8"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C7534D"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D3A92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530217.09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0D4ADB"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2632920.76</w:t>
            </w:r>
          </w:p>
        </w:tc>
      </w:tr>
      <w:tr w:rsidR="00353DB1" w:rsidRPr="000F6427" w14:paraId="3C28A09C"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0EC53C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5570AF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530246.03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4C10AC"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2632150.86</w:t>
            </w:r>
          </w:p>
        </w:tc>
      </w:tr>
      <w:tr w:rsidR="00353DB1" w:rsidRPr="000F6427" w14:paraId="06FB2833"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DA6608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D11AE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530258.79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26C2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2631737.84</w:t>
            </w:r>
          </w:p>
        </w:tc>
      </w:tr>
      <w:tr w:rsidR="00353DB1" w:rsidRPr="000F6427" w14:paraId="475A4E0D"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41E9D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7B3E71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530284.13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B55A6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2631607.06</w:t>
            </w:r>
          </w:p>
        </w:tc>
      </w:tr>
      <w:tr w:rsidR="00353DB1" w:rsidRPr="000F6427" w14:paraId="6A695C0F"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7135BE"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279EE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530260.87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06E41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2631670.4</w:t>
            </w:r>
          </w:p>
        </w:tc>
      </w:tr>
      <w:tr w:rsidR="00353DB1" w:rsidRPr="000F6427" w14:paraId="51F485C0"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FDA8A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3BFC8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530794.44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53125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2630217.35</w:t>
            </w:r>
          </w:p>
        </w:tc>
      </w:tr>
      <w:tr w:rsidR="00353DB1" w:rsidRPr="000F6427" w14:paraId="6CC4C62E"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CBBFC4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CA0E5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530810.34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C95756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2630171.01</w:t>
            </w:r>
          </w:p>
        </w:tc>
      </w:tr>
      <w:tr w:rsidR="00353DB1" w:rsidRPr="000F6427" w14:paraId="2AED4CB0"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3F3B88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FB5A4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530857.43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0C32EF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2630045.82</w:t>
            </w:r>
          </w:p>
        </w:tc>
      </w:tr>
      <w:tr w:rsidR="00353DB1" w:rsidRPr="000F6427" w14:paraId="2F908BB2"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A3D40D"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0AE7F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530800.35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70CDB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2629924.86</w:t>
            </w:r>
          </w:p>
        </w:tc>
      </w:tr>
      <w:tr w:rsidR="00353DB1" w:rsidRPr="000F6427" w14:paraId="1ED6D968"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74BF79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654F9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530780.74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AB2C8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2629879.96</w:t>
            </w:r>
          </w:p>
        </w:tc>
      </w:tr>
      <w:tr w:rsidR="00353DB1" w:rsidRPr="000F6427" w14:paraId="176CC8BA"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35F396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2943D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530367.66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1C3D6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2628986.48</w:t>
            </w:r>
          </w:p>
        </w:tc>
      </w:tr>
      <w:tr w:rsidR="00353DB1" w:rsidRPr="000F6427" w14:paraId="5C20FC8D"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35D4A68"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FC528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530337.9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F690E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2628929.9</w:t>
            </w:r>
          </w:p>
        </w:tc>
      </w:tr>
      <w:tr w:rsidR="00353DB1" w:rsidRPr="000F6427" w14:paraId="40A0C13C"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8858DE1"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A0D6B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530333.36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5A0C90"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2628912.29</w:t>
            </w:r>
          </w:p>
        </w:tc>
      </w:tr>
      <w:tr w:rsidR="00353DB1" w:rsidRPr="000F6427" w14:paraId="0090AC5F"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221FB3A"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AFD78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530317.31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EB5E6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2628903.73</w:t>
            </w:r>
          </w:p>
        </w:tc>
      </w:tr>
      <w:tr w:rsidR="00353DB1" w:rsidRPr="000F6427" w14:paraId="7D9F4F08"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931790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FCC41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530269.31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FB23F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2628861.49</w:t>
            </w:r>
          </w:p>
        </w:tc>
      </w:tr>
      <w:tr w:rsidR="00353DB1" w:rsidRPr="000F6427" w14:paraId="4523753F"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3A7EEB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7E231F"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530005.48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163606"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2628646.27</w:t>
            </w:r>
          </w:p>
        </w:tc>
      </w:tr>
      <w:tr w:rsidR="00353DB1" w:rsidRPr="000F6427" w14:paraId="0EEFC00B"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C55CF6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0249E9"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529479.87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DA18A2"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2628106.86</w:t>
            </w:r>
          </w:p>
        </w:tc>
      </w:tr>
      <w:tr w:rsidR="00353DB1" w:rsidRPr="000F6427" w14:paraId="06221744" w14:textId="77777777" w:rsidTr="00353DB1">
        <w:trPr>
          <w:trHeight w:val="57"/>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EA73184"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38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236325"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527687.75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9F3787" w14:textId="77777777" w:rsidR="00353DB1" w:rsidRPr="000F6427" w:rsidRDefault="00353DB1">
            <w:pPr>
              <w:spacing w:after="0" w:line="240" w:lineRule="auto"/>
              <w:jc w:val="center"/>
              <w:rPr>
                <w:rFonts w:eastAsia="Times New Roman" w:cstheme="minorHAnsi"/>
                <w:color w:val="000000"/>
                <w:sz w:val="18"/>
                <w:szCs w:val="18"/>
                <w:lang w:eastAsia="es-MX"/>
              </w:rPr>
            </w:pPr>
            <w:r w:rsidRPr="000F6427">
              <w:rPr>
                <w:rFonts w:eastAsia="Times New Roman" w:cstheme="minorHAnsi"/>
                <w:color w:val="000000"/>
                <w:sz w:val="18"/>
                <w:szCs w:val="18"/>
                <w:lang w:eastAsia="es-MX"/>
              </w:rPr>
              <w:t>2636390.12</w:t>
            </w:r>
          </w:p>
        </w:tc>
      </w:tr>
    </w:tbl>
    <w:p w14:paraId="64E345FF"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E012D9C"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Para alcanzar este objetivo general, se requieren de un conjunto de proyectos de obras y/o actividades para lograr la cota del </w:t>
      </w:r>
      <w:r w:rsidRPr="000F6427">
        <w:rPr>
          <w:rFonts w:eastAsia="Calibri" w:cstheme="minorHAnsi"/>
          <w:b/>
          <w:bCs/>
          <w:sz w:val="18"/>
          <w:szCs w:val="18"/>
        </w:rPr>
        <w:t xml:space="preserve">Proyecto </w:t>
      </w:r>
      <w:r w:rsidRPr="000F6427">
        <w:rPr>
          <w:rFonts w:eastAsia="Calibri" w:cstheme="minorHAnsi"/>
          <w:bCs/>
          <w:sz w:val="18"/>
          <w:szCs w:val="18"/>
        </w:rPr>
        <w:t>(desazolve del canal de llamada), así como para potabilizar el agua que se conducirá por el nuevo acueducto 2do. hasta tanque de llegada, aunado de camino de acceso para llegar a la nueva planta potabilizadora, a ejecutarse en las distintas etapas de preparación de sitio y construcción, operación y mantenimiento, y en su caso abandono de sitio según corresponda.</w:t>
      </w:r>
    </w:p>
    <w:p w14:paraId="0E3FC20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3F03E9F3"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lastRenderedPageBreak/>
        <w:t xml:space="preserve">El caudal de diseño de la </w:t>
      </w:r>
      <w:r w:rsidRPr="000F6427">
        <w:rPr>
          <w:rFonts w:eastAsia="Calibri" w:cstheme="minorHAnsi"/>
          <w:b/>
          <w:sz w:val="18"/>
          <w:szCs w:val="18"/>
        </w:rPr>
        <w:t>planta potabilizadora</w:t>
      </w:r>
      <w:r w:rsidRPr="000F6427">
        <w:rPr>
          <w:rFonts w:eastAsia="Calibri" w:cstheme="minorHAnsi"/>
          <w:bCs/>
          <w:sz w:val="18"/>
          <w:szCs w:val="18"/>
        </w:rPr>
        <w:t xml:space="preserve"> es de 1,500 l/s, este se conducirá a Ciudad Victoria a través del acueducto existente Guadalupe Victoria y adicionalmente se construirá una segunda línea paralela a la existente y cada uno de los acueductos conducirán 750 l/s, para tener un caudal total de conducción de 1,500 l/s. </w:t>
      </w:r>
    </w:p>
    <w:p w14:paraId="1432F3D6"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01C10315"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proceso de potabilización consiste en un sistema convencional conformado por: Coagulación, Floculación, Sedimentación y Filtración. Este sistema permite lograr grandes eficiencias de remoción con bajos costos operativos y además de fácil obtención de insumos y reparación.</w:t>
      </w:r>
    </w:p>
    <w:p w14:paraId="649FE1C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4A6062F"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504816F5"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8A5A5B1" w14:textId="77777777" w:rsidR="00353DB1" w:rsidRPr="000F6427" w:rsidRDefault="00353DB1" w:rsidP="00353DB1">
      <w:pPr>
        <w:pStyle w:val="Descripcin"/>
        <w:rPr>
          <w:rFonts w:asciiTheme="minorHAnsi" w:eastAsia="Calibri" w:hAnsiTheme="minorHAnsi" w:cstheme="minorHAnsi"/>
          <w:bCs/>
          <w:sz w:val="18"/>
          <w:szCs w:val="18"/>
        </w:rPr>
      </w:pPr>
      <w:r w:rsidRPr="000F6427">
        <w:rPr>
          <w:rFonts w:asciiTheme="minorHAnsi" w:hAnsiTheme="minorHAnsi" w:cstheme="minorHAnsi"/>
          <w:sz w:val="18"/>
          <w:szCs w:val="18"/>
        </w:rPr>
        <w:t xml:space="preserve">Figura </w:t>
      </w:r>
      <w:r w:rsidRPr="000F6427">
        <w:rPr>
          <w:rFonts w:asciiTheme="minorHAnsi" w:hAnsiTheme="minorHAnsi" w:cstheme="minorHAnsi"/>
          <w:sz w:val="18"/>
          <w:szCs w:val="18"/>
        </w:rPr>
        <w:fldChar w:fldCharType="begin"/>
      </w:r>
      <w:r w:rsidRPr="000F6427">
        <w:rPr>
          <w:rFonts w:asciiTheme="minorHAnsi" w:hAnsiTheme="minorHAnsi" w:cstheme="minorHAnsi"/>
          <w:sz w:val="18"/>
          <w:szCs w:val="18"/>
        </w:rPr>
        <w:instrText xml:space="preserve"> SEQ Figura \* ARABIC </w:instrText>
      </w:r>
      <w:r w:rsidRPr="000F6427">
        <w:rPr>
          <w:rFonts w:asciiTheme="minorHAnsi" w:hAnsiTheme="minorHAnsi" w:cstheme="minorHAnsi"/>
          <w:sz w:val="18"/>
          <w:szCs w:val="18"/>
        </w:rPr>
        <w:fldChar w:fldCharType="separate"/>
      </w:r>
      <w:r w:rsidRPr="000F6427">
        <w:rPr>
          <w:rFonts w:asciiTheme="minorHAnsi" w:hAnsiTheme="minorHAnsi" w:cstheme="minorHAnsi"/>
          <w:noProof/>
          <w:sz w:val="18"/>
          <w:szCs w:val="18"/>
        </w:rPr>
        <w:t>2</w:t>
      </w:r>
      <w:r w:rsidRPr="000F6427">
        <w:rPr>
          <w:rFonts w:asciiTheme="minorHAnsi" w:hAnsiTheme="minorHAnsi" w:cstheme="minorHAnsi"/>
          <w:sz w:val="18"/>
          <w:szCs w:val="18"/>
        </w:rPr>
        <w:fldChar w:fldCharType="end"/>
      </w:r>
      <w:r w:rsidRPr="000F6427">
        <w:rPr>
          <w:rFonts w:asciiTheme="minorHAnsi" w:hAnsiTheme="minorHAnsi" w:cstheme="minorHAnsi"/>
          <w:sz w:val="18"/>
          <w:szCs w:val="18"/>
        </w:rPr>
        <w:t xml:space="preserve"> Diagrama del proceso de tratamiento de la planta potabilizadora.</w:t>
      </w:r>
    </w:p>
    <w:p w14:paraId="05D27EB3" w14:textId="4BED1B6C"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cstheme="minorHAnsi"/>
          <w:noProof/>
          <w:sz w:val="18"/>
          <w:szCs w:val="18"/>
          <w:lang w:eastAsia="es-MX"/>
        </w:rPr>
        <w:drawing>
          <wp:inline distT="0" distB="0" distL="0" distR="0" wp14:anchorId="1B11A857" wp14:editId="5D7E28B9">
            <wp:extent cx="5610225" cy="3629025"/>
            <wp:effectExtent l="0" t="0" r="9525" b="9525"/>
            <wp:docPr id="7" name="Imagen 7"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a&#10;&#10;Descripción generada automáticament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0225" cy="3629025"/>
                    </a:xfrm>
                    <a:prstGeom prst="rect">
                      <a:avLst/>
                    </a:prstGeom>
                    <a:noFill/>
                    <a:ln>
                      <a:noFill/>
                    </a:ln>
                  </pic:spPr>
                </pic:pic>
              </a:graphicData>
            </a:graphic>
          </wp:inline>
        </w:drawing>
      </w:r>
    </w:p>
    <w:p w14:paraId="77535531"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52F83388"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Dentro de la nueva planta potabilizadora se construirán, instalarán y operarán los siguientes elementos:</w:t>
      </w:r>
    </w:p>
    <w:p w14:paraId="16DDD6A1"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577F9961"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 Caseta de vigilancia.</w:t>
      </w:r>
    </w:p>
    <w:p w14:paraId="552C159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 Caseta de oficinas.</w:t>
      </w:r>
    </w:p>
    <w:p w14:paraId="174575FC"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3. Caseta de laboratorio.</w:t>
      </w:r>
    </w:p>
    <w:p w14:paraId="5ECC117F"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4. Caseta de químicos 1.</w:t>
      </w:r>
    </w:p>
    <w:p w14:paraId="55C823E1"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5. Caseta de químicos 2.</w:t>
      </w:r>
    </w:p>
    <w:p w14:paraId="7A155A68"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6. Caseta de secado de lodos.</w:t>
      </w:r>
    </w:p>
    <w:p w14:paraId="203A48A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7. Plataforma de equipos de la caseta de secado de lodos.</w:t>
      </w:r>
    </w:p>
    <w:p w14:paraId="77023F0D"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8. Caja de distribución.</w:t>
      </w:r>
    </w:p>
    <w:p w14:paraId="2C39D6C0"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9. Caseta CCM 1.</w:t>
      </w:r>
    </w:p>
    <w:p w14:paraId="41F0557F"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10. Caseta CCM 2.</w:t>
      </w:r>
    </w:p>
    <w:p w14:paraId="3C0CC97F"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11. Caseta CCM 3.</w:t>
      </w:r>
    </w:p>
    <w:p w14:paraId="519AD73D"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12. Caseta CCM 4.</w:t>
      </w:r>
    </w:p>
    <w:p w14:paraId="3C4031A7"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13. Floculador-sedimentador-filtro.</w:t>
      </w:r>
    </w:p>
    <w:p w14:paraId="05BD9C21"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14. Tanque de lodos sedimentados.</w:t>
      </w:r>
    </w:p>
    <w:p w14:paraId="561B43E7"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15. Tanque de agua de lavado y vertedor.</w:t>
      </w:r>
    </w:p>
    <w:p w14:paraId="6F08CB4F"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lastRenderedPageBreak/>
        <w:t>16. Tanque de lodos de lavado.</w:t>
      </w:r>
    </w:p>
    <w:p w14:paraId="3F6C801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17. Tanque de agua de servicio.</w:t>
      </w:r>
    </w:p>
    <w:p w14:paraId="407B163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18. Sopladores.</w:t>
      </w:r>
    </w:p>
    <w:p w14:paraId="4D106C10"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19. Tanque de agua recuperada.</w:t>
      </w:r>
    </w:p>
    <w:p w14:paraId="0A0E761C"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20. Filtros de agua recuperada.</w:t>
      </w:r>
    </w:p>
    <w:p w14:paraId="67D5D0E8"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21. Tanque de bombeo de lodos espesados.</w:t>
      </w:r>
    </w:p>
    <w:p w14:paraId="10BC5217"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22. Espesador.</w:t>
      </w:r>
    </w:p>
    <w:p w14:paraId="23A5EEDC"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23. Tanque de agua centrifuga.</w:t>
      </w:r>
    </w:p>
    <w:p w14:paraId="2FC931BC"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24. Cimentación del tanque de lodos espesados.</w:t>
      </w:r>
    </w:p>
    <w:p w14:paraId="5485BB88"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25. Pasillo de intercomunicación planta potabilizadora con planta de bombeo.</w:t>
      </w:r>
    </w:p>
    <w:p w14:paraId="29784020"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26. Áreas verdes.</w:t>
      </w:r>
    </w:p>
    <w:p w14:paraId="0540DECD"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24B0036A" w14:textId="77777777" w:rsidR="00353DB1" w:rsidRPr="000F6427" w:rsidRDefault="00353DB1" w:rsidP="00353DB1">
      <w:pPr>
        <w:pStyle w:val="Descripcin"/>
        <w:rPr>
          <w:rFonts w:asciiTheme="minorHAnsi" w:eastAsia="Calibri" w:hAnsiTheme="minorHAnsi" w:cstheme="minorHAnsi"/>
          <w:bCs/>
          <w:sz w:val="18"/>
          <w:szCs w:val="18"/>
        </w:rPr>
      </w:pPr>
      <w:r w:rsidRPr="000F6427">
        <w:rPr>
          <w:rFonts w:asciiTheme="minorHAnsi" w:hAnsiTheme="minorHAnsi" w:cstheme="minorHAnsi"/>
          <w:sz w:val="18"/>
          <w:szCs w:val="18"/>
        </w:rPr>
        <w:t xml:space="preserve">Figura </w:t>
      </w:r>
      <w:r w:rsidRPr="000F6427">
        <w:rPr>
          <w:rFonts w:asciiTheme="minorHAnsi" w:hAnsiTheme="minorHAnsi" w:cstheme="minorHAnsi"/>
          <w:sz w:val="18"/>
          <w:szCs w:val="18"/>
        </w:rPr>
        <w:fldChar w:fldCharType="begin"/>
      </w:r>
      <w:r w:rsidRPr="000F6427">
        <w:rPr>
          <w:rFonts w:asciiTheme="minorHAnsi" w:hAnsiTheme="minorHAnsi" w:cstheme="minorHAnsi"/>
          <w:sz w:val="18"/>
          <w:szCs w:val="18"/>
        </w:rPr>
        <w:instrText xml:space="preserve"> SEQ Figura \* ARABIC </w:instrText>
      </w:r>
      <w:r w:rsidRPr="000F6427">
        <w:rPr>
          <w:rFonts w:asciiTheme="minorHAnsi" w:hAnsiTheme="minorHAnsi" w:cstheme="minorHAnsi"/>
          <w:sz w:val="18"/>
          <w:szCs w:val="18"/>
        </w:rPr>
        <w:fldChar w:fldCharType="separate"/>
      </w:r>
      <w:r w:rsidRPr="000F6427">
        <w:rPr>
          <w:rFonts w:asciiTheme="minorHAnsi" w:hAnsiTheme="minorHAnsi" w:cstheme="minorHAnsi"/>
          <w:noProof/>
          <w:sz w:val="18"/>
          <w:szCs w:val="18"/>
        </w:rPr>
        <w:t>3</w:t>
      </w:r>
      <w:r w:rsidRPr="000F6427">
        <w:rPr>
          <w:rFonts w:asciiTheme="minorHAnsi" w:hAnsiTheme="minorHAnsi" w:cstheme="minorHAnsi"/>
          <w:sz w:val="18"/>
          <w:szCs w:val="18"/>
        </w:rPr>
        <w:fldChar w:fldCharType="end"/>
      </w:r>
      <w:r w:rsidRPr="000F6427">
        <w:rPr>
          <w:rFonts w:asciiTheme="minorHAnsi" w:hAnsiTheme="minorHAnsi" w:cstheme="minorHAnsi"/>
          <w:sz w:val="18"/>
          <w:szCs w:val="18"/>
        </w:rPr>
        <w:t xml:space="preserve"> Arreglo general de los componentes de la planta potabilizadora.</w:t>
      </w:r>
    </w:p>
    <w:p w14:paraId="0F7FC20B" w14:textId="0E70DC48"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noProof/>
          <w:sz w:val="18"/>
          <w:szCs w:val="18"/>
          <w:lang w:eastAsia="es-MX"/>
        </w:rPr>
        <w:drawing>
          <wp:inline distT="0" distB="0" distL="0" distR="0" wp14:anchorId="0F73C9A8" wp14:editId="22A77CF1">
            <wp:extent cx="5610225" cy="2714625"/>
            <wp:effectExtent l="0" t="0" r="9525"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0225" cy="2714625"/>
                    </a:xfrm>
                    <a:prstGeom prst="rect">
                      <a:avLst/>
                    </a:prstGeom>
                    <a:noFill/>
                    <a:ln>
                      <a:noFill/>
                    </a:ln>
                  </pic:spPr>
                </pic:pic>
              </a:graphicData>
            </a:graphic>
          </wp:inline>
        </w:drawing>
      </w:r>
    </w:p>
    <w:p w14:paraId="3343CCE1"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4B17A602"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El </w:t>
      </w:r>
      <w:r w:rsidRPr="000F6427">
        <w:rPr>
          <w:rFonts w:eastAsia="Calibri" w:cstheme="minorHAnsi"/>
          <w:b/>
          <w:sz w:val="18"/>
          <w:szCs w:val="18"/>
        </w:rPr>
        <w:t>camino de acceso</w:t>
      </w:r>
      <w:r w:rsidRPr="000F6427">
        <w:rPr>
          <w:rFonts w:eastAsia="Calibri" w:cstheme="minorHAnsi"/>
          <w:bCs/>
          <w:sz w:val="18"/>
          <w:szCs w:val="18"/>
        </w:rPr>
        <w:t xml:space="preserve"> a planta potabilizadora será camino de tipo “C” de 7.00 (siete) metros de corona con una longitud de alrededor de 10 (diez) kilómetros para operar la línea 1, y para construir y operar así como otorgar mantenimiento a la línea No. 2 del Acueducto Guadalupe Victoria.</w:t>
      </w:r>
    </w:p>
    <w:p w14:paraId="6548857F"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2A36531F"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camino de acceso a la planta potabilizadora se construirá sobre un camino existente que es de terracería, desde la planta potabilizadora hasta el Ejido Jacinto Canek, en el municipio de Casas, Tamaulipas.</w:t>
      </w:r>
    </w:p>
    <w:p w14:paraId="011F9B04"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348A9842"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Las especificaciones del Camino de Acceso son:</w:t>
      </w:r>
    </w:p>
    <w:p w14:paraId="43FFF179"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4CDF7799" w14:textId="77777777" w:rsidR="00353DB1" w:rsidRPr="000F6427" w:rsidRDefault="00353DB1" w:rsidP="00353DB1">
      <w:pPr>
        <w:pStyle w:val="Descripcin"/>
        <w:keepNext/>
        <w:rPr>
          <w:rFonts w:asciiTheme="minorHAnsi" w:hAnsiTheme="minorHAnsi" w:cstheme="minorHAnsi"/>
          <w:b w:val="0"/>
          <w:bCs/>
          <w:i/>
          <w:iCs/>
          <w:sz w:val="18"/>
          <w:szCs w:val="18"/>
        </w:rPr>
      </w:pPr>
      <w:r w:rsidRPr="000F6427">
        <w:rPr>
          <w:rFonts w:asciiTheme="minorHAnsi" w:hAnsiTheme="minorHAnsi" w:cstheme="minorHAnsi"/>
          <w:bCs/>
          <w:sz w:val="18"/>
          <w:szCs w:val="18"/>
        </w:rPr>
        <w:t xml:space="preserve">Tabla </w:t>
      </w:r>
      <w:r w:rsidRPr="000F6427">
        <w:rPr>
          <w:rFonts w:asciiTheme="minorHAnsi" w:hAnsiTheme="minorHAnsi" w:cstheme="minorHAnsi"/>
          <w:sz w:val="18"/>
          <w:szCs w:val="18"/>
        </w:rPr>
        <w:t>8.</w:t>
      </w:r>
      <w:r w:rsidRPr="000F6427">
        <w:rPr>
          <w:rFonts w:asciiTheme="minorHAnsi" w:hAnsiTheme="minorHAnsi" w:cstheme="minorHAnsi"/>
          <w:bCs/>
          <w:sz w:val="18"/>
          <w:szCs w:val="18"/>
        </w:rPr>
        <w:t xml:space="preserve"> Características de construcción del camino de acceso.</w:t>
      </w:r>
    </w:p>
    <w:p w14:paraId="33FC196D" w14:textId="371CC8ED"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noProof/>
          <w:sz w:val="18"/>
          <w:szCs w:val="18"/>
          <w:lang w:eastAsia="es-MX"/>
        </w:rPr>
        <w:drawing>
          <wp:inline distT="0" distB="0" distL="0" distR="0" wp14:anchorId="680BE069" wp14:editId="277E6606">
            <wp:extent cx="5600700" cy="15525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0700" cy="1552575"/>
                    </a:xfrm>
                    <a:prstGeom prst="rect">
                      <a:avLst/>
                    </a:prstGeom>
                    <a:noFill/>
                    <a:ln>
                      <a:noFill/>
                    </a:ln>
                  </pic:spPr>
                </pic:pic>
              </a:graphicData>
            </a:graphic>
          </wp:inline>
        </w:drawing>
      </w:r>
    </w:p>
    <w:p w14:paraId="69683333"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5D812C1A" w14:textId="77777777" w:rsidR="00353DB1" w:rsidRPr="000F6427" w:rsidRDefault="00353DB1" w:rsidP="00353DB1">
      <w:pPr>
        <w:tabs>
          <w:tab w:val="left" w:pos="-720"/>
        </w:tabs>
        <w:spacing w:after="0" w:line="240" w:lineRule="auto"/>
        <w:jc w:val="both"/>
        <w:rPr>
          <w:rFonts w:eastAsia="Calibri" w:cstheme="minorHAnsi"/>
          <w:bCs/>
          <w:sz w:val="18"/>
          <w:szCs w:val="18"/>
        </w:rPr>
      </w:pPr>
      <w:bookmarkStart w:id="2" w:name="_Hlk203577879"/>
    </w:p>
    <w:p w14:paraId="3F85D5F6"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0C6E0328"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Del primer oficio Resolutivo </w:t>
      </w:r>
      <w:r w:rsidRPr="000F6427">
        <w:rPr>
          <w:rFonts w:eastAsia="Calibri" w:cstheme="minorHAnsi"/>
          <w:b/>
          <w:color w:val="000000" w:themeColor="text1"/>
          <w:sz w:val="18"/>
          <w:szCs w:val="18"/>
        </w:rPr>
        <w:t>(</w:t>
      </w:r>
      <w:r w:rsidRPr="000F6427">
        <w:rPr>
          <w:rFonts w:cstheme="minorHAnsi"/>
          <w:b/>
          <w:color w:val="000000" w:themeColor="text1"/>
          <w:sz w:val="18"/>
          <w:szCs w:val="18"/>
        </w:rPr>
        <w:t>S</w:t>
      </w:r>
      <w:r w:rsidRPr="000F6427">
        <w:rPr>
          <w:rFonts w:cstheme="minorHAnsi"/>
          <w:b/>
          <w:bCs/>
          <w:color w:val="000000" w:themeColor="text1"/>
          <w:sz w:val="18"/>
          <w:szCs w:val="18"/>
        </w:rPr>
        <w:t>RA/DGIRA/DG-03101-23)</w:t>
      </w:r>
      <w:r w:rsidRPr="000F6427">
        <w:rPr>
          <w:rFonts w:eastAsia="Calibri" w:cstheme="minorHAnsi"/>
          <w:bCs/>
          <w:color w:val="000000" w:themeColor="text1"/>
          <w:sz w:val="18"/>
          <w:szCs w:val="18"/>
        </w:rPr>
        <w:t xml:space="preserve">, </w:t>
      </w:r>
      <w:r w:rsidRPr="000F6427">
        <w:rPr>
          <w:rFonts w:eastAsia="Calibri" w:cstheme="minorHAnsi"/>
          <w:bCs/>
          <w:sz w:val="18"/>
          <w:szCs w:val="18"/>
        </w:rPr>
        <w:t>se trascriben los términos y condicionantes que se debe de vigilar su cumplimiento para el proyecto durante el periodo del presente servicio, el cual consiste en la ejecución de medidas de prevención, mitigación, compensación y programas ambientales.</w:t>
      </w:r>
    </w:p>
    <w:bookmarkEnd w:id="2"/>
    <w:p w14:paraId="737BBF43"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D657435" w14:textId="77777777" w:rsidR="00353DB1" w:rsidRPr="000F6427" w:rsidRDefault="00353DB1" w:rsidP="00F600D4">
      <w:pPr>
        <w:pStyle w:val="Prrafodelista"/>
        <w:numPr>
          <w:ilvl w:val="1"/>
          <w:numId w:val="13"/>
        </w:numPr>
        <w:tabs>
          <w:tab w:val="left" w:pos="-720"/>
        </w:tabs>
        <w:spacing w:after="0" w:line="240" w:lineRule="auto"/>
        <w:ind w:left="426"/>
        <w:rPr>
          <w:rFonts w:eastAsia="Calibri" w:cstheme="minorHAnsi"/>
          <w:b/>
          <w:sz w:val="18"/>
          <w:szCs w:val="18"/>
        </w:rPr>
      </w:pPr>
      <w:r w:rsidRPr="000F6427">
        <w:rPr>
          <w:rFonts w:eastAsia="Calibri" w:cstheme="minorHAnsi"/>
          <w:b/>
          <w:sz w:val="18"/>
          <w:szCs w:val="18"/>
        </w:rPr>
        <w:t>TÉRMINOS Y CONDICIONANTES AUTORIZACIÓN NO. SRA/DGIRA/DG-03101-23</w:t>
      </w:r>
    </w:p>
    <w:p w14:paraId="682813A8"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486FE5A" w14:textId="77777777" w:rsidR="00353DB1" w:rsidRPr="000F6427" w:rsidRDefault="00353DB1" w:rsidP="00353DB1">
      <w:pPr>
        <w:tabs>
          <w:tab w:val="left" w:pos="-720"/>
        </w:tabs>
        <w:spacing w:after="0" w:line="240" w:lineRule="auto"/>
        <w:jc w:val="both"/>
        <w:rPr>
          <w:rFonts w:eastAsia="Calibri" w:cstheme="minorHAnsi"/>
          <w:bCs/>
          <w:sz w:val="18"/>
          <w:szCs w:val="18"/>
        </w:rPr>
      </w:pPr>
      <w:bookmarkStart w:id="3" w:name="_Hlk178074454"/>
      <w:r w:rsidRPr="000F6427">
        <w:rPr>
          <w:rFonts w:eastAsia="Calibri" w:cstheme="minorHAnsi"/>
          <w:b/>
          <w:sz w:val="18"/>
          <w:szCs w:val="18"/>
        </w:rPr>
        <w:t>TÉRMINO PRIMERO.-</w:t>
      </w:r>
      <w:r w:rsidRPr="000F6427">
        <w:rPr>
          <w:rFonts w:eastAsia="Calibri" w:cstheme="minorHAnsi"/>
          <w:bCs/>
          <w:sz w:val="18"/>
          <w:szCs w:val="18"/>
        </w:rPr>
        <w:t xml:space="preserve"> La presente resolución en materia de Impacto Ambiental, se emite en referencia a los aspectos ambientales correspondientes a las obras y actividades del proyecto denominado "Manifestación de Impacto Ambiental para la Construcción de la Segunda línea del Acueducto Guadalupe Victoria Tamaulipas", promovido por la Comisión Municipal de Agua Potable y Alcantarillado del Municipio de Victoria, Tamaulipas. </w:t>
      </w:r>
    </w:p>
    <w:p w14:paraId="29D8B93C"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A46F3E8"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Las características técnicas, ubicación y superficies de afectación serán de acuerdo con lo establecido en el Considerando 6 de la presente resolución; así como, en la información presentada en la MIA-R e información adicional. </w:t>
      </w:r>
    </w:p>
    <w:p w14:paraId="0F080591"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41CA4FF0"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TÉRMINO SEGUNDO.-</w:t>
      </w:r>
      <w:r w:rsidRPr="000F6427">
        <w:rPr>
          <w:rFonts w:eastAsia="Calibri" w:cstheme="minorHAnsi"/>
          <w:bCs/>
          <w:sz w:val="18"/>
          <w:szCs w:val="18"/>
        </w:rPr>
        <w:t xml:space="preserve"> La presente resolución, tendrá una vigencia de cuatro años para llevar a cabo las actividades de preparación del sitio y construcción del proyecto, este plazo, comenzará a surtir efecto a partir del día siguiente de la fecha de recepción de la presente resolución y de cincuenta años para la operación y mantenimiento del proyecto, quedando condicionado este último plazo a que se haya llevado a cabo la construcción del proyecto. Dicha vigencia podrá ser modificada a solicitud de la promovente, previa acreditación de haber cumplido satisfactoriamente con todos los Términos y Condicionantes de la presente resolución; así como, de las medidas de prevención, mitigación y/o compensación establecidas por la promovente en la documentación presentada en la MIA-R, e información adicional del proyecto. Para lo anterior, deberá solicitar por escrito a esta DGIRA la aprobación de su solicitud, conforme a lo establecido en el trámite de la Comisión Nacional de Mejora Regulatoria (CONAMER) con número de homoclave SEMARNAT-04-008 de forma previa a la fecha de su vencimiento. Asimismo, dicha solicitud deberá acompañarse de un informe suscrito por el representante legal de la promovente, debidamente acreditado, con la leyenda de que se presenta bajo protesta de decir verdad, sustentándolo en el conocimiento previo de la promovente a las fracciones II, IV y V del artículo 420 Quáter del Código Penal Federal. El informe antes citado deberá detallar la relación pormenorizada de la forma y resultados alcanzados con el cumplimiento a los Términos y Condicionantes establecidos en la presente resolución.</w:t>
      </w:r>
    </w:p>
    <w:p w14:paraId="09696FE0"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 </w:t>
      </w:r>
    </w:p>
    <w:p w14:paraId="2CF59501"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El informe referido podrá ser sustituido por el documento oficial emitido por la Oficina de Representación de Protección Ambiental de la Procuraduría Federal de Protección al Ambiente (PROFEPA), en el estado de Tamaulipas, a través del cual, dicha instancia haga constar la forma como la promovente ha dado cumplimiento a los Términos y Condicionantes establecidos en la presente resolución, en caso contrario no procederá dicha gestión. </w:t>
      </w:r>
    </w:p>
    <w:p w14:paraId="64621CC8"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22F70132"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TÉRMINO TERCERO.-</w:t>
      </w:r>
      <w:r w:rsidRPr="000F6427">
        <w:rPr>
          <w:rFonts w:eastAsia="Calibri" w:cstheme="minorHAnsi"/>
          <w:bCs/>
          <w:sz w:val="18"/>
          <w:szCs w:val="18"/>
        </w:rPr>
        <w:t xml:space="preserve"> La presente resolución no exime a la promovente de tramitar y obtener la autorización correspondiente para el cambio de uso de suelo en terrenos forestales ante la Dirección General de Gestión Forestal, Suelos y de Ordenamiento Ecológico de esta Secretaría, de acuerdo con lo establecido en el artículo 93 de la Ley General de Desarrollo Forestal Sustentable. </w:t>
      </w:r>
    </w:p>
    <w:p w14:paraId="78F59B26"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014E05A8"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Una vez obtenida la misma, deberá remitir copia a esta DGIRA para ser integrada en el expediente técnico administrativo del proyecto. </w:t>
      </w:r>
    </w:p>
    <w:p w14:paraId="293BB375"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260568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TÉRMINO CUARTO.-</w:t>
      </w:r>
      <w:r w:rsidRPr="000F6427">
        <w:rPr>
          <w:rFonts w:eastAsia="Calibri" w:cstheme="minorHAnsi"/>
          <w:bCs/>
          <w:sz w:val="18"/>
          <w:szCs w:val="18"/>
        </w:rPr>
        <w:t xml:space="preserve"> De conformidad con los artículos 35 último párrafo de la LGEEPA y 49 de su RLGEEPAMEIA, la presente resolución se refiere única y exclusivamente a los impactos ambientales de las actividades descritas en el Término PRIMERO y Considerando 6 del presente oficio, sin perjuicio de lo que determinen las autoridades locales en el ámbito de su competencia y dentro de su jurisdicción, quienes determinarán las diversas autorizaciones, permisos, licencias, entre otros, que se requieran para la realización de las actividades del proyecto en referencia. </w:t>
      </w:r>
    </w:p>
    <w:p w14:paraId="74E4B29A"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04A4A4AD"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TÉRMINO QUINTO.- </w:t>
      </w:r>
      <w:r w:rsidRPr="000F6427">
        <w:rPr>
          <w:rFonts w:eastAsia="Calibri" w:cstheme="minorHAnsi"/>
          <w:bCs/>
          <w:sz w:val="18"/>
          <w:szCs w:val="18"/>
        </w:rPr>
        <w:t xml:space="preserve">La presente resolución no autoriza la construcción, operación y/o ampliación de ningún tipo de infraestructura, ni el desarrollo de actividades que no estén listadas en el Término PRIMERO de la presente resolución; sin embargo, en el momento que la promovente decida llevar a cabo cualquier actividad diferente a la autorizada, </w:t>
      </w:r>
      <w:r w:rsidRPr="000F6427">
        <w:rPr>
          <w:rFonts w:eastAsia="Calibri" w:cstheme="minorHAnsi"/>
          <w:bCs/>
          <w:sz w:val="18"/>
          <w:szCs w:val="18"/>
        </w:rPr>
        <w:lastRenderedPageBreak/>
        <w:t>directa o indirectamente vinculada al proyecto, deberá hacerlo de conocimiento a esta DGIRA, atendiendo lo dispuesto en el Término SÉPTIMO de la presente resolución.</w:t>
      </w:r>
    </w:p>
    <w:p w14:paraId="3B4E3586"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426823C1"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TÉRMINO SEXTO.-</w:t>
      </w:r>
      <w:r w:rsidRPr="000F6427">
        <w:rPr>
          <w:rFonts w:eastAsia="Calibri" w:cstheme="minorHAnsi"/>
          <w:bCs/>
          <w:sz w:val="18"/>
          <w:szCs w:val="18"/>
        </w:rPr>
        <w:t xml:space="preserve"> La promovente queda sujeta a cumplir con la obligación contenida en el artículo 50 del RLGEEPAMEIA en materia de evaluación del impacto ambiental, en caso de que se desista de realizar las actividades, motivo de la presente resolución, para que esta DGIRA proceda, conforme a lo establecido en su fracción II, y en su caso, determine las medidas que deban adoptarse a efecto de que no se produzcan alteraciones nocivas al ambiente. </w:t>
      </w:r>
    </w:p>
    <w:p w14:paraId="3030874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50C31C77"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Para lo anterior, deberá presentar a esta DGIRA, el trámite CONAMER con número de homoclave SEMARNAT-04-005 Aviso de desistimiento de la autorización en materia de impacto ambiental, el cual deberá acompañarse de la validación del cumplimiento de los Términos y Condicionantes emitida por la Oficina de Representación de Protección Ambiental de la PROFEPA en el estado de Tamaulipas, en donde indique que ha dado cumplimiento a los Términos y Condicionantes del oficio resolutivo. </w:t>
      </w:r>
    </w:p>
    <w:p w14:paraId="6827E15D"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5CFD885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TÉRMINO SÉPTIMO.-</w:t>
      </w:r>
      <w:r w:rsidRPr="000F6427">
        <w:rPr>
          <w:rFonts w:eastAsia="Calibri" w:cstheme="minorHAnsi"/>
          <w:bCs/>
          <w:sz w:val="18"/>
          <w:szCs w:val="18"/>
        </w:rPr>
        <w:t xml:space="preserve"> La promovente, en el supuesto de que decida realizar modificaciones al proyecto, deberá solicitar la autorización respectiva a esta DGIRA, en los términos previstos en el artículo 28 del RLGEEPAMEIA, con la información suficiente y detallada que permita a esta autoridad, analizar si el o los cambios decididos no causarán desequilibrios ecológicos, ni rebasarán los límites y condiciones establecidos en las disposiciones jurídicas relativas a la protección al ambiente que le sean aplicables, así como lo establecido en los Términos y Condicionantes de la presente resolución. </w:t>
      </w:r>
    </w:p>
    <w:p w14:paraId="056496D4"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EFAE3FB"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Para lo anterior, previo al inicio de las actividades que se pretendan modificar, la promovente deberá notificar dicha situación a esta DGIRA, con base al trámite CONAMER con número de homoclave SEMARNAT-04-008. Para lo cual, la promovente deberá presentar el análisis técnico, jurídico y ambiental comparativo del proyecto autorizado con las modificaciones a realizar (coordenadas UTM, superficies a modificar temporales como permanentes, forestales y no forestales, vinculación del proyecto con respecto a los instrumentos de regulación ambiental, condiciones ambientales del sitio, impactos ambientales que se generan con la modificación, las medidas de mitigación que aplicará y los escenarios esperados), con dicha información esta DGIRA podrá estar en posibilidad de analizar si las modificaciones solicitadas afectarán la evaluación que originalmente se llevó a cabo al proyecto, a efecto de determinar lo conducente. Queda prohibido desarrollar actividades distintas a las señaladas en la presente resolución.</w:t>
      </w:r>
    </w:p>
    <w:p w14:paraId="7A091163" w14:textId="77777777" w:rsidR="00353DB1" w:rsidRPr="000F6427" w:rsidRDefault="00353DB1" w:rsidP="00353DB1">
      <w:pPr>
        <w:tabs>
          <w:tab w:val="left" w:pos="-720"/>
        </w:tabs>
        <w:spacing w:after="0" w:line="240" w:lineRule="auto"/>
        <w:rPr>
          <w:rFonts w:eastAsia="Calibri" w:cstheme="minorHAnsi"/>
          <w:bCs/>
          <w:sz w:val="18"/>
          <w:szCs w:val="18"/>
        </w:rPr>
      </w:pPr>
    </w:p>
    <w:p w14:paraId="48ECF0E2"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TÉRMINO OCTAVO.- </w:t>
      </w:r>
      <w:r w:rsidRPr="000F6427">
        <w:rPr>
          <w:rFonts w:eastAsia="Calibri" w:cstheme="minorHAnsi"/>
          <w:bCs/>
          <w:sz w:val="18"/>
          <w:szCs w:val="18"/>
        </w:rPr>
        <w:t>De conformidad con lo dispuesto por la fracción II del párrafo cuarto del artículo 35 de la LGEEPA que establece que una vez evaluada la manifestación de impacto ambiental, la Secretaría emitirá la resolución correspondiente en la que podrá autorizar de manera condicionada la obra o actividad de que se trate y considerando lo establecido por el artículo 47 primer párrafo del RLGEEPAMIEA que establece que la ejecución de la obra o la realización de la actividad de que se trate deberá sujetarse a lo previsto en la resolución respectiva, esta DGIRA establece que las actividades autorizadas del proyecto, estarán sujetas a la descripción contenida en la MIA-R e información adicional, las normas oficiales mexicanas que al efecto se expidan y las demás disposiciones legales y reglamentarias, así como a lo dispuesto en la presente resolución conforme a las siguientes</w:t>
      </w:r>
    </w:p>
    <w:p w14:paraId="44E1F9EC"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2C3DBB30"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Condicionante 1. </w:t>
      </w:r>
      <w:r w:rsidRPr="000F6427">
        <w:rPr>
          <w:rFonts w:eastAsia="Calibri" w:cstheme="minorHAnsi"/>
          <w:bCs/>
          <w:sz w:val="18"/>
          <w:szCs w:val="18"/>
        </w:rPr>
        <w:t xml:space="preserve">Con fundamento en lo establecido en los artículos 15, fracciones I a la V, y 28, párrafo primero de la LGEEPA, así como en lo que señala el artículo 44 del RLGEEPAMEIA en su fracción III, una vez concluida la evaluación de la manifestación de impacto ambiental, la Secretaría podrá considerar las medidas preventivas, de mitigación y las demás que sean propuestas de manera voluntaria por la promovente para evitar o reducir al mínimo los efectos negativos sobre el ambiente, esta DGIRA establece que la promovente deberá cumplir con todas y cada una de las medidas de mitigación y compensación; así como, recomendaciones, estudios, reportes y programas señalados en la MIA-R e información adicional, las cuales esta DGIRA considera que son viables de ser instrumentadas y congruentes con la protección al ambiente del SAR del proyecto evaluado; asimismo, deberá acatar lo establecido en la LGEEPA, su RLGEEPAMEIA, las normas oficiales mexicanas y demás ordenamientos legales aplicables al desarrollo del proyecto sin perjuicio de lo establecido por otras instancias (federales, estatales y locales) competentes al caso, así como para aquellas medidas que esta DGIRA está requiriendo sean complementadas en las presentes condicionantes. </w:t>
      </w:r>
    </w:p>
    <w:p w14:paraId="5742DBD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3AF93BF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Condicionante 2.</w:t>
      </w:r>
      <w:r w:rsidRPr="000F6427">
        <w:rPr>
          <w:rFonts w:eastAsia="Calibri" w:cstheme="minorHAnsi"/>
          <w:bCs/>
          <w:sz w:val="18"/>
          <w:szCs w:val="18"/>
        </w:rPr>
        <w:t xml:space="preserve"> De conformidad con lo que establecen los artículos 35, penúltimo párrafo de la LGEEPA, y 51, primer párrafo, fracción II del RLGEEPAMEIA, que establecen que la Secretaría podrá exigir el otorgamiento de seguros o garantías respecto del cumplimiento de las condiciones establecidas en las autorizaciones, si durante la realización de las obras se produjesen daños graves a los ecosistemas considerando que dichos daños se pueden producir cuando "En los </w:t>
      </w:r>
      <w:r w:rsidRPr="000F6427">
        <w:rPr>
          <w:rFonts w:eastAsia="Calibri" w:cstheme="minorHAnsi"/>
          <w:bCs/>
          <w:sz w:val="18"/>
          <w:szCs w:val="18"/>
        </w:rPr>
        <w:lastRenderedPageBreak/>
        <w:t xml:space="preserve">lugares en los que se pretenda realizar la obra o actividad existan cuerpos de agua, especies de flora y fauna silvestre o especies endémicas, amenazadas, en peligro de extinción o sujetas a protección especial" como es el caso del proyecto incidiendo en la Presa Vicente Guerrero, así mismo, la promovente identificó la presencia de las especies de flora y fauna catalogadas en diversos estatus, de acuerdo a lo establecido en la NOM-059-SEMARNAT-2010, como lo son </w:t>
      </w:r>
      <w:r w:rsidRPr="000F6427">
        <w:rPr>
          <w:rFonts w:eastAsia="Calibri" w:cstheme="minorHAnsi"/>
          <w:bCs/>
          <w:i/>
          <w:iCs/>
          <w:sz w:val="18"/>
          <w:szCs w:val="18"/>
        </w:rPr>
        <w:t>Amoreuxia wrightii, Lítsea glaucescens, Dioon edule, Líthobates berlandieri, Cophosaurus texanus, Scincella silvícola, Masticophis flagellum, Thamnophis proximus, Crotalus atrox, Gopherus berlandieri, Crypturellus cinnamomeus,</w:t>
      </w:r>
      <w:r w:rsidRPr="000F6427">
        <w:rPr>
          <w:rFonts w:eastAsia="Calibri" w:cstheme="minorHAnsi"/>
          <w:bCs/>
          <w:sz w:val="18"/>
          <w:szCs w:val="18"/>
        </w:rPr>
        <w:t xml:space="preserve"> entre otras, por lo que, la promovente deberá presentar a esta DGIRA la propuesta de adquisición de un instrumento de garantía para las etapas de preparación del sitio y construcción, debidamente justificada, para su análisis y validación, una vez validada, la promovente deberá implementarla. </w:t>
      </w:r>
    </w:p>
    <w:p w14:paraId="067E8A04"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3F8164AA"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tipo y monto de la garantía se soportará en el Estudio Técnico Económico (ETE) que respalde los costos de la realización de las estrategias de control, mitigación y compensación ambiental, establecidas para la etapa de preparación del sitio y construcción de todas y cada una de las obras que conforman el proyecto, incluyendo un desglose del monto por anualidad que se requiere para realizar todos y cada uno de los programas ambientales considerados en el oficio resolutivo; así como, de las medidas de prevención, mitigación y compensación propuestas en la MIA-R e información adicional de las cuales las más relevantes fueron referidas en el Considerando 9 del presente oficio, especificando los conceptos a realizar; así como, el monto que le corresponde a cada uno de manera individual. El ETE será revisado y en su caso avalado por esta Secretaría, de conformidad con lo establecido en el artículo 52 del RLEEGPAMEIA. Asimismo, se comunica a la promovente que, una vez aprobada la propuesta de garantía requerida, y en un plazo no mayor a tres meses, deberá ingresar el documento original mediante el cual se ratifique que el monto validado se encuentra asegurado por una compañía certificada para tales fines y a favor de la Tesorería de la Federación.</w:t>
      </w:r>
    </w:p>
    <w:p w14:paraId="61FFA3D9"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273DB0B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Condicionante 3. </w:t>
      </w:r>
      <w:r w:rsidRPr="000F6427">
        <w:rPr>
          <w:rFonts w:eastAsia="Calibri" w:cstheme="minorHAnsi"/>
          <w:bCs/>
          <w:sz w:val="18"/>
          <w:szCs w:val="18"/>
        </w:rPr>
        <w:t>Presentar a esta DGIRA en un plazo que no deberá exceder de tres meses posteriores a la notificación del presente oficio resolutivo, el Programa de ahuyentamiento, rescate y reubicación de especies de fauna silvestre, propuesto por la promovente, para lo cual deberá considerar lo siguiente:</w:t>
      </w:r>
    </w:p>
    <w:p w14:paraId="04B16A79"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254E5F74"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  Llevar en una bitácora el registro del nombre de las especies de fauna y número de individuos por especie que sean rescatadas y reubicadas.</w:t>
      </w:r>
    </w:p>
    <w:p w14:paraId="4AB0A128"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b) Descripción de las técnicas empleadas para el rescate y reubicación.</w:t>
      </w:r>
    </w:p>
    <w:p w14:paraId="75236853"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 Indicadores que se emplearán para evaluar la eficiencia del Programa, indicando los motivos de su selección, enfatizando en el establecimiento de parámetros cuantitativos, así como los resultados obtenidos.</w:t>
      </w:r>
    </w:p>
    <w:p w14:paraId="6A662E76" w14:textId="37146C89" w:rsidR="00353DB1" w:rsidRPr="000F6427" w:rsidRDefault="00154550"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d) Cronograma</w:t>
      </w:r>
      <w:r w:rsidR="00353DB1" w:rsidRPr="000F6427">
        <w:rPr>
          <w:rFonts w:eastAsia="Calibri" w:cstheme="minorHAnsi"/>
          <w:bCs/>
          <w:sz w:val="18"/>
          <w:szCs w:val="18"/>
        </w:rPr>
        <w:t xml:space="preserve"> de actividades.</w:t>
      </w:r>
    </w:p>
    <w:p w14:paraId="6D115DE0"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4E4B41A0"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Para efecto de cumplimiento de esta Condicionante, la promovente deberá incorporar al informe solicitado en el Término NOVENO del presente, el análisis, discusión y conclusiones de los resultados obtenidos del programa referido, acompañados de sus respectivos anexos fotográficos y/o grabaciones que pongan en evidencia las actividades que para tal efecto se llevaron a cabo. </w:t>
      </w:r>
    </w:p>
    <w:p w14:paraId="38217CA7"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7B7F13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Condicionante 4. </w:t>
      </w:r>
      <w:r w:rsidRPr="000F6427">
        <w:rPr>
          <w:rFonts w:eastAsia="Calibri" w:cstheme="minorHAnsi"/>
          <w:bCs/>
          <w:sz w:val="18"/>
          <w:szCs w:val="18"/>
        </w:rPr>
        <w:t>Presentar a esta DGIRA en un plazo que no deberá exceder de tres meses posteriores a la notificación del presente oficio resolutivo, el Programa de rescate y reubicación de Flora, propuesto por la promovente en el cual haga énfasis en las especies en listadas en alguna categoría de riesgo, bajo la NOM-059-SEMARNAT-2010, sin demeritar al resto de las especies, toda vez que en la información presentada en alcance indico que realizará acciones de rescate, dicho programa deberá contener cuando menos lo siguiente:</w:t>
      </w:r>
    </w:p>
    <w:p w14:paraId="66AE20C0"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412B4822"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 Objetivos.</w:t>
      </w:r>
    </w:p>
    <w:p w14:paraId="347B06C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b) Justificación de las técnicas seleccionadas para realizar el rescate por especies. En caso de que no sea factible conservar la totalidad del individuo deberá contemplarse el rescate de partes de ellos (frutos, semillas, esquejes, hijuelos) para su posterior desarrollo en un vivero temporal y ulterior plantación en las áreas destinadas a la revegetación de la franja del derecho de vía del proyecto y/o sitios que así lo ameriten.</w:t>
      </w:r>
    </w:p>
    <w:p w14:paraId="6EC01CF7"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 Listado y número de individuos por especie a ser rescatados, reportando conforme a los distintos frentes de trabajo.</w:t>
      </w:r>
    </w:p>
    <w:p w14:paraId="5B2428AA"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d) Propuesta de sitios para su reubicación:</w:t>
      </w:r>
    </w:p>
    <w:p w14:paraId="1538E232" w14:textId="77777777" w:rsidR="00353DB1" w:rsidRPr="000F6427" w:rsidRDefault="00353DB1" w:rsidP="00F600D4">
      <w:pPr>
        <w:pStyle w:val="Prrafodelista"/>
        <w:numPr>
          <w:ilvl w:val="0"/>
          <w:numId w:val="14"/>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Criterios de selección del sitio.</w:t>
      </w:r>
    </w:p>
    <w:p w14:paraId="424A42E0" w14:textId="77777777" w:rsidR="00353DB1" w:rsidRPr="000F6427" w:rsidRDefault="00353DB1" w:rsidP="00F600D4">
      <w:pPr>
        <w:pStyle w:val="Prrafodelista"/>
        <w:numPr>
          <w:ilvl w:val="0"/>
          <w:numId w:val="14"/>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Evidencia fotográfica de este.</w:t>
      </w:r>
    </w:p>
    <w:p w14:paraId="35F45362" w14:textId="77777777" w:rsidR="00353DB1" w:rsidRPr="000F6427" w:rsidRDefault="00353DB1" w:rsidP="00F600D4">
      <w:pPr>
        <w:pStyle w:val="Prrafodelista"/>
        <w:numPr>
          <w:ilvl w:val="0"/>
          <w:numId w:val="14"/>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Coordenadas UTM.</w:t>
      </w:r>
    </w:p>
    <w:p w14:paraId="792F9F6E"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lastRenderedPageBreak/>
        <w:t>e) Definición de los indicadores de seguimiento de las medidas a utilizar que ofrezcan evidencia del resultado favorable del rescate y la reubicación realizada.</w:t>
      </w:r>
    </w:p>
    <w:p w14:paraId="33042E15"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f) Acciones específicas y correctivas.</w:t>
      </w:r>
    </w:p>
    <w:p w14:paraId="42689D7E"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g) Cronograma de actividades.</w:t>
      </w:r>
    </w:p>
    <w:p w14:paraId="426EB7A6"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2C884315"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Para efecto de cumplimiento de esta Condicionante, la promovente deberá incorporar al informe solicitado en el Término NOVENO del presente, el análisis, discusión y conclusiones de los resultados obtenidos del programa referido, acompañados de sus respectivos anexos fotográficos y/o grabaciones que pongan en evidencia las actividades que para tal efecto se llevaron a cabo. </w:t>
      </w:r>
    </w:p>
    <w:p w14:paraId="02824610"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5AC68796"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Condicionante 5. </w:t>
      </w:r>
      <w:r w:rsidRPr="000F6427">
        <w:rPr>
          <w:rFonts w:eastAsia="Calibri" w:cstheme="minorHAnsi"/>
          <w:bCs/>
          <w:sz w:val="18"/>
          <w:szCs w:val="18"/>
        </w:rPr>
        <w:t>Presentar a esta DGIRA en un plazo que no deberá exceder de tres meses posteriores a la notificación del presente oficio resolutivo, el Programa de mantenimiento de maquinaria, equipo y vehículos, propuesto por la promovente en la MIA-R, el cual deberá contener cuando menos lo siguiente:</w:t>
      </w:r>
    </w:p>
    <w:p w14:paraId="0D4C730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48E6268A"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a) Objetivos </w:t>
      </w:r>
    </w:p>
    <w:p w14:paraId="40616927"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b) Indicadores de éxito. </w:t>
      </w:r>
    </w:p>
    <w:p w14:paraId="740BE205"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 Acciones específicas y correctivas</w:t>
      </w:r>
    </w:p>
    <w:p w14:paraId="06EAC664"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d) Cronograma de actividades</w:t>
      </w:r>
    </w:p>
    <w:p w14:paraId="77C9A572"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 Considerar acciones propias de mantenimiento preventivo y/o correctivo, atención a fugas y derrames de hidrocarburos, emisiones sonoras cumpliendo lo establecido en la normatividad aplicable.</w:t>
      </w:r>
    </w:p>
    <w:p w14:paraId="0DDCEC52"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F62BA76"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Para efecto de cumplimiento de esta Condicionante, la promovente deberá incorporar al informe solicitado en el Término NOVENO del presente, el análisis, discusión y conclusiones de los resultados obtenidos del programa referido, acompañados de sus respectivos anexos fotográficos y/o grabaciones que pongan en evidencia las actividades que para tal efecto se llevaron a cabo. </w:t>
      </w:r>
    </w:p>
    <w:p w14:paraId="3998354E"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1F41D5AB"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Condicionante 6. </w:t>
      </w:r>
      <w:r w:rsidRPr="000F6427">
        <w:rPr>
          <w:rFonts w:eastAsia="Calibri" w:cstheme="minorHAnsi"/>
          <w:bCs/>
          <w:sz w:val="18"/>
          <w:szCs w:val="18"/>
        </w:rPr>
        <w:t>Presentar a esta DGIRA en un plazo que no deberá exceder de tres meses posteriores a la notificación del presente oficio resolutivo, el Programa de Reforestación, propuesto por la promovente en la MIA-R, el cual deberá contener cuando menos lo siguiente:</w:t>
      </w:r>
    </w:p>
    <w:p w14:paraId="3BAEBCEA"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399234E6"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 Identificar y seleccionar polígonos factibles para ser sometidos al proceso de restauración ecológica y/o reforestación dentro del SAR del proyecto, incluir los criterios de selección de dichos polígonos.</w:t>
      </w:r>
    </w:p>
    <w:p w14:paraId="390437DE"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b) Incluir las coordenadas UTM de dichos polígonos, en hoja de cálculo Excel, en archivo CSV (delimitado por comas) y archivos KML</w:t>
      </w:r>
    </w:p>
    <w:p w14:paraId="71E01118"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 Las especies seleccionadas para la reforestación, deberán ser nativas de la región, evitando las especies exóticas y agresivas. La reforestación deberá corresponder a una relación 1:1 respecto de los individuos removidos por la realización del proyecto.</w:t>
      </w:r>
    </w:p>
    <w:p w14:paraId="3BFCB091"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d) Definir los indicadores que se emplearán para evaluar la eficiencia de las acciones realizadas.</w:t>
      </w:r>
    </w:p>
    <w:p w14:paraId="680E856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 Cronograma de actividades.</w:t>
      </w:r>
    </w:p>
    <w:p w14:paraId="10210C14"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f) Formato de bitácoras donde se asentarán las actividades y resultados.</w:t>
      </w:r>
    </w:p>
    <w:p w14:paraId="5ED90333"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g) Procedimientos correctivos, o aplicación de otras técnicas.</w:t>
      </w:r>
    </w:p>
    <w:p w14:paraId="465CB49D"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D89B2E4"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Para efecto de cumplimiento de la ejecución de esta Condicionante, la promovente deberá incorporar al informe solicitado en el Término NOVENO el análisis, discusión y conclusiones de los resultados obtenidos de la ejecución del programa. Asimismo, deberá de presentar anexos fotográficos que pongan en evidencia las acciones realizadas para dar cumplimiento a los objetivos del programa en referencia.</w:t>
      </w:r>
    </w:p>
    <w:p w14:paraId="56A0B616"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E763B23"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Condicionante 7. </w:t>
      </w:r>
      <w:r w:rsidRPr="000F6427">
        <w:rPr>
          <w:rFonts w:eastAsia="Calibri" w:cstheme="minorHAnsi"/>
          <w:bCs/>
          <w:sz w:val="18"/>
          <w:szCs w:val="18"/>
        </w:rPr>
        <w:t>La promovente deberá presentar, dentro de un plazo máximo de tres meses posteriores a la notificación del presente oficio, el Programa de Manejo Integral de Residuos, el cual fue propuesto por la promovente en dentro de la MIA-R. Dicho programa deberá contener, además de lo propuesto por la promovente, la información siguiente:</w:t>
      </w:r>
    </w:p>
    <w:p w14:paraId="48C7A30D"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2DC714F2"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 Objetivos y alcances.</w:t>
      </w:r>
    </w:p>
    <w:p w14:paraId="497B5EFB"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b) Diagnóstico y clasificación de los tipos de residuos y las cantidades que se generarán en las diferentes etapas del proyecto.</w:t>
      </w:r>
    </w:p>
    <w:p w14:paraId="1CF79F93"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lastRenderedPageBreak/>
        <w:t>c) Manejo integral de los residuos durante su generación, almacenamiento y transferencia, así como de su disposición final.</w:t>
      </w:r>
    </w:p>
    <w:p w14:paraId="62B17C74"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d) Infraestructura considerada en el manejo de los residuos.</w:t>
      </w:r>
    </w:p>
    <w:p w14:paraId="4E0054DE"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 Estrategias para minimizar la valorización de residuos sólidos urbanos, de manejo especial y peligrosos.</w:t>
      </w:r>
    </w:p>
    <w:p w14:paraId="7DC4A39C"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BC58524"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Para efecto del cumplimiento de esta condicionante, la promovente deberá incorporar al informe solicitado en el Término NOVENO del presente, el análisis, discusión y conclusiones de los resultados obtenidos del programa en cita, acompañado de sus respectivos anexos documentales, fotográficos y/o grabaciones que pongan en evidencia las actividades que para tal efecto se llevaron a cabo. </w:t>
      </w:r>
    </w:p>
    <w:p w14:paraId="63919E74"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478A307"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Condicionante</w:t>
      </w:r>
      <w:r w:rsidRPr="000F6427">
        <w:rPr>
          <w:rFonts w:eastAsia="Calibri" w:cstheme="minorHAnsi"/>
          <w:bCs/>
          <w:sz w:val="18"/>
          <w:szCs w:val="18"/>
        </w:rPr>
        <w:t xml:space="preserve"> </w:t>
      </w:r>
      <w:r w:rsidRPr="000F6427">
        <w:rPr>
          <w:rFonts w:eastAsia="Calibri" w:cstheme="minorHAnsi"/>
          <w:b/>
          <w:sz w:val="18"/>
          <w:szCs w:val="18"/>
        </w:rPr>
        <w:t>8.</w:t>
      </w:r>
      <w:r w:rsidRPr="000F6427">
        <w:rPr>
          <w:rFonts w:eastAsia="Calibri" w:cstheme="minorHAnsi"/>
          <w:bCs/>
          <w:sz w:val="18"/>
          <w:szCs w:val="18"/>
        </w:rPr>
        <w:t xml:space="preserve"> Presentar dentro de un plazo de tres meses previos al inicio de las obras y actividades, el Programa de Vigilancia Ambiental propuesto por la promovente, considerando entre otros lo siguiente:</w:t>
      </w:r>
    </w:p>
    <w:p w14:paraId="03132A0D"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1140D46C"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 Descripción del o los métodos y técnicas empleados para llevar a cabo el seguimiento de la aplicación de las medidas de prevención, mitigación y/o compensación propuestas y condicionadas, indicando materiales y personal requerido.</w:t>
      </w:r>
    </w:p>
    <w:p w14:paraId="7F21E057"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b) Descripción específica de los indicadores ambientales de seguimiento que se usarán para determinar la eficiencia de las acciones propuestas en la MIA-R del proyecto.</w:t>
      </w:r>
    </w:p>
    <w:p w14:paraId="51A867C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 Acciones de respuesta cuando con la aplicación de las medidas no se obtengan los resultados esperados.</w:t>
      </w:r>
    </w:p>
    <w:p w14:paraId="44A25F5D"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d) Cronograma de ejecución de las acciones y medidas.</w:t>
      </w:r>
    </w:p>
    <w:p w14:paraId="2431485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11B18F2C"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Para efecto de cumplimiento de esta Condicionante, la promovente deberá incorporar en los informes solicitados en el Término NOVENO del presente, la evidencia del cumplimiento mediante su respectivo anexo fotográfico. </w:t>
      </w:r>
    </w:p>
    <w:p w14:paraId="63CE42B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AE2DF2A"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Condicionante 9. </w:t>
      </w:r>
      <w:r w:rsidRPr="000F6427">
        <w:rPr>
          <w:rFonts w:eastAsia="Calibri" w:cstheme="minorHAnsi"/>
          <w:bCs/>
          <w:sz w:val="18"/>
          <w:szCs w:val="18"/>
        </w:rPr>
        <w:t>Reportar de manera semestral cada una de las obras ejecutadas correspondientes a los cruces de cuerpos de agua, evidenciando la correcta aplicación de medidas de prevención, mitigación y compensación; aunado a lo anterior, para aquellos escurrimientos naturales a ser intervenidos, deberá realizar monitoreos de manera continua, con el objetivo de verificar que el flujo de agua permanente o intermitente puede correr libremente aguas abajo.</w:t>
      </w:r>
    </w:p>
    <w:p w14:paraId="6C98494A"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29407F9D"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Así mismo, la promovente deberá presentar un cronograma de trabajo en el cual establezca los plazos de ejecución para dichas medidas, características y ubicación de cada una de las obras, proporcionando las coordenadas UTM correspondientes y archivos KML, el cual deberá ser presentado en un plazo improrrogable de tres meses posteriores a la notificación del presente oficio, en el cual deberá describir las obras a realizar. </w:t>
      </w:r>
    </w:p>
    <w:p w14:paraId="2A6C7AE2"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1EB30991"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Para efecto de cumplimiento de esta condicionante, la promovente deberá presentar el análisis, discusión y conclusiones de los resultados obtenidos de la ejecución de las acciones planteadas, en los informes de cumplimiento de los Términos y Condicionantes que establece el Término NOVENO del presente oficio, acompañados de sus respectivos anexos fotográficos que pongan en evidencia las obras y actividades que para tal efecto se llevaron a cabo. </w:t>
      </w:r>
    </w:p>
    <w:p w14:paraId="5582D4DE"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172D36A5"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Condicionante 10. </w:t>
      </w:r>
      <w:r w:rsidRPr="000F6427">
        <w:rPr>
          <w:rFonts w:eastAsia="Calibri" w:cstheme="minorHAnsi"/>
          <w:bCs/>
          <w:sz w:val="18"/>
          <w:szCs w:val="18"/>
        </w:rPr>
        <w:t>La promovente no podrá realizar en ninguna circunstancia lo siguiente:</w:t>
      </w:r>
    </w:p>
    <w:p w14:paraId="3C96244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6FB2E9B"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 Actividades de compra, venta, captura, colecta, comercialización, tráfico o caza de los individuos de especies de flora y fauna silvestre presentes en la zona del proyecto o sus inmediaciones, durante las diferentes etapas que comprende el proyecto. Será responsabilidad de la promovente adoptar las medidas que garanticen el cumplimiento de esta disposición; además, será responsable de las acciones que contrario a lo dispuesto realicen sus trabajadores o empresas contratistas.</w:t>
      </w:r>
    </w:p>
    <w:p w14:paraId="4D37D696"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b) El vertimiento del material producto de cortes y excavaciones y/o producto de las obras y/o actividades de las distintas etapas, en zonas de escorrentías superficiales y/o sitios que sustenten vegetación forestal; así como, verter o descargar cualquier tipo de materiales, sustancias o residuos contaminantes y/o tóxicos que puedan alterar las condiciones de escorrentías.</w:t>
      </w:r>
    </w:p>
    <w:p w14:paraId="72301001"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 Llevar a cabo las acciones de revegetación y compensación con especies exóticas y/o agresivas que puedan provocar desplazamiento y competencia de poblaciones vegetales nativas, por lo que deberá plantar especies vegetales acordes a las características de la zona, exclusivamente especies nativas.</w:t>
      </w:r>
    </w:p>
    <w:p w14:paraId="38E2FC90"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d) No podrá afectar superficies mayores al área indicada en las zonas para la instalación de la línea de interconexión y la línea principal.</w:t>
      </w:r>
    </w:p>
    <w:p w14:paraId="76FFE013"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 Alteración, modificación de las corrientes de agua presentes en el área del proyecto.</w:t>
      </w:r>
    </w:p>
    <w:p w14:paraId="514428D8"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3EDFCEB2"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TÉRMINO NOVENO.- </w:t>
      </w:r>
      <w:r w:rsidRPr="000F6427">
        <w:rPr>
          <w:rFonts w:eastAsia="Calibri" w:cstheme="minorHAnsi"/>
          <w:bCs/>
          <w:sz w:val="18"/>
          <w:szCs w:val="18"/>
        </w:rPr>
        <w:t xml:space="preserve">La promovente deberá presentar informes del cumplimiento de los Términos y Condicionantes del presente resolutivo y de las medidas que propuso en la MIA-R, e información adicional. El informe citado deberá ser presentado a la Oficina de Representación de Protección Ambiental de la PROFEPA en el estado de Tamaulipas, con una periodicidad semestral durante las etapas de preparación del sitio y construcción; el primer informe será presentado seis meses posteriores al inicio de las actividades de preparación del sitio del proyecto, y con una periodicidad anual durante diez años a partir de la fecha de conclusión de la etapa de construcción del proyecto, tomando como base las fechas de inicio y conclusión del mismo, de acuerdo con lo establecido en el Término DÉCIMO del presente resolutivo, salvo que en otros apartados de este resolutivo se indique lo contrario. Al respecto, la promovente deberá presentar a esta DGIRA una copia de los informes antes referidos. </w:t>
      </w:r>
    </w:p>
    <w:p w14:paraId="2B094F8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1F3D48E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 xml:space="preserve">TÉRMINO DÉCIMO.- </w:t>
      </w:r>
      <w:r w:rsidRPr="000F6427">
        <w:rPr>
          <w:rFonts w:eastAsia="Calibri" w:cstheme="minorHAnsi"/>
          <w:bCs/>
          <w:sz w:val="18"/>
          <w:szCs w:val="18"/>
        </w:rPr>
        <w:t xml:space="preserve">La promovente deberá dar aviso a esta DGIRA las fechas de inicio y conclusión de las diferentes etapas del proyecto, conforme a lo establecido en el artículo 49, segundo párrafo, del RLGEEPAMEIA. Para lo cual comunicará por escrito a esta DGIRA y a la Oficina de Representación de Protección Ambiental de la PROFEPA en el estado de Tamaulipas la fecha de inicio de las obras y/o actividades autorizadas, dentro de los quince días siguientes a que hayan dado principio, las obras que conforman el proyecto, en su defecto posterior a la notificación del presente oficio. </w:t>
      </w:r>
    </w:p>
    <w:p w14:paraId="0D22DC14"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0D619F0B"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TÉRMINO DECIMOPRIMERO.-</w:t>
      </w:r>
      <w:r w:rsidRPr="000F6427">
        <w:rPr>
          <w:rFonts w:eastAsia="Calibri" w:cstheme="minorHAnsi"/>
          <w:bCs/>
          <w:sz w:val="18"/>
          <w:szCs w:val="18"/>
        </w:rPr>
        <w:t xml:space="preserve"> La presente resolución a favor de la promovente es personal. En caso de pretender el cambio de titularidad, de acuerdo con lo establecido en el artículo 49, segundo párrafo, del RLGEEPAMEIA, la promovente deberá dar aviso por escrito a esta Secretaría del cambio de titularidad de la autorización, por lo que en caso de que esta situación ocurra, deberá ingresar un acuerdo de voluntades en el que se establezca claramente la cesión y aceptación total de los derechos y obligaciones de la misma, acreditando la personalidad jurídica ambas partes. </w:t>
      </w:r>
    </w:p>
    <w:p w14:paraId="751F302D"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48881D9E"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TÉRMINO DECIMOSEGUNDO.-</w:t>
      </w:r>
      <w:r w:rsidRPr="000F6427">
        <w:rPr>
          <w:rFonts w:eastAsia="Calibri" w:cstheme="minorHAnsi"/>
          <w:bCs/>
          <w:sz w:val="18"/>
          <w:szCs w:val="18"/>
        </w:rPr>
        <w:t xml:space="preserve"> La promovente será la única responsable de garantizar la realización de las acciones de mitigación, restauración y control de todos aquellos impactos ambientales atribuibles al desarrollo de las obras del proyecto, que no hayan sido considerados por la misma, en la descripción contenida en la documentación presentada.</w:t>
      </w:r>
    </w:p>
    <w:p w14:paraId="28E50633"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752B972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En caso de que las obras y actividades autorizadas pongan en riesgo u ocasionen  afectaciones que llegasen a alterar los patrones de comportamiento de los recursos bióticos y/o algún tipo de afectación, daño o deterioro sobre los elementos abióticos presentes en los sitios destinados para el proyecto; así como en su área de influencia, la Secretaría podrá exigir la suspensión de las obras y actividades autorizadas en la presente resolución; así como, la instrumentación de programas de compensación, además de alguna o algunas de las medidas de seguridad previstas en el artículo 170 de la LGEEPA. </w:t>
      </w:r>
    </w:p>
    <w:p w14:paraId="2452E86C"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1BAB39B3"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TÉRMINO DECIMOTERCERO.-</w:t>
      </w:r>
      <w:r w:rsidRPr="000F6427">
        <w:rPr>
          <w:rFonts w:eastAsia="Calibri" w:cstheme="minorHAnsi"/>
          <w:bCs/>
          <w:sz w:val="18"/>
          <w:szCs w:val="18"/>
        </w:rPr>
        <w:t xml:space="preserve"> La promovente deberá mantener en el sitio del proyecto copias respectivas del expediente, de la MIA-R e información adicional, y de los planos del proyecto; así como de la presente resolución, para efectos de mostrarlas a la autoridad competente que así lo requiera. Asimismo, para la autorización de futuras obras de la promovente, dentro de los municipios de Casas, Güémez, Padilla y Ciudad Victoria, en el estado de Tamaulipas, deberá hacer referencia a esta resolución, con el objeto de que se consideren los impactos sinérgicos y/o acumulativos que se pudieran presentar. </w:t>
      </w:r>
    </w:p>
    <w:p w14:paraId="12D13FED"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008E2DE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TÉRMINO DECIMOCUARTO.-</w:t>
      </w:r>
      <w:r w:rsidRPr="000F6427">
        <w:rPr>
          <w:rFonts w:eastAsia="Calibri" w:cstheme="minorHAnsi"/>
          <w:bCs/>
          <w:sz w:val="18"/>
          <w:szCs w:val="18"/>
        </w:rPr>
        <w:t xml:space="preserve"> La SEMARNAT, a través de la Oficina de Representación de Protección Ambiental de la PROFEPA en el estado de Tamaulipas, vigilará el cumplimiento de los Términos y Condicionantes establecidos en la presente resolución; así como los ordenamientos aplicables en materia de impacto ambiental. Para ello ejercerá, entre otras, las facultades que le confieren los artículos 55, 59 y 67 del RLGEEPAMEIA. </w:t>
      </w:r>
    </w:p>
    <w:p w14:paraId="6983E9B5"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04A9A917"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TÉRMINO DECIMOQUINTO.-</w:t>
      </w:r>
      <w:r w:rsidRPr="000F6427">
        <w:rPr>
          <w:rFonts w:eastAsia="Calibri" w:cstheme="minorHAnsi"/>
          <w:bCs/>
          <w:sz w:val="18"/>
          <w:szCs w:val="18"/>
        </w:rPr>
        <w:t xml:space="preserve"> Se hace del conocimiento de la promovente, que la presente resolución emitida, con motivo de la aplicación de la LGEEPA y su respectivo Reglamento, y las demás previstas en otras disposiciones legales y reglamentarias en la materia, podrá ser impugnada en sede administrativa, a través del recurso de revisión observando lo previsto en el artículo 176 en relación con el 179 de la LGEEPA y el artículo 3, fracción XV, de la Ley Federal de Procedimiento Administrativo; para lo cual de ser el caso deberá acudir al Tribunal Federal de Justicia Administrativa. </w:t>
      </w:r>
    </w:p>
    <w:p w14:paraId="7BC8783F"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54B9FF1F"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TÉRMINO DECIMOSEXTO.-</w:t>
      </w:r>
      <w:r w:rsidRPr="000F6427">
        <w:rPr>
          <w:rFonts w:eastAsia="Calibri" w:cstheme="minorHAnsi"/>
          <w:bCs/>
          <w:sz w:val="18"/>
          <w:szCs w:val="18"/>
        </w:rPr>
        <w:t xml:space="preserve"> Notificar al lng. Eliseo García Leal en su carácter de Gerente General y Apoderado legal De La Comisión Municipal de Agua Potable y Alcantarillado del Municipio de Victoria,-Tamaulipas o a sus autorizados el </w:t>
      </w:r>
      <w:r w:rsidRPr="000F6427">
        <w:rPr>
          <w:rFonts w:eastAsia="Calibri" w:cstheme="minorHAnsi"/>
          <w:bCs/>
          <w:sz w:val="18"/>
          <w:szCs w:val="18"/>
        </w:rPr>
        <w:lastRenderedPageBreak/>
        <w:t>contenido de la presente resolución por alguno de los medios legales previstos en el artículo 35 y demás relativos y aplicables de la LFPA.</w:t>
      </w:r>
    </w:p>
    <w:bookmarkEnd w:id="3"/>
    <w:p w14:paraId="7E7D3A60" w14:textId="77777777" w:rsidR="00353DB1" w:rsidRPr="000F6427" w:rsidRDefault="00353DB1" w:rsidP="00353DB1">
      <w:pPr>
        <w:tabs>
          <w:tab w:val="left" w:pos="-720"/>
        </w:tabs>
        <w:spacing w:after="0" w:line="240" w:lineRule="auto"/>
        <w:rPr>
          <w:rFonts w:eastAsia="Calibri" w:cstheme="minorHAnsi"/>
          <w:bCs/>
          <w:sz w:val="18"/>
          <w:szCs w:val="18"/>
        </w:rPr>
      </w:pPr>
    </w:p>
    <w:p w14:paraId="25356738" w14:textId="77777777" w:rsidR="00353DB1" w:rsidRPr="000F6427" w:rsidRDefault="00353DB1" w:rsidP="00F600D4">
      <w:pPr>
        <w:pStyle w:val="Prrafodelista"/>
        <w:numPr>
          <w:ilvl w:val="1"/>
          <w:numId w:val="13"/>
        </w:numPr>
        <w:tabs>
          <w:tab w:val="left" w:pos="-720"/>
        </w:tabs>
        <w:spacing w:after="0" w:line="240" w:lineRule="auto"/>
        <w:rPr>
          <w:rFonts w:eastAsia="Calibri" w:cstheme="minorHAnsi"/>
          <w:b/>
          <w:sz w:val="18"/>
          <w:szCs w:val="18"/>
        </w:rPr>
      </w:pPr>
      <w:r w:rsidRPr="000F6427">
        <w:rPr>
          <w:rFonts w:eastAsia="Calibri" w:cstheme="minorHAnsi"/>
          <w:b/>
          <w:sz w:val="18"/>
          <w:szCs w:val="18"/>
        </w:rPr>
        <w:t>Medidas de prevención, mitigación y/o compensación establecidas en la MIA</w:t>
      </w:r>
    </w:p>
    <w:p w14:paraId="0CC58A04" w14:textId="77777777" w:rsidR="00353DB1" w:rsidRPr="000F6427" w:rsidRDefault="00353DB1" w:rsidP="00353DB1">
      <w:pPr>
        <w:tabs>
          <w:tab w:val="left" w:pos="-720"/>
        </w:tabs>
        <w:spacing w:after="0" w:line="240" w:lineRule="auto"/>
        <w:rPr>
          <w:rFonts w:eastAsia="Calibri" w:cstheme="minorHAnsi"/>
          <w:bCs/>
          <w:sz w:val="18"/>
          <w:szCs w:val="18"/>
        </w:rPr>
      </w:pPr>
    </w:p>
    <w:p w14:paraId="114C778C"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Acondicionamiento de zona de almacenamiento de sustancias químicas</w:t>
      </w:r>
    </w:p>
    <w:p w14:paraId="3D930343"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Ahuyentamiento de fauna</w:t>
      </w:r>
    </w:p>
    <w:p w14:paraId="4BF0ED2B"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Análisis de sedimento y agua por un laboratorio acreditado</w:t>
      </w:r>
    </w:p>
    <w:p w14:paraId="74C75D90"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Aprovechamiento del agua potable</w:t>
      </w:r>
    </w:p>
    <w:p w14:paraId="1F5D6070"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Colocación de contenedores para RSU</w:t>
      </w:r>
    </w:p>
    <w:p w14:paraId="5C497DBB"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Colocación de material impermeable y kit anti-derrames al cargar combustible</w:t>
      </w:r>
    </w:p>
    <w:p w14:paraId="0A694EFF"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Contratación de personal local</w:t>
      </w:r>
    </w:p>
    <w:p w14:paraId="05083ADF"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Contratación de prestadores de servicios para disposición de RSU, RME y RP</w:t>
      </w:r>
    </w:p>
    <w:p w14:paraId="27C73343"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Contratación de una empresa prestadora de servicios para la disposición de las aguas residuales provenientes de los sanitarios portátiles instalados para la obra</w:t>
      </w:r>
    </w:p>
    <w:p w14:paraId="2006584D"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Delimitación de la superficie de desazolve (boyas y barreras flotantes de contención para derrames), de la tubería y de la tarquina</w:t>
      </w:r>
    </w:p>
    <w:p w14:paraId="2E7635F9"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 xml:space="preserve">Delimitación de los frentes de trabajo conforme el programa calendarizado </w:t>
      </w:r>
    </w:p>
    <w:p w14:paraId="08016D8C"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Delimitación del sito autorizado</w:t>
      </w:r>
    </w:p>
    <w:p w14:paraId="39D45067"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Desmonte realizado únicamente en las áreas requeridas</w:t>
      </w:r>
    </w:p>
    <w:p w14:paraId="211D5045"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Despalme realizado únicamente en las áreas requeridas</w:t>
      </w:r>
    </w:p>
    <w:p w14:paraId="7C9D1A2A"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Disponibilidad al agua potable y evitar desabastos</w:t>
      </w:r>
    </w:p>
    <w:p w14:paraId="3201B8D1"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El área del Proyecto tendrá un mantenimiento constante</w:t>
      </w:r>
    </w:p>
    <w:p w14:paraId="071BF1A3"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El material de suelo removido o acumulado se mantendrá húmedo o cubierto para evitar su dispersión</w:t>
      </w:r>
    </w:p>
    <w:p w14:paraId="5611A72C"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Establecimiento de límites de velocidad y colocación de señalética</w:t>
      </w:r>
    </w:p>
    <w:p w14:paraId="7E471C38"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Habilitación de almacenes</w:t>
      </w:r>
    </w:p>
    <w:p w14:paraId="09129D5D"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Impartición de pláticas de concientización</w:t>
      </w:r>
    </w:p>
    <w:p w14:paraId="2A2BA691"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Ingreso de maquinaria y vehículos en buenas condiciones</w:t>
      </w:r>
    </w:p>
    <w:p w14:paraId="67A1E1D7"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Instalación de sanitarios portátiles (uno por cada 10 personas, hombres y mujeres por separado)</w:t>
      </w:r>
    </w:p>
    <w:p w14:paraId="4861D4CA"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Las instalaciones provisionales serán retiradas una vez hayan terminado su vida útil</w:t>
      </w:r>
    </w:p>
    <w:p w14:paraId="6C2D217F"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Mantenimiento correctivo inmediato a equipos, maquinaria y vehículos</w:t>
      </w:r>
    </w:p>
    <w:p w14:paraId="1A6AF65B"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Programa de ahuyentamiento, rescate y reubicación de fauna silvestre</w:t>
      </w:r>
    </w:p>
    <w:p w14:paraId="1479C638"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Programa de manejo integral de residuos</w:t>
      </w:r>
    </w:p>
    <w:p w14:paraId="1EB61EEC"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Programa de mantenimiento de maquinaria, equipo y vehículos</w:t>
      </w:r>
    </w:p>
    <w:p w14:paraId="4BCD0FA3"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Programa de reforestación</w:t>
      </w:r>
    </w:p>
    <w:p w14:paraId="14DDBA22"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Programa de rescate y reubicación de flora</w:t>
      </w:r>
    </w:p>
    <w:p w14:paraId="193A5CA2"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Prohibición de depositar o verter residuos en cuerpos de agua</w:t>
      </w:r>
    </w:p>
    <w:p w14:paraId="6F0061C1"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Prohibición de extracción y caza, incluyendo la colocación de señalética</w:t>
      </w:r>
    </w:p>
    <w:p w14:paraId="7CB31E13"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Prohibición de infiltración de cualquier tipo de sustancias químicas y/o aguas residuales provenientes del Proyecto</w:t>
      </w:r>
    </w:p>
    <w:p w14:paraId="7E95AD91"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Prohibición de quema de residuos de cualquier tipo</w:t>
      </w:r>
    </w:p>
    <w:p w14:paraId="4F309ED1"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Reacción correcta e inmediata en caso de derrame accidental</w:t>
      </w:r>
    </w:p>
    <w:p w14:paraId="17499D9B"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Realización de mantenimientos correctivos a maquinaria</w:t>
      </w:r>
    </w:p>
    <w:p w14:paraId="7E300970"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Rescate de especies de lento desplazamiento, incluyendo rescate de fauna a pie de máquina.</w:t>
      </w:r>
    </w:p>
    <w:p w14:paraId="13E70E7E"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Rescate de fauna en alguna categoría De protección según la NOM-059-SEMARNAT- 2010, CITES o IUCN</w:t>
      </w:r>
    </w:p>
    <w:p w14:paraId="2223B48B"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Rescate de fauna previa a modificar el sitio</w:t>
      </w:r>
    </w:p>
    <w:p w14:paraId="4ED1F7E3"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Reubicación de las especies rescatadas</w:t>
      </w:r>
    </w:p>
    <w:p w14:paraId="681F8C90"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Revegetación con plantas polinizadoras</w:t>
      </w:r>
    </w:p>
    <w:p w14:paraId="1D606CFF"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Riegos de caminos y zonas donde se puedan desatar polvaredas</w:t>
      </w:r>
    </w:p>
    <w:p w14:paraId="17422FB5"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Se evitará la quema de la vegetación producto de desmonte y deshierbe</w:t>
      </w:r>
    </w:p>
    <w:p w14:paraId="612CE7A7"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Se procurará el consumo/contratación de prestadores de servicio locales</w:t>
      </w:r>
    </w:p>
    <w:p w14:paraId="12BFD4A7"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Se prohibirá el uso del claxon dentro del parque</w:t>
      </w:r>
    </w:p>
    <w:p w14:paraId="644DBC1E"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Se retirará del sitio la maquinaria en cuanto ésta ya no sea requerida</w:t>
      </w:r>
    </w:p>
    <w:p w14:paraId="1536C69C"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lastRenderedPageBreak/>
        <w:t>Se verificará que los niveles de ruido no se rebasen, con base en las normas NOM-080-SEMARNAT-1994 y NOM-081-SEMARNAT-1994</w:t>
      </w:r>
    </w:p>
    <w:p w14:paraId="716DFDE0"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temporales para RSU, RME y RP</w:t>
      </w:r>
    </w:p>
    <w:p w14:paraId="23B164DA"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Uso de iluminación nocturna únicamente sobre los elementos que lo requieran</w:t>
      </w:r>
    </w:p>
    <w:p w14:paraId="6776B704"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Uso de lonas para cubrir las cajas de camiones de carga que transporten materiales</w:t>
      </w:r>
    </w:p>
    <w:p w14:paraId="5057FAA8"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Utilización de equipos de mayor emisión de ruido en horarios acordes a los de actividad normal de la población circundante al proyecto</w:t>
      </w:r>
    </w:p>
    <w:p w14:paraId="5A37CF94"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vehículos en talleres especializados</w:t>
      </w:r>
    </w:p>
    <w:p w14:paraId="2A2344B9" w14:textId="77777777" w:rsidR="00353DB1" w:rsidRPr="000F6427" w:rsidRDefault="00353DB1" w:rsidP="00F600D4">
      <w:pPr>
        <w:pStyle w:val="Prrafodelista"/>
        <w:numPr>
          <w:ilvl w:val="0"/>
          <w:numId w:val="15"/>
        </w:numPr>
        <w:tabs>
          <w:tab w:val="left" w:pos="-720"/>
        </w:tabs>
        <w:spacing w:after="0" w:line="240" w:lineRule="auto"/>
        <w:rPr>
          <w:rFonts w:eastAsia="Calibri" w:cstheme="minorHAnsi"/>
          <w:bCs/>
          <w:sz w:val="18"/>
          <w:szCs w:val="18"/>
        </w:rPr>
      </w:pPr>
      <w:r w:rsidRPr="000F6427">
        <w:rPr>
          <w:rFonts w:eastAsia="Calibri" w:cstheme="minorHAnsi"/>
          <w:bCs/>
          <w:sz w:val="18"/>
          <w:szCs w:val="18"/>
        </w:rPr>
        <w:t>Verificación de niveles de emisiones de contaminantes</w:t>
      </w:r>
    </w:p>
    <w:p w14:paraId="26102C86" w14:textId="77777777" w:rsidR="00353DB1" w:rsidRPr="000F6427" w:rsidRDefault="00353DB1" w:rsidP="00353DB1">
      <w:pPr>
        <w:tabs>
          <w:tab w:val="left" w:pos="-720"/>
        </w:tabs>
        <w:spacing w:after="0" w:line="240" w:lineRule="auto"/>
        <w:ind w:left="360"/>
        <w:rPr>
          <w:rFonts w:eastAsia="Calibri" w:cstheme="minorHAnsi"/>
          <w:bCs/>
          <w:sz w:val="18"/>
          <w:szCs w:val="18"/>
        </w:rPr>
      </w:pPr>
    </w:p>
    <w:p w14:paraId="5588D6D0" w14:textId="77777777" w:rsidR="00353DB1" w:rsidRPr="000F6427" w:rsidRDefault="00353DB1" w:rsidP="00F600D4">
      <w:pPr>
        <w:pStyle w:val="Prrafodelista"/>
        <w:numPr>
          <w:ilvl w:val="1"/>
          <w:numId w:val="13"/>
        </w:numPr>
        <w:tabs>
          <w:tab w:val="left" w:pos="-720"/>
        </w:tabs>
        <w:spacing w:after="0" w:line="240" w:lineRule="auto"/>
        <w:rPr>
          <w:rFonts w:eastAsia="Calibri" w:cstheme="minorHAnsi"/>
          <w:b/>
          <w:sz w:val="18"/>
          <w:szCs w:val="18"/>
        </w:rPr>
      </w:pPr>
      <w:bookmarkStart w:id="4" w:name="_Hlk203577989"/>
      <w:r w:rsidRPr="000F6427">
        <w:rPr>
          <w:rFonts w:eastAsia="Calibri" w:cstheme="minorHAnsi"/>
          <w:b/>
          <w:sz w:val="18"/>
          <w:szCs w:val="18"/>
        </w:rPr>
        <w:t>ACUERDOS EN LA AUTORIZACIÓN NO. SRA/DGIRA/DG-02000-25</w:t>
      </w:r>
    </w:p>
    <w:p w14:paraId="7DA5C3FF" w14:textId="77777777" w:rsidR="00353DB1" w:rsidRPr="000F6427" w:rsidRDefault="00353DB1" w:rsidP="00353DB1">
      <w:pPr>
        <w:tabs>
          <w:tab w:val="left" w:pos="-720"/>
        </w:tabs>
        <w:spacing w:after="0" w:line="240" w:lineRule="auto"/>
        <w:rPr>
          <w:rFonts w:eastAsia="Calibri" w:cstheme="minorHAnsi"/>
          <w:b/>
          <w:sz w:val="18"/>
          <w:szCs w:val="18"/>
        </w:rPr>
      </w:pPr>
    </w:p>
    <w:p w14:paraId="5B5D170E"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PRIMERO.-</w:t>
      </w:r>
      <w:r w:rsidRPr="000F6427">
        <w:rPr>
          <w:rFonts w:eastAsia="Calibri" w:cstheme="minorHAnsi"/>
          <w:bCs/>
          <w:sz w:val="18"/>
          <w:szCs w:val="18"/>
        </w:rPr>
        <w:t xml:space="preserve"> </w:t>
      </w:r>
      <w:r w:rsidRPr="000F6427">
        <w:rPr>
          <w:rFonts w:eastAsia="Calibri" w:cstheme="minorHAnsi"/>
          <w:b/>
          <w:sz w:val="18"/>
          <w:szCs w:val="18"/>
        </w:rPr>
        <w:t>AUTORÍCESE</w:t>
      </w:r>
      <w:r w:rsidRPr="000F6427">
        <w:rPr>
          <w:rFonts w:eastAsia="Calibri" w:cstheme="minorHAnsi"/>
          <w:bCs/>
          <w:sz w:val="18"/>
          <w:szCs w:val="18"/>
        </w:rPr>
        <w:t xml:space="preserve"> la modificación solicitada para el </w:t>
      </w:r>
      <w:r w:rsidRPr="000F6427">
        <w:rPr>
          <w:rFonts w:eastAsia="Calibri" w:cstheme="minorHAnsi"/>
          <w:b/>
          <w:sz w:val="18"/>
          <w:szCs w:val="18"/>
        </w:rPr>
        <w:t>proyecto</w:t>
      </w:r>
      <w:r w:rsidRPr="000F6427">
        <w:rPr>
          <w:rFonts w:eastAsia="Calibri" w:cstheme="minorHAnsi"/>
          <w:bCs/>
          <w:sz w:val="18"/>
          <w:szCs w:val="18"/>
        </w:rPr>
        <w:t xml:space="preserve"> consistente en el cambio de ubicación, dimensiones de un predio donde se localizará una Planta Potabilizadora que no pretende la realización de actividades altamente riesgosas, así como el CUS en materia de impacto ambiental para la construcción de dicha obra, por lo que esta DGIRA considera que tomando en cuenta la presente modificación, la superficie propuesta para la modificación del predio donde se reubicará la planta potabilizadora es de 14.32 Ha, de las cuales la construcción de la planta ocupará únicamente 4.62 Ha. Dentro de esta área, será necesario realizar el CUS en materia de impacto ambiental en 8 polígonos en una superficie total 1.131 Ha, correspondiente a vegetación de tipo matorral submontano.</w:t>
      </w:r>
    </w:p>
    <w:p w14:paraId="1D4A5306"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475FC5FA" w14:textId="77777777" w:rsidR="00353DB1" w:rsidRPr="000F6427" w:rsidRDefault="00353DB1" w:rsidP="00353DB1">
      <w:pPr>
        <w:tabs>
          <w:tab w:val="left" w:pos="-720"/>
        </w:tabs>
        <w:spacing w:after="0" w:line="240" w:lineRule="auto"/>
        <w:jc w:val="both"/>
        <w:rPr>
          <w:rFonts w:eastAsia="Calibri" w:cstheme="minorHAnsi"/>
          <w:bCs/>
          <w:sz w:val="18"/>
          <w:szCs w:val="18"/>
          <w:u w:val="single"/>
        </w:rPr>
      </w:pPr>
      <w:r w:rsidRPr="000F6427">
        <w:rPr>
          <w:rFonts w:eastAsia="Calibri" w:cstheme="minorHAnsi"/>
          <w:bCs/>
          <w:sz w:val="18"/>
          <w:szCs w:val="18"/>
          <w:u w:val="single"/>
        </w:rPr>
        <w:t xml:space="preserve">Por lo que la superficie actualizada para el </w:t>
      </w:r>
      <w:r w:rsidRPr="000F6427">
        <w:rPr>
          <w:rFonts w:eastAsia="Calibri" w:cstheme="minorHAnsi"/>
          <w:b/>
          <w:sz w:val="18"/>
          <w:szCs w:val="18"/>
          <w:u w:val="single"/>
        </w:rPr>
        <w:t>proyecto</w:t>
      </w:r>
      <w:r w:rsidRPr="000F6427">
        <w:rPr>
          <w:rFonts w:eastAsia="Calibri" w:cstheme="minorHAnsi"/>
          <w:bCs/>
          <w:sz w:val="18"/>
          <w:szCs w:val="18"/>
          <w:u w:val="single"/>
        </w:rPr>
        <w:t xml:space="preserve"> incrementó en </w:t>
      </w:r>
      <w:r w:rsidRPr="000F6427">
        <w:rPr>
          <w:rFonts w:eastAsia="Calibri" w:cstheme="minorHAnsi"/>
          <w:b/>
          <w:sz w:val="18"/>
          <w:szCs w:val="18"/>
          <w:u w:val="single"/>
        </w:rPr>
        <w:t>8.921 Ha</w:t>
      </w:r>
      <w:r w:rsidRPr="000F6427">
        <w:rPr>
          <w:rFonts w:eastAsia="Calibri" w:cstheme="minorHAnsi"/>
          <w:bCs/>
          <w:sz w:val="18"/>
          <w:szCs w:val="18"/>
          <w:u w:val="single"/>
        </w:rPr>
        <w:t xml:space="preserve"> dando así una superficie total para el </w:t>
      </w:r>
      <w:r w:rsidRPr="000F6427">
        <w:rPr>
          <w:rFonts w:eastAsia="Calibri" w:cstheme="minorHAnsi"/>
          <w:b/>
          <w:sz w:val="18"/>
          <w:szCs w:val="18"/>
          <w:u w:val="single"/>
        </w:rPr>
        <w:t>proyecto</w:t>
      </w:r>
      <w:r w:rsidRPr="000F6427">
        <w:rPr>
          <w:rFonts w:eastAsia="Calibri" w:cstheme="minorHAnsi"/>
          <w:bCs/>
          <w:sz w:val="18"/>
          <w:szCs w:val="18"/>
          <w:u w:val="single"/>
        </w:rPr>
        <w:t xml:space="preserve"> de </w:t>
      </w:r>
      <w:r w:rsidRPr="000F6427">
        <w:rPr>
          <w:rFonts w:eastAsia="Calibri" w:cstheme="minorHAnsi"/>
          <w:b/>
          <w:sz w:val="18"/>
          <w:szCs w:val="18"/>
          <w:u w:val="single"/>
        </w:rPr>
        <w:t>118.93 Ha</w:t>
      </w:r>
      <w:r w:rsidRPr="000F6427">
        <w:rPr>
          <w:rFonts w:eastAsia="Calibri" w:cstheme="minorHAnsi"/>
          <w:bCs/>
          <w:sz w:val="18"/>
          <w:szCs w:val="18"/>
          <w:u w:val="single"/>
        </w:rPr>
        <w:t xml:space="preserve">, de las cuales </w:t>
      </w:r>
      <w:r w:rsidRPr="000F6427">
        <w:rPr>
          <w:rFonts w:eastAsia="Calibri" w:cstheme="minorHAnsi"/>
          <w:b/>
          <w:sz w:val="18"/>
          <w:szCs w:val="18"/>
          <w:u w:val="single"/>
        </w:rPr>
        <w:t>12.78 Ha</w:t>
      </w:r>
      <w:r w:rsidRPr="000F6427">
        <w:rPr>
          <w:rFonts w:eastAsia="Calibri" w:cstheme="minorHAnsi"/>
          <w:bCs/>
          <w:sz w:val="18"/>
          <w:szCs w:val="18"/>
          <w:u w:val="single"/>
        </w:rPr>
        <w:t xml:space="preserve"> requerirán del CUS en materia de impacto ambiental, es decir, esta superficie disminuyó </w:t>
      </w:r>
      <w:r w:rsidRPr="000F6427">
        <w:rPr>
          <w:rFonts w:eastAsia="Calibri" w:cstheme="minorHAnsi"/>
          <w:b/>
          <w:sz w:val="18"/>
          <w:szCs w:val="18"/>
          <w:u w:val="single"/>
        </w:rPr>
        <w:t>4.2805 Ha</w:t>
      </w:r>
      <w:r w:rsidRPr="000F6427">
        <w:rPr>
          <w:rFonts w:eastAsia="Calibri" w:cstheme="minorHAnsi"/>
          <w:bCs/>
          <w:sz w:val="18"/>
          <w:szCs w:val="18"/>
          <w:u w:val="single"/>
        </w:rPr>
        <w:t xml:space="preserve"> de las</w:t>
      </w:r>
      <w:r w:rsidRPr="000F6427">
        <w:rPr>
          <w:rFonts w:eastAsia="Calibri" w:cstheme="minorHAnsi"/>
          <w:b/>
          <w:sz w:val="18"/>
          <w:szCs w:val="18"/>
          <w:u w:val="single"/>
        </w:rPr>
        <w:t xml:space="preserve"> 17.0605 Ha</w:t>
      </w:r>
      <w:r w:rsidRPr="000F6427">
        <w:rPr>
          <w:rFonts w:eastAsia="Calibri" w:cstheme="minorHAnsi"/>
          <w:bCs/>
          <w:sz w:val="18"/>
          <w:szCs w:val="18"/>
          <w:u w:val="single"/>
        </w:rPr>
        <w:t xml:space="preserve"> autorizadas originalmente, tal y como se analizó en el Considerando 1 del presente oficio.</w:t>
      </w:r>
    </w:p>
    <w:p w14:paraId="403AD585"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2C1E3705"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En este sentido es importante mencionar que, en caso de que la promovente requiera realizar el CUS en materia de impacto ambiental, en alguna otra superficie no indicada en la presente solicitud de modificación o en la </w:t>
      </w:r>
      <w:r w:rsidRPr="000F6427">
        <w:rPr>
          <w:rFonts w:eastAsia="Calibri" w:cstheme="minorHAnsi"/>
          <w:b/>
          <w:sz w:val="18"/>
          <w:szCs w:val="18"/>
        </w:rPr>
        <w:t>autorización</w:t>
      </w:r>
      <w:r w:rsidRPr="000F6427">
        <w:rPr>
          <w:rFonts w:eastAsia="Calibri" w:cstheme="minorHAnsi"/>
          <w:bCs/>
          <w:sz w:val="18"/>
          <w:szCs w:val="18"/>
        </w:rPr>
        <w:t xml:space="preserve"> del </w:t>
      </w:r>
      <w:r w:rsidRPr="000F6427">
        <w:rPr>
          <w:rFonts w:eastAsia="Calibri" w:cstheme="minorHAnsi"/>
          <w:b/>
          <w:sz w:val="18"/>
          <w:szCs w:val="18"/>
        </w:rPr>
        <w:t>proyecto</w:t>
      </w:r>
      <w:r w:rsidRPr="000F6427">
        <w:rPr>
          <w:rFonts w:eastAsia="Calibri" w:cstheme="minorHAnsi"/>
          <w:bCs/>
          <w:sz w:val="18"/>
          <w:szCs w:val="18"/>
        </w:rPr>
        <w:t xml:space="preserve">, o que la </w:t>
      </w:r>
      <w:r w:rsidRPr="000F6427">
        <w:rPr>
          <w:rFonts w:eastAsia="Calibri" w:cstheme="minorHAnsi"/>
          <w:b/>
          <w:sz w:val="18"/>
          <w:szCs w:val="18"/>
        </w:rPr>
        <w:t>promovente</w:t>
      </w:r>
      <w:r w:rsidRPr="000F6427">
        <w:rPr>
          <w:rFonts w:eastAsia="Calibri" w:cstheme="minorHAnsi"/>
          <w:bCs/>
          <w:sz w:val="18"/>
          <w:szCs w:val="18"/>
        </w:rPr>
        <w:t xml:space="preserve"> pretenda alguna otra modificación al proyecto, deberá notificarlo a esta DGIRA quién determinará lo conducente, conforme a las disposiciones legales vigentes aplicables; para lo cual deberá presentar el </w:t>
      </w:r>
      <w:r w:rsidRPr="000F6427">
        <w:rPr>
          <w:rFonts w:eastAsia="Calibri" w:cstheme="minorHAnsi"/>
          <w:b/>
          <w:sz w:val="18"/>
          <w:szCs w:val="18"/>
        </w:rPr>
        <w:t>análisis técnico, jurídico y ambiental comparativo del proyecto autorizado con las modificaciones a realizar</w:t>
      </w:r>
      <w:r w:rsidRPr="000F6427">
        <w:rPr>
          <w:rFonts w:eastAsia="Calibri" w:cstheme="minorHAnsi"/>
          <w:bCs/>
          <w:sz w:val="18"/>
          <w:szCs w:val="18"/>
        </w:rPr>
        <w:t xml:space="preserve"> (coordenadas UTM, superficies temporales y permanentes a modificar, condiciones ambientales del sitio, impactos ambientales que se generan con la modificación, las medidas de mitigación que aplicará y los escenarios esperados), con dicha información esta DGIRA podrá estar en posibilidad de analizar si las modificaciones solicitadas afectarán la evaluación que originalmente se llevó a cabo al </w:t>
      </w:r>
      <w:r w:rsidRPr="000F6427">
        <w:rPr>
          <w:rFonts w:eastAsia="Calibri" w:cstheme="minorHAnsi"/>
          <w:b/>
          <w:sz w:val="18"/>
          <w:szCs w:val="18"/>
        </w:rPr>
        <w:t>proyecto</w:t>
      </w:r>
      <w:r w:rsidRPr="000F6427">
        <w:rPr>
          <w:rFonts w:eastAsia="Calibri" w:cstheme="minorHAnsi"/>
          <w:bCs/>
          <w:sz w:val="18"/>
          <w:szCs w:val="18"/>
        </w:rPr>
        <w:t>.</w:t>
      </w:r>
    </w:p>
    <w:p w14:paraId="1E317D48"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B9FEB0D"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SEGUNDO.-</w:t>
      </w:r>
      <w:r w:rsidRPr="000F6427">
        <w:rPr>
          <w:rFonts w:eastAsia="Calibri" w:cstheme="minorHAnsi"/>
          <w:bCs/>
          <w:sz w:val="18"/>
          <w:szCs w:val="18"/>
        </w:rPr>
        <w:t xml:space="preserve"> Reitérese de conformidad con lo dispuesto en el artículo 47, primer párrafo del RLGEEPAMEIA, que la </w:t>
      </w:r>
      <w:r w:rsidRPr="000F6427">
        <w:rPr>
          <w:rFonts w:eastAsia="Calibri" w:cstheme="minorHAnsi"/>
          <w:b/>
          <w:sz w:val="18"/>
          <w:szCs w:val="18"/>
        </w:rPr>
        <w:t>promovente</w:t>
      </w:r>
      <w:r w:rsidRPr="000F6427">
        <w:rPr>
          <w:rFonts w:eastAsia="Calibri" w:cstheme="minorHAnsi"/>
          <w:bCs/>
          <w:sz w:val="18"/>
          <w:szCs w:val="18"/>
        </w:rPr>
        <w:t xml:space="preserve"> deberá cumplir con todos y cada uno de los Términos y Condicionantes contenidos en la </w:t>
      </w:r>
      <w:r w:rsidRPr="000F6427">
        <w:rPr>
          <w:rFonts w:eastAsia="Calibri" w:cstheme="minorHAnsi"/>
          <w:b/>
          <w:sz w:val="18"/>
          <w:szCs w:val="18"/>
        </w:rPr>
        <w:t>autorización</w:t>
      </w:r>
      <w:r w:rsidRPr="000F6427">
        <w:rPr>
          <w:rFonts w:eastAsia="Calibri" w:cstheme="minorHAnsi"/>
          <w:bCs/>
          <w:sz w:val="18"/>
          <w:szCs w:val="18"/>
        </w:rPr>
        <w:t>, así como a los demás documentos oficiales que se hayan emitido con relación al proyecto. Asimismo, no omito informar a usted que esta Unidad Administrativa dará vista a la Oficina de Representación de Protección Ambiental de la PROFEPA en el estado de Tamaulipas, en caso de no recibir los informes del Cumplimiento de Condicionantes establecidos en dichos oficios, para que ésta, en uso de las atribuciones que le son conferidas determine lo que a derecho corresponda.</w:t>
      </w:r>
    </w:p>
    <w:p w14:paraId="71093EE4"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0ABEA3B2"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t>TERCERO.-</w:t>
      </w:r>
      <w:r w:rsidRPr="000F6427">
        <w:rPr>
          <w:rFonts w:eastAsia="Calibri" w:cstheme="minorHAnsi"/>
          <w:bCs/>
          <w:sz w:val="18"/>
          <w:szCs w:val="18"/>
        </w:rPr>
        <w:t xml:space="preserve"> Hágase del conocimiento de la </w:t>
      </w:r>
      <w:r w:rsidRPr="000F6427">
        <w:rPr>
          <w:rFonts w:eastAsia="Calibri" w:cstheme="minorHAnsi"/>
          <w:b/>
          <w:sz w:val="18"/>
          <w:szCs w:val="18"/>
        </w:rPr>
        <w:t>promovente</w:t>
      </w:r>
      <w:r w:rsidRPr="000F6427">
        <w:rPr>
          <w:rFonts w:eastAsia="Calibri" w:cstheme="minorHAnsi"/>
          <w:bCs/>
          <w:sz w:val="18"/>
          <w:szCs w:val="18"/>
        </w:rPr>
        <w:t>, que el presente acuerdo emitido con motivo de la aplicación de la LGEEPA, su RLGEEPAMEIA y las demás previstas en otras disposiciones legales y reglamentarias en la materia, podrá ser impugnada, mediante el recurso de revisión, dentro de los quince días hábiles siguientes a la fecha de su notificación ante esta DGIRA, quien en su caso, acordará su admisión, y el otorgamiento o denegación de la suspensión del acto recurrido, conforme a lo establecido en los artículos 176 y 179 de la LGEEPA, o bien, acudir al Tribunal Federal de Justicia Administrativa.</w:t>
      </w:r>
    </w:p>
    <w:p w14:paraId="4E9AA8AC"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1E45B37D"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Así mismo, se informa que si requiere denunciar alguna irregularidad en el presente trámite o desea más información sobre el Sistema Integral de Denuncias Ciudadanas (SIDEC), ingrese a:</w:t>
      </w:r>
    </w:p>
    <w:p w14:paraId="7303968D"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BB39EC0" w14:textId="77777777" w:rsidR="00353DB1" w:rsidRPr="000F6427" w:rsidRDefault="00353DB1" w:rsidP="00353DB1">
      <w:pPr>
        <w:tabs>
          <w:tab w:val="left" w:pos="-720"/>
        </w:tabs>
        <w:spacing w:after="0" w:line="240" w:lineRule="auto"/>
        <w:jc w:val="center"/>
        <w:rPr>
          <w:rFonts w:eastAsia="Calibri" w:cstheme="minorHAnsi"/>
          <w:bCs/>
          <w:sz w:val="18"/>
          <w:szCs w:val="18"/>
        </w:rPr>
      </w:pPr>
      <w:r w:rsidRPr="000F6427">
        <w:rPr>
          <w:rFonts w:eastAsia="Calibri" w:cstheme="minorHAnsi"/>
          <w:bCs/>
          <w:sz w:val="18"/>
          <w:szCs w:val="18"/>
        </w:rPr>
        <w:t>https://sidec.buengobierno.gob.mx/#!/</w:t>
      </w:r>
    </w:p>
    <w:p w14:paraId="64DE0B95"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356F3942"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sz w:val="18"/>
          <w:szCs w:val="18"/>
        </w:rPr>
        <w:lastRenderedPageBreak/>
        <w:t>CUARTO.-</w:t>
      </w:r>
      <w:r w:rsidRPr="000F6427">
        <w:rPr>
          <w:rFonts w:eastAsia="Calibri" w:cstheme="minorHAnsi"/>
          <w:bCs/>
          <w:sz w:val="18"/>
          <w:szCs w:val="18"/>
        </w:rPr>
        <w:t xml:space="preserve"> Notifíquese el contenido del presente oficio al </w:t>
      </w:r>
      <w:r w:rsidRPr="000F6427">
        <w:rPr>
          <w:rFonts w:eastAsia="Calibri" w:cstheme="minorHAnsi"/>
          <w:b/>
          <w:sz w:val="18"/>
          <w:szCs w:val="18"/>
        </w:rPr>
        <w:t>promovente</w:t>
      </w:r>
      <w:r w:rsidRPr="000F6427">
        <w:rPr>
          <w:rFonts w:eastAsia="Calibri" w:cstheme="minorHAnsi"/>
          <w:bCs/>
          <w:sz w:val="18"/>
          <w:szCs w:val="18"/>
        </w:rPr>
        <w:t xml:space="preserve"> o a su autorizado en el domicilio señalado para tales efectos, conforme a lo señalado en el artículo 35 y demás relativos y aplicables de la LFPA.</w:t>
      </w:r>
    </w:p>
    <w:bookmarkEnd w:id="4"/>
    <w:p w14:paraId="06F4628F" w14:textId="77777777" w:rsidR="00353DB1" w:rsidRPr="000F6427" w:rsidRDefault="00353DB1" w:rsidP="00353DB1">
      <w:pPr>
        <w:tabs>
          <w:tab w:val="left" w:pos="-720"/>
        </w:tabs>
        <w:spacing w:after="0" w:line="240" w:lineRule="auto"/>
        <w:rPr>
          <w:rFonts w:eastAsia="Calibri" w:cstheme="minorHAnsi"/>
          <w:bCs/>
          <w:sz w:val="18"/>
          <w:szCs w:val="18"/>
        </w:rPr>
      </w:pPr>
    </w:p>
    <w:p w14:paraId="6875C9A9" w14:textId="77777777" w:rsidR="00353DB1" w:rsidRPr="000F6427" w:rsidRDefault="00353DB1" w:rsidP="00353DB1">
      <w:pPr>
        <w:tabs>
          <w:tab w:val="left" w:pos="-720"/>
        </w:tabs>
        <w:spacing w:after="0" w:line="240" w:lineRule="auto"/>
        <w:rPr>
          <w:rFonts w:eastAsia="Calibri" w:cstheme="minorHAnsi"/>
          <w:bCs/>
          <w:sz w:val="18"/>
          <w:szCs w:val="18"/>
        </w:rPr>
      </w:pPr>
    </w:p>
    <w:p w14:paraId="09C63DB4" w14:textId="77777777" w:rsidR="00353DB1" w:rsidRPr="000F6427" w:rsidRDefault="00353DB1" w:rsidP="00353DB1">
      <w:pPr>
        <w:tabs>
          <w:tab w:val="left" w:pos="-720"/>
        </w:tabs>
        <w:spacing w:after="0" w:line="240" w:lineRule="auto"/>
        <w:rPr>
          <w:rFonts w:eastAsia="Calibri" w:cstheme="minorHAnsi"/>
          <w:bCs/>
          <w:sz w:val="18"/>
          <w:szCs w:val="18"/>
        </w:rPr>
      </w:pPr>
    </w:p>
    <w:p w14:paraId="1539C5AF" w14:textId="77777777" w:rsidR="00353DB1" w:rsidRPr="000F6427" w:rsidRDefault="00353DB1" w:rsidP="00F600D4">
      <w:pPr>
        <w:pStyle w:val="Prrafodelista"/>
        <w:numPr>
          <w:ilvl w:val="1"/>
          <w:numId w:val="13"/>
        </w:numPr>
        <w:tabs>
          <w:tab w:val="left" w:pos="-720"/>
        </w:tabs>
        <w:spacing w:after="0" w:line="240" w:lineRule="auto"/>
        <w:rPr>
          <w:rFonts w:eastAsia="Calibri" w:cstheme="minorHAnsi"/>
          <w:b/>
          <w:sz w:val="18"/>
          <w:szCs w:val="18"/>
        </w:rPr>
      </w:pPr>
      <w:r w:rsidRPr="000F6427">
        <w:rPr>
          <w:rFonts w:eastAsia="Calibri" w:cstheme="minorHAnsi"/>
          <w:b/>
          <w:sz w:val="18"/>
          <w:szCs w:val="18"/>
        </w:rPr>
        <w:t>ACUERDOS EN LA AUTORIZACIÓN NO. SRA/DGIRA/DG-01689-26</w:t>
      </w:r>
    </w:p>
    <w:p w14:paraId="64619341" w14:textId="77777777" w:rsidR="00353DB1" w:rsidRPr="000F6427" w:rsidRDefault="00353DB1" w:rsidP="00353DB1">
      <w:pPr>
        <w:tabs>
          <w:tab w:val="left" w:pos="-720"/>
        </w:tabs>
        <w:spacing w:after="0" w:line="240" w:lineRule="auto"/>
        <w:rPr>
          <w:rFonts w:eastAsia="Calibri" w:cstheme="minorHAnsi"/>
          <w:bCs/>
          <w:sz w:val="18"/>
          <w:szCs w:val="18"/>
        </w:rPr>
      </w:pPr>
    </w:p>
    <w:p w14:paraId="0E5B05CC"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bCs/>
          <w:sz w:val="18"/>
          <w:szCs w:val="18"/>
        </w:rPr>
        <w:t>PRIMERO.-</w:t>
      </w:r>
      <w:r w:rsidRPr="000F6427">
        <w:rPr>
          <w:rFonts w:eastAsia="Calibri" w:cstheme="minorHAnsi"/>
          <w:bCs/>
          <w:sz w:val="18"/>
          <w:szCs w:val="18"/>
        </w:rPr>
        <w:t xml:space="preserve"> Autorícese la segunda modificación solicitada para el proyecto consiste en la unificación del material de la segunda línea de conducción de agua potable, mediante la sustitución de tubería de hierro dúctil por acero al carbón, así como en ajustes en la ubicación de cruces carreteros y de otras tuberías, y en la actualización de la superficie y longitud asociadas a dicha obra. En consecuencia, la superficie correspondiente a esta línea se actualiza a </w:t>
      </w:r>
      <w:r w:rsidRPr="000F6427">
        <w:rPr>
          <w:rFonts w:eastAsia="Calibri" w:cstheme="minorHAnsi"/>
          <w:b/>
          <w:bCs/>
          <w:sz w:val="18"/>
          <w:szCs w:val="18"/>
        </w:rPr>
        <w:t>326,904.90 m²</w:t>
      </w:r>
      <w:r w:rsidRPr="000F6427">
        <w:rPr>
          <w:rFonts w:eastAsia="Calibri" w:cstheme="minorHAnsi"/>
          <w:bCs/>
          <w:sz w:val="18"/>
          <w:szCs w:val="18"/>
        </w:rPr>
        <w:t xml:space="preserve"> y una longitud de </w:t>
      </w:r>
      <w:r w:rsidRPr="000F6427">
        <w:rPr>
          <w:rFonts w:eastAsia="Calibri" w:cstheme="minorHAnsi"/>
          <w:b/>
          <w:bCs/>
          <w:sz w:val="18"/>
          <w:szCs w:val="18"/>
        </w:rPr>
        <w:t>54.48 km</w:t>
      </w:r>
      <w:r w:rsidRPr="000F6427">
        <w:rPr>
          <w:rFonts w:eastAsia="Calibri" w:cstheme="minorHAnsi"/>
          <w:bCs/>
          <w:sz w:val="18"/>
          <w:szCs w:val="18"/>
        </w:rPr>
        <w:t>.</w:t>
      </w:r>
    </w:p>
    <w:p w14:paraId="54FA2D23"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1CA2833D"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Derivado de lo anterior, la superficie total del </w:t>
      </w:r>
      <w:r w:rsidRPr="000F6427">
        <w:rPr>
          <w:rFonts w:eastAsia="Calibri" w:cstheme="minorHAnsi"/>
          <w:b/>
          <w:bCs/>
          <w:sz w:val="18"/>
          <w:szCs w:val="18"/>
        </w:rPr>
        <w:t>proyecto</w:t>
      </w:r>
      <w:r w:rsidRPr="000F6427">
        <w:rPr>
          <w:rFonts w:eastAsia="Calibri" w:cstheme="minorHAnsi"/>
          <w:bCs/>
          <w:sz w:val="18"/>
          <w:szCs w:val="18"/>
        </w:rPr>
        <w:t xml:space="preserve"> se actualiza en </w:t>
      </w:r>
      <w:r w:rsidRPr="000F6427">
        <w:rPr>
          <w:rFonts w:eastAsia="Calibri" w:cstheme="minorHAnsi"/>
          <w:b/>
          <w:bCs/>
          <w:sz w:val="18"/>
          <w:szCs w:val="18"/>
        </w:rPr>
        <w:t>118.88 ha</w:t>
      </w:r>
      <w:r w:rsidRPr="000F6427">
        <w:rPr>
          <w:rFonts w:eastAsia="Calibri" w:cstheme="minorHAnsi"/>
          <w:bCs/>
          <w:sz w:val="18"/>
          <w:szCs w:val="18"/>
        </w:rPr>
        <w:t xml:space="preserve">, manteniéndose sin modificación las </w:t>
      </w:r>
      <w:r w:rsidRPr="000F6427">
        <w:rPr>
          <w:rFonts w:eastAsia="Calibri" w:cstheme="minorHAnsi"/>
          <w:b/>
          <w:bCs/>
          <w:sz w:val="18"/>
          <w:szCs w:val="18"/>
        </w:rPr>
        <w:t>12.78 ha</w:t>
      </w:r>
      <w:r w:rsidRPr="000F6427">
        <w:rPr>
          <w:rFonts w:eastAsia="Calibri" w:cstheme="minorHAnsi"/>
          <w:bCs/>
          <w:sz w:val="18"/>
          <w:szCs w:val="18"/>
        </w:rPr>
        <w:t xml:space="preserve"> correspondientes al CUS en materia de impacto ambiental, conforme a lo señalado en el </w:t>
      </w:r>
      <w:r w:rsidRPr="000F6427">
        <w:rPr>
          <w:rFonts w:eastAsia="Calibri" w:cstheme="minorHAnsi"/>
          <w:b/>
          <w:bCs/>
          <w:sz w:val="18"/>
          <w:szCs w:val="18"/>
        </w:rPr>
        <w:t>Considerando II</w:t>
      </w:r>
      <w:r w:rsidRPr="000F6427">
        <w:rPr>
          <w:rFonts w:eastAsia="Calibri" w:cstheme="minorHAnsi"/>
          <w:bCs/>
          <w:sz w:val="18"/>
          <w:szCs w:val="18"/>
        </w:rPr>
        <w:t xml:space="preserve"> del presente instrumento.</w:t>
      </w:r>
    </w:p>
    <w:p w14:paraId="219187BD"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6711298F"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Las características técnicas, ubicación y superficies específicas de cada una de las obras que integran la modificación autorizada deberán sujetarse a lo señalado en el </w:t>
      </w:r>
      <w:r w:rsidRPr="000F6427">
        <w:rPr>
          <w:rFonts w:eastAsia="Calibri" w:cstheme="minorHAnsi"/>
          <w:b/>
          <w:bCs/>
          <w:sz w:val="18"/>
          <w:szCs w:val="18"/>
        </w:rPr>
        <w:t>Considerando I</w:t>
      </w:r>
      <w:r w:rsidRPr="000F6427">
        <w:rPr>
          <w:rFonts w:eastAsia="Calibri" w:cstheme="minorHAnsi"/>
          <w:bCs/>
          <w:sz w:val="18"/>
          <w:szCs w:val="18"/>
        </w:rPr>
        <w:t xml:space="preserve"> del presente oficio, así como a la información técnica presentada por la promovente.</w:t>
      </w:r>
    </w:p>
    <w:p w14:paraId="1874533B"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41A9B0B6"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bCs/>
          <w:sz w:val="18"/>
          <w:szCs w:val="18"/>
        </w:rPr>
        <w:t>SEGUNDO.-</w:t>
      </w:r>
      <w:r w:rsidRPr="000F6427">
        <w:rPr>
          <w:rFonts w:eastAsia="Calibri" w:cstheme="minorHAnsi"/>
          <w:bCs/>
          <w:sz w:val="18"/>
          <w:szCs w:val="18"/>
        </w:rPr>
        <w:t xml:space="preserve"> Comuníquese a la promovente que en caso de requerir una nueva modificación al </w:t>
      </w:r>
      <w:r w:rsidRPr="000F6427">
        <w:rPr>
          <w:rFonts w:eastAsia="Calibri" w:cstheme="minorHAnsi"/>
          <w:b/>
          <w:bCs/>
          <w:sz w:val="18"/>
          <w:szCs w:val="18"/>
        </w:rPr>
        <w:t>proyecto</w:t>
      </w:r>
      <w:r w:rsidRPr="000F6427">
        <w:rPr>
          <w:rFonts w:eastAsia="Calibri" w:cstheme="minorHAnsi"/>
          <w:bCs/>
          <w:sz w:val="18"/>
          <w:szCs w:val="18"/>
        </w:rPr>
        <w:t xml:space="preserve">, deberá notificarlo a esta DGIRA quien determinará lo conducente, conforme a las disposiciones legales vigentes aplicables; para lo cual deberá presentar el análisis técnico, jurídico y ambiental comparativo del proyecto autorizado con las modificaciones a realizar (características técnicas, coordenadas UTM, superficies temporales y permanentes, medidas condicionantes ambientales del sitio, impactos ambientales que se generan con la modificación, las medidas de mitigación que aplicará y los escenarios esperados), con dicha información esta DGIRA podrá estar en posibilidad de analizar si las modificaciones solicitadas afectarán la evaluación que originalmente se llevó a cabo al </w:t>
      </w:r>
      <w:r w:rsidRPr="000F6427">
        <w:rPr>
          <w:rFonts w:eastAsia="Calibri" w:cstheme="minorHAnsi"/>
          <w:b/>
          <w:bCs/>
          <w:sz w:val="18"/>
          <w:szCs w:val="18"/>
        </w:rPr>
        <w:t>proyecto</w:t>
      </w:r>
      <w:r w:rsidRPr="000F6427">
        <w:rPr>
          <w:rFonts w:eastAsia="Calibri" w:cstheme="minorHAnsi"/>
          <w:bCs/>
          <w:sz w:val="18"/>
          <w:szCs w:val="18"/>
        </w:rPr>
        <w:t>.</w:t>
      </w:r>
    </w:p>
    <w:p w14:paraId="25ED0B63"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11DAA391"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bCs/>
          <w:sz w:val="18"/>
          <w:szCs w:val="18"/>
        </w:rPr>
        <w:t>TERCERO.-</w:t>
      </w:r>
      <w:r w:rsidRPr="000F6427">
        <w:rPr>
          <w:rFonts w:eastAsia="Calibri" w:cstheme="minorHAnsi"/>
          <w:bCs/>
          <w:sz w:val="18"/>
          <w:szCs w:val="18"/>
        </w:rPr>
        <w:t xml:space="preserve"> Reitérese de conformidad con lo dispuesto en el artículo 47, primer párrafo del </w:t>
      </w:r>
      <w:r w:rsidRPr="000F6427">
        <w:rPr>
          <w:rFonts w:eastAsia="Calibri" w:cstheme="minorHAnsi"/>
          <w:b/>
          <w:bCs/>
          <w:sz w:val="18"/>
          <w:szCs w:val="18"/>
        </w:rPr>
        <w:t>RLGEPAEMIA</w:t>
      </w:r>
      <w:r w:rsidRPr="000F6427">
        <w:rPr>
          <w:rFonts w:eastAsia="Calibri" w:cstheme="minorHAnsi"/>
          <w:bCs/>
          <w:sz w:val="18"/>
          <w:szCs w:val="18"/>
        </w:rPr>
        <w:t xml:space="preserve">, que la </w:t>
      </w:r>
      <w:r w:rsidRPr="000F6427">
        <w:rPr>
          <w:rFonts w:eastAsia="Calibri" w:cstheme="minorHAnsi"/>
          <w:b/>
          <w:bCs/>
          <w:sz w:val="18"/>
          <w:szCs w:val="18"/>
        </w:rPr>
        <w:t>promovente</w:t>
      </w:r>
      <w:r w:rsidRPr="000F6427">
        <w:rPr>
          <w:rFonts w:eastAsia="Calibri" w:cstheme="minorHAnsi"/>
          <w:bCs/>
          <w:sz w:val="18"/>
          <w:szCs w:val="18"/>
        </w:rPr>
        <w:t xml:space="preserve"> deberá cumplir con todos y cada uno de los Términos y Condicionantes contenidos en la autorización, así como a los demás documentos oficiales que se hayan emitido con relación al proyecto, ya que el incumplimiento de cualquiera de ellos, será responsabilidad de la promovente y en su caso deberá de acatar lo que disponga la Oficina de Representación de Protección Ambiental y Gestión Territorial de la Procuraduría Federal de Protección al Ambiente en el estado de Tamaulipas, en el ámbito de su competencia por las irregularidades en que haya incurrido.</w:t>
      </w:r>
    </w:p>
    <w:p w14:paraId="0BC1B9E9"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bCs/>
          <w:sz w:val="18"/>
          <w:szCs w:val="18"/>
        </w:rPr>
        <w:t>CUARTO.-</w:t>
      </w:r>
      <w:r w:rsidRPr="000F6427">
        <w:rPr>
          <w:rFonts w:eastAsia="Calibri" w:cstheme="minorHAnsi"/>
          <w:bCs/>
          <w:sz w:val="18"/>
          <w:szCs w:val="18"/>
        </w:rPr>
        <w:t xml:space="preserve"> Hágase del conocimiento de la </w:t>
      </w:r>
      <w:r w:rsidRPr="000F6427">
        <w:rPr>
          <w:rFonts w:eastAsia="Calibri" w:cstheme="minorHAnsi"/>
          <w:b/>
          <w:bCs/>
          <w:sz w:val="18"/>
          <w:szCs w:val="18"/>
        </w:rPr>
        <w:t>promovente</w:t>
      </w:r>
      <w:r w:rsidRPr="000F6427">
        <w:rPr>
          <w:rFonts w:eastAsia="Calibri" w:cstheme="minorHAnsi"/>
          <w:bCs/>
          <w:sz w:val="18"/>
          <w:szCs w:val="18"/>
        </w:rPr>
        <w:t xml:space="preserve">, que el presente acuerdo emitido con motivo de la aplicación de la </w:t>
      </w:r>
      <w:r w:rsidRPr="000F6427">
        <w:rPr>
          <w:rFonts w:eastAsia="Calibri" w:cstheme="minorHAnsi"/>
          <w:b/>
          <w:bCs/>
          <w:sz w:val="18"/>
          <w:szCs w:val="18"/>
        </w:rPr>
        <w:t>LGEEPA</w:t>
      </w:r>
      <w:r w:rsidRPr="000F6427">
        <w:rPr>
          <w:rFonts w:eastAsia="Calibri" w:cstheme="minorHAnsi"/>
          <w:bCs/>
          <w:sz w:val="18"/>
          <w:szCs w:val="18"/>
        </w:rPr>
        <w:t xml:space="preserve">, su </w:t>
      </w:r>
      <w:r w:rsidRPr="000F6427">
        <w:rPr>
          <w:rFonts w:eastAsia="Calibri" w:cstheme="minorHAnsi"/>
          <w:b/>
          <w:bCs/>
          <w:sz w:val="18"/>
          <w:szCs w:val="18"/>
        </w:rPr>
        <w:t>RLGEPAEMIA</w:t>
      </w:r>
      <w:r w:rsidRPr="000F6427">
        <w:rPr>
          <w:rFonts w:eastAsia="Calibri" w:cstheme="minorHAnsi"/>
          <w:bCs/>
          <w:sz w:val="18"/>
          <w:szCs w:val="18"/>
        </w:rPr>
        <w:t xml:space="preserve"> y las demás previstas en otras disposiciones legales y reglamentarias en la materia, podrá ser impugnado, mediante el recurso de revisión, dentro de los quince días hábiles siguientes a la fecha de su notificación ante esta DGIRA, quien en su caso, acordará su admisión, y el otorgamiento o denegación de la suspensión del acto recurrido, conforme a lo establecido en los artículos 176 y 179 de la LGEEPA, o bien, acudir al Tribunal Federal de Justicia Administrativa.</w:t>
      </w:r>
    </w:p>
    <w:p w14:paraId="2205D705"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Así mismo, se informa que si requiere denunciar alguna irregularidad en el presente trámite o desea más información sobre el Sistema Integral de Denuncias Ciudadanas (SIDEC), ingrese a:</w:t>
      </w:r>
    </w:p>
    <w:p w14:paraId="55169735" w14:textId="77777777" w:rsidR="00353DB1" w:rsidRPr="000F6427" w:rsidRDefault="00353DB1" w:rsidP="00353DB1">
      <w:pPr>
        <w:tabs>
          <w:tab w:val="left" w:pos="-720"/>
        </w:tabs>
        <w:spacing w:after="0" w:line="240" w:lineRule="auto"/>
        <w:jc w:val="both"/>
        <w:rPr>
          <w:rFonts w:eastAsia="Calibri" w:cstheme="minorHAnsi"/>
          <w:b/>
          <w:bCs/>
          <w:sz w:val="18"/>
          <w:szCs w:val="18"/>
        </w:rPr>
      </w:pPr>
    </w:p>
    <w:p w14:paraId="5EB3B587" w14:textId="77777777" w:rsidR="00353DB1" w:rsidRPr="000F6427" w:rsidRDefault="00353DB1" w:rsidP="00353DB1">
      <w:pPr>
        <w:tabs>
          <w:tab w:val="left" w:pos="-720"/>
        </w:tabs>
        <w:spacing w:after="0" w:line="240" w:lineRule="auto"/>
        <w:jc w:val="center"/>
        <w:rPr>
          <w:rFonts w:eastAsia="Calibri" w:cstheme="minorHAnsi"/>
          <w:sz w:val="18"/>
          <w:szCs w:val="18"/>
        </w:rPr>
      </w:pPr>
      <w:r w:rsidRPr="000F6427">
        <w:rPr>
          <w:rFonts w:eastAsia="Calibri" w:cstheme="minorHAnsi"/>
          <w:sz w:val="18"/>
          <w:szCs w:val="18"/>
        </w:rPr>
        <w:t>https://sidec.buengobierno.gob.mx/#/</w:t>
      </w:r>
    </w:p>
    <w:p w14:paraId="2F47DDC0" w14:textId="77777777" w:rsidR="00353DB1" w:rsidRPr="000F6427" w:rsidRDefault="00353DB1" w:rsidP="00353DB1">
      <w:pPr>
        <w:tabs>
          <w:tab w:val="left" w:pos="-720"/>
        </w:tabs>
        <w:spacing w:after="0" w:line="240" w:lineRule="auto"/>
        <w:jc w:val="both"/>
        <w:rPr>
          <w:rFonts w:eastAsia="Calibri" w:cstheme="minorHAnsi"/>
          <w:b/>
          <w:bCs/>
          <w:sz w:val="18"/>
          <w:szCs w:val="18"/>
        </w:rPr>
      </w:pPr>
    </w:p>
    <w:p w14:paraId="7312E331"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bCs/>
          <w:sz w:val="18"/>
          <w:szCs w:val="18"/>
        </w:rPr>
        <w:t>QUINTO.-</w:t>
      </w:r>
      <w:r w:rsidRPr="000F6427">
        <w:rPr>
          <w:rFonts w:eastAsia="Calibri" w:cstheme="minorHAnsi"/>
          <w:bCs/>
          <w:sz w:val="18"/>
          <w:szCs w:val="18"/>
        </w:rPr>
        <w:t xml:space="preserve"> Hágase del conocimiento de la Oficina de Representación de Protección Ambiental y Gestión Territorial de la Procuraduría Federal de Protección al Ambiente (PROFEPA) en el estado de Tamaulipas, el contenido y alcance de la presente resolución, a fin de que sea integrada al expediente correspondiente del </w:t>
      </w:r>
      <w:r w:rsidRPr="000F6427">
        <w:rPr>
          <w:rFonts w:eastAsia="Calibri" w:cstheme="minorHAnsi"/>
          <w:b/>
          <w:bCs/>
          <w:sz w:val="18"/>
          <w:szCs w:val="18"/>
        </w:rPr>
        <w:t>proyecto</w:t>
      </w:r>
      <w:r w:rsidRPr="000F6427">
        <w:rPr>
          <w:rFonts w:eastAsia="Calibri" w:cstheme="minorHAnsi"/>
          <w:bCs/>
          <w:sz w:val="18"/>
          <w:szCs w:val="18"/>
        </w:rPr>
        <w:t>, para los fines legales a que haya lugar.</w:t>
      </w:r>
    </w:p>
    <w:p w14:paraId="36A2C3D7" w14:textId="77777777" w:rsidR="00353DB1" w:rsidRPr="000F6427" w:rsidRDefault="00353DB1" w:rsidP="00353DB1">
      <w:pPr>
        <w:tabs>
          <w:tab w:val="left" w:pos="-720"/>
        </w:tabs>
        <w:spacing w:after="0" w:line="240" w:lineRule="auto"/>
        <w:jc w:val="both"/>
        <w:rPr>
          <w:rFonts w:eastAsia="Calibri" w:cstheme="minorHAnsi"/>
          <w:bCs/>
          <w:sz w:val="18"/>
          <w:szCs w:val="18"/>
        </w:rPr>
      </w:pPr>
    </w:p>
    <w:p w14:paraId="1D3FDE75" w14:textId="77777777" w:rsidR="00353DB1" w:rsidRPr="000F6427" w:rsidRDefault="00353DB1" w:rsidP="00353DB1">
      <w:pPr>
        <w:tabs>
          <w:tab w:val="left" w:pos="-720"/>
        </w:tabs>
        <w:spacing w:after="0" w:line="240" w:lineRule="auto"/>
        <w:jc w:val="both"/>
        <w:rPr>
          <w:rFonts w:eastAsia="Calibri" w:cstheme="minorHAnsi"/>
          <w:bCs/>
          <w:sz w:val="18"/>
          <w:szCs w:val="18"/>
        </w:rPr>
      </w:pPr>
      <w:r w:rsidRPr="000F6427">
        <w:rPr>
          <w:rFonts w:eastAsia="Calibri" w:cstheme="minorHAnsi"/>
          <w:b/>
          <w:bCs/>
          <w:sz w:val="18"/>
          <w:szCs w:val="18"/>
        </w:rPr>
        <w:t>SEXTO.-</w:t>
      </w:r>
      <w:r w:rsidRPr="000F6427">
        <w:rPr>
          <w:rFonts w:eastAsia="Calibri" w:cstheme="minorHAnsi"/>
          <w:bCs/>
          <w:sz w:val="18"/>
          <w:szCs w:val="18"/>
        </w:rPr>
        <w:t xml:space="preserve"> Notifíquese el contenido del presente oficio a la </w:t>
      </w:r>
      <w:r w:rsidRPr="000F6427">
        <w:rPr>
          <w:rFonts w:eastAsia="Calibri" w:cstheme="minorHAnsi"/>
          <w:b/>
          <w:bCs/>
          <w:sz w:val="18"/>
          <w:szCs w:val="18"/>
        </w:rPr>
        <w:t>promovente</w:t>
      </w:r>
      <w:r w:rsidRPr="000F6427">
        <w:rPr>
          <w:rFonts w:eastAsia="Calibri" w:cstheme="minorHAnsi"/>
          <w:bCs/>
          <w:sz w:val="18"/>
          <w:szCs w:val="18"/>
        </w:rPr>
        <w:t xml:space="preserve"> o a sus autorizados en el domicilio señalado para tales efectos, conforme a lo señalado en el artículo 35 y demás relativos y aplicables de la LFPA.</w:t>
      </w:r>
    </w:p>
    <w:p w14:paraId="2B9DB6F9" w14:textId="77777777" w:rsidR="00E42043" w:rsidRPr="000F6427" w:rsidRDefault="00E42043" w:rsidP="00793B39">
      <w:pPr>
        <w:pStyle w:val="TDRNormal"/>
        <w:spacing w:before="0" w:after="0" w:line="240" w:lineRule="auto"/>
        <w:rPr>
          <w:rFonts w:asciiTheme="minorHAnsi" w:eastAsiaTheme="minorHAnsi" w:hAnsiTheme="minorHAnsi" w:cstheme="minorHAnsi"/>
          <w:sz w:val="18"/>
          <w:szCs w:val="18"/>
        </w:rPr>
      </w:pPr>
    </w:p>
    <w:p w14:paraId="5C812AEC" w14:textId="77777777" w:rsidR="00E42043" w:rsidRPr="000F6427" w:rsidRDefault="00E42043" w:rsidP="00793B39">
      <w:pPr>
        <w:pStyle w:val="TDRNormal"/>
        <w:spacing w:before="0" w:after="0" w:line="240" w:lineRule="auto"/>
        <w:rPr>
          <w:rFonts w:asciiTheme="minorHAnsi" w:hAnsiTheme="minorHAnsi" w:cstheme="minorHAnsi"/>
          <w:sz w:val="18"/>
        </w:rPr>
      </w:pPr>
    </w:p>
    <w:p w14:paraId="1F824EF4" w14:textId="3EF8359A" w:rsidR="00793B39" w:rsidRPr="000F6427" w:rsidRDefault="00E42043" w:rsidP="00F600D4">
      <w:pPr>
        <w:pStyle w:val="Prrafodelista"/>
        <w:numPr>
          <w:ilvl w:val="0"/>
          <w:numId w:val="10"/>
        </w:numPr>
        <w:tabs>
          <w:tab w:val="left" w:pos="-720"/>
        </w:tabs>
        <w:spacing w:after="0" w:line="240" w:lineRule="auto"/>
        <w:rPr>
          <w:rFonts w:eastAsia="Calibri" w:cstheme="minorHAnsi"/>
          <w:b/>
          <w:bCs/>
          <w:color w:val="000000" w:themeColor="text1"/>
          <w:sz w:val="20"/>
          <w:szCs w:val="20"/>
        </w:rPr>
      </w:pPr>
      <w:r w:rsidRPr="000F6427">
        <w:rPr>
          <w:rFonts w:eastAsia="Calibri" w:cstheme="minorHAnsi"/>
          <w:b/>
          <w:bCs/>
          <w:color w:val="000000" w:themeColor="text1"/>
          <w:sz w:val="20"/>
          <w:szCs w:val="20"/>
        </w:rPr>
        <w:lastRenderedPageBreak/>
        <w:t>Objetivo</w:t>
      </w:r>
    </w:p>
    <w:p w14:paraId="651BB756" w14:textId="77777777" w:rsidR="00793B39" w:rsidRPr="000F6427" w:rsidRDefault="00793B39" w:rsidP="00793B39">
      <w:pPr>
        <w:tabs>
          <w:tab w:val="left" w:pos="-720"/>
        </w:tabs>
        <w:spacing w:after="0" w:line="240" w:lineRule="auto"/>
        <w:jc w:val="both"/>
        <w:rPr>
          <w:rFonts w:eastAsia="Calibri" w:cstheme="minorHAnsi"/>
          <w:b/>
          <w:sz w:val="20"/>
          <w:szCs w:val="20"/>
        </w:rPr>
      </w:pPr>
    </w:p>
    <w:p w14:paraId="3B94A60B" w14:textId="77777777" w:rsidR="00E42043" w:rsidRPr="000F6427" w:rsidRDefault="00E42043" w:rsidP="00E42043">
      <w:pPr>
        <w:spacing w:after="0" w:line="240" w:lineRule="auto"/>
        <w:jc w:val="both"/>
        <w:rPr>
          <w:rFonts w:eastAsia="Calibri" w:cstheme="minorHAnsi"/>
          <w:sz w:val="18"/>
          <w:szCs w:val="18"/>
        </w:rPr>
      </w:pPr>
      <w:r w:rsidRPr="000F6427">
        <w:rPr>
          <w:rFonts w:eastAsia="Calibri" w:cstheme="minorHAnsi"/>
          <w:sz w:val="18"/>
          <w:szCs w:val="18"/>
        </w:rPr>
        <w:t xml:space="preserve">Supervisar y ejecutar los programas ambientales en la construcción de la </w:t>
      </w:r>
      <w:r w:rsidRPr="000F6427">
        <w:rPr>
          <w:rFonts w:eastAsia="Calibri" w:cstheme="minorHAnsi"/>
          <w:b/>
          <w:bCs/>
          <w:sz w:val="18"/>
          <w:szCs w:val="18"/>
        </w:rPr>
        <w:t>Planta Potabilizadora y Segunda Línea del Acueducto</w:t>
      </w:r>
      <w:r w:rsidRPr="000F6427">
        <w:rPr>
          <w:rFonts w:eastAsia="Calibri" w:cstheme="minorHAnsi"/>
          <w:sz w:val="18"/>
          <w:szCs w:val="18"/>
        </w:rPr>
        <w:t xml:space="preserve"> correspondiente al proyecto </w:t>
      </w:r>
      <w:r w:rsidRPr="000F6427">
        <w:rPr>
          <w:rFonts w:eastAsia="Calibri" w:cstheme="minorHAnsi"/>
          <w:b/>
          <w:bCs/>
          <w:i/>
          <w:iCs/>
          <w:sz w:val="18"/>
          <w:szCs w:val="18"/>
        </w:rPr>
        <w:t>“Manifestación de impacto ambiental para la Construcción de la segunda   línea   del   acueducto   Guadalupe   Victoria   en   Ciudad   Victoria, Tamaulipas</w:t>
      </w:r>
      <w:r w:rsidRPr="000F6427">
        <w:rPr>
          <w:rFonts w:eastAsia="Calibri" w:cstheme="minorHAnsi"/>
          <w:sz w:val="18"/>
          <w:szCs w:val="18"/>
        </w:rPr>
        <w:t xml:space="preserve">” para el cumplimiento con los Términos y Condicionantes del Resolutivo No. </w:t>
      </w:r>
      <w:r w:rsidRPr="000F6427">
        <w:rPr>
          <w:rFonts w:eastAsia="Calibri" w:cstheme="minorHAnsi"/>
          <w:b/>
          <w:bCs/>
          <w:sz w:val="18"/>
          <w:szCs w:val="18"/>
        </w:rPr>
        <w:t xml:space="preserve">SRA/DGIRA/DG-03101-23 </w:t>
      </w:r>
      <w:r w:rsidRPr="000F6427">
        <w:rPr>
          <w:rFonts w:eastAsia="Calibri" w:cstheme="minorHAnsi"/>
          <w:sz w:val="18"/>
          <w:szCs w:val="18"/>
        </w:rPr>
        <w:t>y sus modificaciones.</w:t>
      </w:r>
    </w:p>
    <w:p w14:paraId="0D2562A5" w14:textId="77777777" w:rsidR="0047792F" w:rsidRPr="000F6427" w:rsidRDefault="0047792F" w:rsidP="0047792F">
      <w:pPr>
        <w:tabs>
          <w:tab w:val="left" w:pos="-720"/>
        </w:tabs>
        <w:spacing w:after="0" w:line="240" w:lineRule="auto"/>
        <w:rPr>
          <w:rFonts w:eastAsia="Calibri" w:cstheme="minorHAnsi"/>
          <w:b/>
          <w:sz w:val="20"/>
          <w:szCs w:val="20"/>
        </w:rPr>
      </w:pPr>
    </w:p>
    <w:p w14:paraId="39849D2A" w14:textId="52FA7036" w:rsidR="00E42043" w:rsidRPr="000F6427" w:rsidRDefault="00E42043" w:rsidP="00F600D4">
      <w:pPr>
        <w:pStyle w:val="Prrafodelista"/>
        <w:numPr>
          <w:ilvl w:val="0"/>
          <w:numId w:val="10"/>
        </w:numPr>
        <w:spacing w:before="120"/>
        <w:jc w:val="both"/>
        <w:rPr>
          <w:rFonts w:cstheme="minorHAnsi"/>
          <w:b/>
          <w:sz w:val="16"/>
          <w:szCs w:val="16"/>
        </w:rPr>
      </w:pPr>
      <w:r w:rsidRPr="000F6427">
        <w:rPr>
          <w:rFonts w:cstheme="minorHAnsi"/>
          <w:b/>
          <w:sz w:val="16"/>
          <w:szCs w:val="16"/>
        </w:rPr>
        <w:t>Disposiciones</w:t>
      </w:r>
    </w:p>
    <w:p w14:paraId="6CAFADBE" w14:textId="77777777" w:rsidR="00E42043" w:rsidRPr="000F6427" w:rsidRDefault="00E42043" w:rsidP="00E42043">
      <w:pPr>
        <w:pStyle w:val="Prrafodelista"/>
        <w:spacing w:before="120"/>
        <w:jc w:val="both"/>
        <w:rPr>
          <w:rFonts w:cstheme="minorHAnsi"/>
          <w:b/>
          <w:sz w:val="16"/>
          <w:szCs w:val="16"/>
        </w:rPr>
      </w:pPr>
    </w:p>
    <w:p w14:paraId="75C44085"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r w:rsidRPr="000F6427">
        <w:rPr>
          <w:rFonts w:eastAsia="Calibri" w:cstheme="minorHAnsi"/>
          <w:sz w:val="18"/>
          <w:szCs w:val="18"/>
        </w:rPr>
        <w:t>El CONTRATISTA deberá tomar las precauciones necesarias para evitar daños a terceros y/o a las áreas de trabajo; en caso de presentarse estos, las reparaciones correspondientes serán por cuenta del CONTRATISTA y a satisfacción del representante de ENTIDAD, sin tener derecho a retribución por dichos trabajos.</w:t>
      </w:r>
    </w:p>
    <w:p w14:paraId="04EC181E"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7065FCA7"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r w:rsidRPr="000F6427">
        <w:rPr>
          <w:rFonts w:eastAsia="Calibri" w:cstheme="minorHAnsi"/>
          <w:sz w:val="18"/>
          <w:szCs w:val="18"/>
        </w:rPr>
        <w:t>Cabe aclarar que el equipo que en su caso sea propuesto por el CONTRATISTA, es el que este último deberá suministrar y operar en caso de ser considerada su propuesta técnica-económica como ganadora del procedimiento de contratación que al efecto se llevase a cabo, debido a que el CONTRATISTA será el único responsable de la calidad de los trabajos. En caso de que éste no cumpla con la calidad requerida, el CONTRATISTA se obliga a ejecutarlo nuevamente a satisfacción del Representante de la ENTIDAD.</w:t>
      </w:r>
    </w:p>
    <w:p w14:paraId="139A96FF"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2C9F5FB9"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r w:rsidRPr="000F6427">
        <w:rPr>
          <w:rFonts w:eastAsia="Calibri" w:cstheme="minorHAnsi"/>
          <w:sz w:val="18"/>
          <w:szCs w:val="18"/>
        </w:rPr>
        <w:t>En la formulación de la propuesta se deberá de tomar en consideración las condiciones actuales del área de trabajo, por lo que deberán hacerse las consideraciones y previsiones necesarias para realizar los trabajos y evitar accidentes.</w:t>
      </w:r>
    </w:p>
    <w:p w14:paraId="792800B0"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0EAF60E4" w14:textId="77777777" w:rsidR="00E42043" w:rsidRPr="000F6427" w:rsidRDefault="00E42043" w:rsidP="00E42043">
      <w:pPr>
        <w:pStyle w:val="TDRNormal"/>
        <w:spacing w:before="0" w:after="0" w:line="240" w:lineRule="auto"/>
        <w:rPr>
          <w:rFonts w:asciiTheme="minorHAnsi" w:hAnsiTheme="minorHAnsi" w:cstheme="minorHAnsi"/>
          <w:sz w:val="18"/>
          <w:szCs w:val="18"/>
        </w:rPr>
      </w:pPr>
      <w:r w:rsidRPr="000F6427">
        <w:rPr>
          <w:rFonts w:asciiTheme="minorHAnsi" w:hAnsiTheme="minorHAnsi" w:cstheme="minorHAnsi"/>
          <w:sz w:val="18"/>
          <w:szCs w:val="18"/>
        </w:rPr>
        <w:t>Toda la documentación de este proceso de licitación es de carácter confidencial y no podrá ser utilizada por los participantes para otro fin, fuera de este procedimiento.</w:t>
      </w:r>
    </w:p>
    <w:p w14:paraId="2AA941F8" w14:textId="77777777" w:rsidR="00E42043" w:rsidRPr="000F6427" w:rsidRDefault="00E42043" w:rsidP="00E42043">
      <w:pPr>
        <w:pStyle w:val="TDRNormal"/>
        <w:spacing w:before="0" w:after="0" w:line="240" w:lineRule="auto"/>
        <w:rPr>
          <w:rFonts w:asciiTheme="minorHAnsi" w:hAnsiTheme="minorHAnsi" w:cstheme="minorHAnsi"/>
          <w:sz w:val="18"/>
          <w:szCs w:val="18"/>
        </w:rPr>
      </w:pPr>
    </w:p>
    <w:p w14:paraId="201D72F2" w14:textId="662C0BF2" w:rsidR="00E42043" w:rsidRPr="000F6427" w:rsidRDefault="00E42043" w:rsidP="00F600D4">
      <w:pPr>
        <w:pStyle w:val="Prrafodelista"/>
        <w:numPr>
          <w:ilvl w:val="0"/>
          <w:numId w:val="10"/>
        </w:numPr>
        <w:spacing w:before="120"/>
        <w:jc w:val="both"/>
        <w:rPr>
          <w:rFonts w:cstheme="minorHAnsi"/>
          <w:b/>
          <w:sz w:val="16"/>
          <w:szCs w:val="16"/>
        </w:rPr>
      </w:pPr>
      <w:r w:rsidRPr="000F6427">
        <w:rPr>
          <w:rFonts w:cstheme="minorHAnsi"/>
          <w:b/>
          <w:sz w:val="16"/>
          <w:szCs w:val="16"/>
        </w:rPr>
        <w:t>Servicios del contratista</w:t>
      </w:r>
    </w:p>
    <w:p w14:paraId="7AFDAC6B"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CAPÍTULO I. EJECUCIÓN DEL PROGRAMA DE AHUYENTAMIENTO, RESCATE Y REUBICACIÓN DE ESPECIES DE FAUNA SILVESTRE PARA LA CONSTRUCCIÓN DE LA PLANTA POTABILIZADORA Y SU CAMINO DE ACCESO EN SEGUIMIENTO DE LAS CONDICIONANTES DEL PROYECTO “MANIFESTACIÓN DE IMPACTO AMBIENTAL PARA LA CONSTRUCCIÓN DE LA SEGUNDA LÍNEA DEL ACUEDUCTO GUADALUPE VICTORIA EN CIUDAD VICTORIA TAMAULIPAS” CON AUTORIZACIÓN SRA/DGIRA/DG-03101-23 Y SRA/DGIRA/DG-02000-25</w:t>
      </w:r>
    </w:p>
    <w:p w14:paraId="70CC7C14" w14:textId="77777777" w:rsidR="00E42043" w:rsidRPr="000F6427" w:rsidRDefault="00E42043" w:rsidP="00E42043">
      <w:pPr>
        <w:tabs>
          <w:tab w:val="left" w:pos="-720"/>
        </w:tabs>
        <w:spacing w:after="0" w:line="240" w:lineRule="auto"/>
        <w:ind w:left="1080"/>
        <w:jc w:val="both"/>
        <w:rPr>
          <w:rFonts w:eastAsia="Calibri" w:cstheme="minorHAnsi"/>
          <w:b/>
          <w:sz w:val="18"/>
          <w:szCs w:val="18"/>
        </w:rPr>
      </w:pPr>
    </w:p>
    <w:p w14:paraId="6FC10B2A"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El CONTRATISTA integrará los resultados de la ejecución del servicio, los cuales proporcionará con oportunidad para que sean anexados a los informes de cumplimiento de los Términos y Condicionantes solicitados en el </w:t>
      </w:r>
      <w:r w:rsidRPr="000F6427">
        <w:rPr>
          <w:rFonts w:cstheme="minorHAnsi"/>
          <w:b/>
          <w:bCs/>
          <w:sz w:val="18"/>
          <w:szCs w:val="18"/>
        </w:rPr>
        <w:t>Término NOVENO</w:t>
      </w:r>
      <w:r w:rsidRPr="000F6427">
        <w:rPr>
          <w:rFonts w:cstheme="minorHAnsi"/>
          <w:sz w:val="18"/>
          <w:szCs w:val="18"/>
        </w:rPr>
        <w:t xml:space="preserve"> del oficio No. </w:t>
      </w:r>
      <w:r w:rsidRPr="000F6427">
        <w:rPr>
          <w:rFonts w:eastAsia="Calibri" w:cstheme="minorHAnsi"/>
          <w:b/>
          <w:bCs/>
          <w:sz w:val="18"/>
          <w:szCs w:val="18"/>
        </w:rPr>
        <w:t>SRA/DGIRA/DG-03101-23</w:t>
      </w:r>
      <w:r w:rsidRPr="000F6427">
        <w:rPr>
          <w:rFonts w:cstheme="minorHAnsi"/>
          <w:sz w:val="18"/>
          <w:szCs w:val="18"/>
        </w:rPr>
        <w:t xml:space="preserve">.  Estos resultados deberán ir acompañados de sus respectivos anexos cartográficos y fotográficos que pongan en evidencia las acciones que se llevaron a cabo como parte del servicio. </w:t>
      </w:r>
    </w:p>
    <w:p w14:paraId="5BD64CDB"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474F5E7A"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Para los efectos respectivos, dentro de los alcances de los servicios, estará ejecutar las actividades relacionadas con la </w:t>
      </w:r>
      <w:r w:rsidRPr="000F6427">
        <w:rPr>
          <w:rFonts w:cstheme="minorHAnsi"/>
          <w:b/>
          <w:bCs/>
          <w:sz w:val="18"/>
          <w:szCs w:val="18"/>
        </w:rPr>
        <w:t>Condicionante 3</w:t>
      </w:r>
      <w:r w:rsidRPr="000F6427">
        <w:rPr>
          <w:rFonts w:cstheme="minorHAnsi"/>
          <w:sz w:val="18"/>
          <w:szCs w:val="18"/>
        </w:rPr>
        <w:t xml:space="preserve"> del resolutivo No. </w:t>
      </w:r>
      <w:r w:rsidRPr="000F6427">
        <w:rPr>
          <w:rFonts w:eastAsia="Calibri" w:cstheme="minorHAnsi"/>
          <w:b/>
          <w:bCs/>
          <w:sz w:val="18"/>
          <w:szCs w:val="18"/>
        </w:rPr>
        <w:t xml:space="preserve">SRA/DGIRA/DG-03101-23 </w:t>
      </w:r>
      <w:r w:rsidRPr="000F6427">
        <w:rPr>
          <w:rFonts w:eastAsia="Calibri" w:cstheme="minorHAnsi"/>
          <w:sz w:val="18"/>
          <w:szCs w:val="18"/>
        </w:rPr>
        <w:t xml:space="preserve">únicamente para las actividades constructivas de la </w:t>
      </w:r>
      <w:r w:rsidRPr="000F6427">
        <w:rPr>
          <w:rFonts w:eastAsia="Calibri" w:cstheme="minorHAnsi"/>
          <w:b/>
          <w:bCs/>
          <w:sz w:val="18"/>
          <w:szCs w:val="18"/>
        </w:rPr>
        <w:t>planta potabilizadora y su camino de acceso</w:t>
      </w:r>
      <w:r w:rsidRPr="000F6427">
        <w:rPr>
          <w:rFonts w:eastAsia="Calibri" w:cstheme="minorHAnsi"/>
          <w:sz w:val="18"/>
          <w:szCs w:val="18"/>
        </w:rPr>
        <w:t>, para lo cual, deberá proporcionar evidencia de dichas actividades</w:t>
      </w:r>
      <w:r w:rsidRPr="000F6427">
        <w:rPr>
          <w:rFonts w:cstheme="minorHAnsi"/>
          <w:sz w:val="18"/>
          <w:szCs w:val="18"/>
        </w:rPr>
        <w:t xml:space="preserve"> conforme a lo establecido en lo siguiente:</w:t>
      </w:r>
    </w:p>
    <w:p w14:paraId="4AE83DE5"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4A9B5049"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Programa de ahuyentamiento, rescate y reubicación de especies de fauna silvestre (se anexa digital)</w:t>
      </w:r>
    </w:p>
    <w:p w14:paraId="4363CF0B" w14:textId="77777777" w:rsidR="00E42043" w:rsidRPr="000F6427" w:rsidRDefault="00E42043" w:rsidP="00E42043">
      <w:pPr>
        <w:spacing w:after="0" w:line="240" w:lineRule="auto"/>
        <w:ind w:left="720"/>
        <w:contextualSpacing/>
        <w:jc w:val="both"/>
        <w:rPr>
          <w:rFonts w:cstheme="minorHAnsi"/>
          <w:sz w:val="18"/>
          <w:szCs w:val="18"/>
        </w:rPr>
      </w:pPr>
    </w:p>
    <w:p w14:paraId="670AC09F"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conjunto de actividades y trabajos necesarios para asegurar el cumplimiento de la </w:t>
      </w:r>
      <w:r w:rsidRPr="000F6427">
        <w:rPr>
          <w:rFonts w:cstheme="minorHAnsi"/>
          <w:b/>
          <w:bCs/>
          <w:sz w:val="18"/>
          <w:szCs w:val="18"/>
        </w:rPr>
        <w:t>Condicionante 3</w:t>
      </w:r>
      <w:r w:rsidRPr="000F6427">
        <w:rPr>
          <w:rFonts w:cstheme="minorHAnsi"/>
          <w:sz w:val="18"/>
          <w:szCs w:val="18"/>
        </w:rPr>
        <w:t>, incluye:</w:t>
      </w:r>
    </w:p>
    <w:p w14:paraId="228C759F" w14:textId="77777777" w:rsidR="00E42043" w:rsidRPr="000F6427" w:rsidRDefault="00E42043" w:rsidP="00E42043">
      <w:pPr>
        <w:spacing w:after="0" w:line="240" w:lineRule="auto"/>
        <w:jc w:val="both"/>
        <w:rPr>
          <w:rFonts w:cstheme="minorHAnsi"/>
          <w:sz w:val="18"/>
          <w:szCs w:val="18"/>
        </w:rPr>
      </w:pPr>
    </w:p>
    <w:p w14:paraId="018910C9"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 xml:space="preserve">Ejecutar el programa con un equipo especializado para lo cual se deberá de considerar la presencia de lunes a viernes durante las actividades de obra en el sitio de proyecto. </w:t>
      </w:r>
    </w:p>
    <w:p w14:paraId="02558F18"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Realizar actividades de ahuyentamiento de fauna silvestre de rápido desplazamiento, como mamíferos medianos y grandes y especies voladoras, principalmente durante la etapa de preparación del sitio y construcción, antes de dar inicio las actividades con maquinaria.</w:t>
      </w:r>
    </w:p>
    <w:p w14:paraId="275F354F"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lastRenderedPageBreak/>
        <w:t>Realizar actividades de rescate y reubicación de especies de lento desplazamiento, a través de la captura manual, trampas de caída, trampas Sherman y Tomahawk, incluyendo rescates de fauna a pie de máquina, principalmente durante las etapas de preparación del sitio y construcción.</w:t>
      </w:r>
    </w:p>
    <w:p w14:paraId="0A8CCF69"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Reubicar las especies de fauna silvestre rescatadas en sitios con características y condiciones similares a los sitios de rescate, para aumentar las probabilidades de sobrevivencia y minimizar toda afectación posible.</w:t>
      </w:r>
    </w:p>
    <w:p w14:paraId="56FDA0B5"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Concientizar a la sociedad y personal de construcción sobre la importancia de las especies de fauna incluidas dentro de alguna categoría de riesgo conforme a la NOM-059-SEMARNAT-2010.</w:t>
      </w:r>
    </w:p>
    <w:p w14:paraId="5B0B32BB"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Colocar señaléticas informativas sobre el cuidado de la fauna silvestre y señalamientos de límite máximo de velocidad, para evitar atropellamientos de fauna de lento desplazamiento.</w:t>
      </w:r>
    </w:p>
    <w:p w14:paraId="57A6128A" w14:textId="77777777" w:rsidR="00E42043" w:rsidRPr="000F6427" w:rsidRDefault="00E42043" w:rsidP="00E42043">
      <w:pPr>
        <w:spacing w:after="0" w:line="240" w:lineRule="auto"/>
        <w:jc w:val="both"/>
        <w:rPr>
          <w:rFonts w:cstheme="minorHAnsi"/>
          <w:sz w:val="18"/>
          <w:szCs w:val="18"/>
        </w:rPr>
      </w:pPr>
    </w:p>
    <w:p w14:paraId="19221379" w14:textId="77777777" w:rsidR="00E42043" w:rsidRPr="000F6427" w:rsidRDefault="00E42043" w:rsidP="00E42043">
      <w:pPr>
        <w:spacing w:after="0" w:line="240" w:lineRule="auto"/>
        <w:ind w:left="360"/>
        <w:jc w:val="both"/>
        <w:rPr>
          <w:rFonts w:cstheme="minorHAnsi"/>
          <w:sz w:val="18"/>
          <w:szCs w:val="18"/>
        </w:rPr>
      </w:pPr>
      <w:r w:rsidRPr="000F6427">
        <w:rPr>
          <w:rFonts w:cstheme="minorHAnsi"/>
          <w:sz w:val="18"/>
          <w:szCs w:val="18"/>
        </w:rPr>
        <w:t>El Programa de ahuyentamiento, rescate y reubicación de fauna silvestre será dirigido por personal especializado en el manejo de fauna silvestre, que se encargará de capacitar las brigadas de campo.</w:t>
      </w:r>
    </w:p>
    <w:p w14:paraId="4B51CC8B" w14:textId="77777777" w:rsidR="00E42043" w:rsidRPr="000F6427" w:rsidRDefault="00E42043" w:rsidP="00E42043">
      <w:pPr>
        <w:spacing w:after="0" w:line="240" w:lineRule="auto"/>
        <w:ind w:left="360"/>
        <w:jc w:val="both"/>
        <w:rPr>
          <w:rFonts w:cstheme="minorHAnsi"/>
          <w:sz w:val="18"/>
          <w:szCs w:val="18"/>
        </w:rPr>
      </w:pPr>
    </w:p>
    <w:p w14:paraId="1C20C432" w14:textId="77777777" w:rsidR="00E42043" w:rsidRPr="000F6427" w:rsidRDefault="00E42043" w:rsidP="00E42043">
      <w:pPr>
        <w:spacing w:after="0" w:line="240" w:lineRule="auto"/>
        <w:ind w:left="360"/>
        <w:jc w:val="both"/>
        <w:rPr>
          <w:rFonts w:cstheme="minorHAnsi"/>
          <w:sz w:val="18"/>
          <w:szCs w:val="18"/>
        </w:rPr>
      </w:pPr>
      <w:r w:rsidRPr="000F6427">
        <w:rPr>
          <w:rFonts w:cstheme="minorHAnsi"/>
          <w:sz w:val="18"/>
          <w:szCs w:val="18"/>
        </w:rPr>
        <w:t>Las actividades de campo respecto al ahuyentamiento, rescate, manejo y reubicación de especies de fauna silvestre, serán supervisadas y dirigidas por especialistas en cada uno de los diferentes grupos de vertebrados que tenga los conocimientos necesarios sobre el manejo de las especies.</w:t>
      </w:r>
    </w:p>
    <w:p w14:paraId="30136185" w14:textId="77777777" w:rsidR="00E42043" w:rsidRPr="000F6427" w:rsidRDefault="00E42043" w:rsidP="00E42043">
      <w:pPr>
        <w:spacing w:after="0" w:line="240" w:lineRule="auto"/>
        <w:ind w:left="360"/>
        <w:jc w:val="both"/>
        <w:rPr>
          <w:rFonts w:cstheme="minorHAnsi"/>
          <w:sz w:val="18"/>
          <w:szCs w:val="18"/>
        </w:rPr>
      </w:pPr>
    </w:p>
    <w:p w14:paraId="7290FD5C" w14:textId="77777777" w:rsidR="00E42043" w:rsidRPr="000F6427" w:rsidRDefault="00E42043" w:rsidP="00E42043">
      <w:pPr>
        <w:spacing w:after="0" w:line="240" w:lineRule="auto"/>
        <w:ind w:left="360"/>
        <w:jc w:val="both"/>
        <w:rPr>
          <w:rFonts w:cstheme="minorHAnsi"/>
          <w:sz w:val="18"/>
          <w:szCs w:val="18"/>
        </w:rPr>
      </w:pPr>
      <w:r w:rsidRPr="000F6427">
        <w:rPr>
          <w:rFonts w:cstheme="minorHAnsi"/>
          <w:sz w:val="18"/>
          <w:szCs w:val="18"/>
        </w:rPr>
        <w:t>Las brigadas de campo son uno de los recursos más importantes para la ejecución del presente programa, ya que son los responsables de generar la información de campo durante la ejecución de los trabajos. Cada una de ellas será dirigida por un responsable técnico, que deberá contar con amplia experiencia.</w:t>
      </w:r>
    </w:p>
    <w:p w14:paraId="3F54AEA7" w14:textId="77777777" w:rsidR="00E42043" w:rsidRPr="000F6427" w:rsidRDefault="00E42043" w:rsidP="00E42043">
      <w:pPr>
        <w:spacing w:after="0" w:line="240" w:lineRule="auto"/>
        <w:ind w:left="360"/>
        <w:jc w:val="both"/>
        <w:rPr>
          <w:rFonts w:cstheme="minorHAnsi"/>
          <w:sz w:val="18"/>
          <w:szCs w:val="18"/>
        </w:rPr>
      </w:pPr>
    </w:p>
    <w:p w14:paraId="2EBD1CCD" w14:textId="77777777" w:rsidR="00E42043" w:rsidRPr="000F6427" w:rsidRDefault="00E42043" w:rsidP="00E42043">
      <w:pPr>
        <w:spacing w:after="0" w:line="240" w:lineRule="auto"/>
        <w:ind w:left="360"/>
        <w:jc w:val="both"/>
        <w:rPr>
          <w:rFonts w:cstheme="minorHAnsi"/>
          <w:sz w:val="18"/>
          <w:szCs w:val="18"/>
        </w:rPr>
      </w:pPr>
      <w:r w:rsidRPr="000F6427">
        <w:rPr>
          <w:rFonts w:cstheme="minorHAnsi"/>
          <w:sz w:val="18"/>
          <w:szCs w:val="18"/>
        </w:rPr>
        <w:t>Las brigadas pueden ser conformadas por personal de las comunidades que, aunque tenga poca o nula experiencia, se les capacitará para realizar las actividades correspondientes durante el monitoreo, manejo e identificación de las especies, para lograr el éxito del presente programa.</w:t>
      </w:r>
    </w:p>
    <w:p w14:paraId="2806C009" w14:textId="77777777" w:rsidR="00E42043" w:rsidRPr="000F6427" w:rsidRDefault="00E42043" w:rsidP="00E42043">
      <w:pPr>
        <w:spacing w:after="0" w:line="240" w:lineRule="auto"/>
        <w:ind w:left="360"/>
        <w:jc w:val="both"/>
        <w:rPr>
          <w:rFonts w:cstheme="minorHAnsi"/>
          <w:sz w:val="18"/>
          <w:szCs w:val="18"/>
        </w:rPr>
      </w:pPr>
    </w:p>
    <w:p w14:paraId="2601F1C3" w14:textId="77777777" w:rsidR="00E42043" w:rsidRPr="000F6427" w:rsidRDefault="00E42043" w:rsidP="00E42043">
      <w:pPr>
        <w:tabs>
          <w:tab w:val="left" w:pos="-720"/>
        </w:tabs>
        <w:spacing w:after="0" w:line="240" w:lineRule="auto"/>
        <w:jc w:val="both"/>
        <w:rPr>
          <w:rFonts w:eastAsia="Calibri" w:cstheme="minorHAnsi"/>
          <w:sz w:val="18"/>
          <w:szCs w:val="18"/>
        </w:rPr>
      </w:pPr>
      <w:r w:rsidRPr="000F6427">
        <w:rPr>
          <w:rFonts w:eastAsia="Calibri" w:cstheme="minorHAnsi"/>
          <w:b/>
          <w:bCs/>
          <w:sz w:val="18"/>
          <w:szCs w:val="18"/>
        </w:rPr>
        <w:t>A. INFORMES MENSUALES,</w:t>
      </w:r>
      <w:r w:rsidRPr="000F6427">
        <w:rPr>
          <w:rFonts w:eastAsia="Calibri" w:cstheme="minorHAnsi"/>
          <w:sz w:val="18"/>
          <w:szCs w:val="18"/>
        </w:rPr>
        <w:t xml:space="preserve"> QUE INCLUYAN LOS AVANCES DE LOS SIGUIENTES CONCEPTOS:</w:t>
      </w:r>
    </w:p>
    <w:p w14:paraId="33A48D2C" w14:textId="77777777" w:rsidR="00E42043" w:rsidRPr="000F6427" w:rsidRDefault="00E42043" w:rsidP="00E42043">
      <w:pPr>
        <w:spacing w:after="0" w:line="240" w:lineRule="auto"/>
        <w:ind w:left="360"/>
        <w:jc w:val="both"/>
        <w:rPr>
          <w:rFonts w:cstheme="minorHAnsi"/>
          <w:sz w:val="18"/>
          <w:szCs w:val="18"/>
        </w:rPr>
      </w:pPr>
    </w:p>
    <w:p w14:paraId="4AC8A7D3"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A.1 Campañas de concientización ambiental para personal de obra y oficina con duración de máximo 15 min. Dos capacitaciones mensuales.</w:t>
      </w:r>
    </w:p>
    <w:p w14:paraId="0EDB3780" w14:textId="77777777" w:rsidR="00E42043" w:rsidRPr="000F6427" w:rsidRDefault="00E42043" w:rsidP="00E42043">
      <w:pPr>
        <w:spacing w:after="0" w:line="240" w:lineRule="auto"/>
        <w:jc w:val="both"/>
        <w:rPr>
          <w:rFonts w:cstheme="minorHAnsi"/>
          <w:sz w:val="18"/>
          <w:szCs w:val="18"/>
        </w:rPr>
      </w:pPr>
    </w:p>
    <w:p w14:paraId="0AECE7EB"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La capacitación será dirigida a todo el personal que participará en la ejecución del </w:t>
      </w:r>
      <w:r w:rsidRPr="000F6427">
        <w:rPr>
          <w:rFonts w:cstheme="minorHAnsi"/>
          <w:b/>
          <w:bCs/>
          <w:i/>
          <w:iCs/>
          <w:sz w:val="18"/>
          <w:szCs w:val="18"/>
        </w:rPr>
        <w:t>Programa de ahuyentamiento, rescate y reubicación de fauna silvestre</w:t>
      </w:r>
      <w:r w:rsidRPr="000F6427">
        <w:rPr>
          <w:rFonts w:cstheme="minorHAnsi"/>
          <w:sz w:val="18"/>
          <w:szCs w:val="18"/>
        </w:rPr>
        <w:t>; así como al personal encargado de realizar las obras, con la finalidad que exista coordinación por ambas partes y generar una concientización ambiental al personal de la obra.</w:t>
      </w:r>
    </w:p>
    <w:p w14:paraId="3D89E19C" w14:textId="77777777" w:rsidR="00E42043" w:rsidRPr="000F6427" w:rsidRDefault="00E42043" w:rsidP="00E42043">
      <w:pPr>
        <w:spacing w:after="0" w:line="240" w:lineRule="auto"/>
        <w:jc w:val="both"/>
        <w:rPr>
          <w:rFonts w:cstheme="minorHAnsi"/>
          <w:sz w:val="18"/>
          <w:szCs w:val="18"/>
        </w:rPr>
      </w:pPr>
    </w:p>
    <w:p w14:paraId="6DA10332"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Las capacitaciones que se impartirán de manera mensual para el personal técnico encargado de la ejecución del </w:t>
      </w:r>
      <w:r w:rsidRPr="000F6427">
        <w:rPr>
          <w:rFonts w:cstheme="minorHAnsi"/>
          <w:b/>
          <w:bCs/>
          <w:i/>
          <w:iCs/>
          <w:sz w:val="18"/>
          <w:szCs w:val="18"/>
        </w:rPr>
        <w:t>Programa de ahuyentamiento, rescate y reubicación de fauna silvestre</w:t>
      </w:r>
      <w:r w:rsidRPr="000F6427">
        <w:rPr>
          <w:rFonts w:cstheme="minorHAnsi"/>
          <w:sz w:val="18"/>
          <w:szCs w:val="18"/>
        </w:rPr>
        <w:t xml:space="preserve"> serán:</w:t>
      </w:r>
    </w:p>
    <w:p w14:paraId="55049A16" w14:textId="77777777" w:rsidR="00E42043" w:rsidRPr="000F6427" w:rsidRDefault="00E42043" w:rsidP="00E42043">
      <w:pPr>
        <w:spacing w:after="0" w:line="240" w:lineRule="auto"/>
        <w:jc w:val="both"/>
        <w:rPr>
          <w:rFonts w:cstheme="minorHAnsi"/>
          <w:sz w:val="18"/>
          <w:szCs w:val="18"/>
        </w:rPr>
      </w:pPr>
    </w:p>
    <w:p w14:paraId="2C9820D3"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Aplicación de las diferentes técnicas de ahuyentamiento.</w:t>
      </w:r>
    </w:p>
    <w:p w14:paraId="63300888"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Formación y estructura de los equipos de trabajo, durante el ahuyentamiento.</w:t>
      </w:r>
    </w:p>
    <w:p w14:paraId="44C426FE"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Aplicación de las diferentes técnicas de manipulación de individuos.</w:t>
      </w:r>
    </w:p>
    <w:p w14:paraId="3418B318"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Aplicación de las diferentes técnicas de captura y rescate de acuerdo con cada grupo faunístico.</w:t>
      </w:r>
    </w:p>
    <w:p w14:paraId="329B6ADF"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Técnicas de traslado de individuos rescatados hacia los sitios de reubicación, para disminuir su estrés.</w:t>
      </w:r>
    </w:p>
    <w:p w14:paraId="0F5FCDF9"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Medidas de seguridad laboral a considerar durante el manejo de la fauna.</w:t>
      </w:r>
    </w:p>
    <w:p w14:paraId="696D7E94"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Activación del Plan de Contingencias o de Emergencias para el trabajo en campo.</w:t>
      </w:r>
    </w:p>
    <w:p w14:paraId="289DEBA7" w14:textId="77777777" w:rsidR="00E42043" w:rsidRPr="000F6427" w:rsidRDefault="00E42043" w:rsidP="00E42043">
      <w:pPr>
        <w:spacing w:after="0" w:line="240" w:lineRule="auto"/>
        <w:jc w:val="both"/>
        <w:rPr>
          <w:rFonts w:cstheme="minorHAnsi"/>
          <w:sz w:val="18"/>
          <w:szCs w:val="18"/>
        </w:rPr>
      </w:pPr>
    </w:p>
    <w:p w14:paraId="4D66311F"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En el caso del personal de construcción, se les darán pláticas de concientización ambiental realizadas por personal calificado en la materia, de ser posible, en un lugar con las adecuaciones para dar una presentación gráfica e interactiva mediante el uso de equipo electrónico. Los temas que se pretenden abordarán al menos una vez al mes son:</w:t>
      </w:r>
    </w:p>
    <w:p w14:paraId="647748BA" w14:textId="77777777" w:rsidR="00E42043" w:rsidRPr="000F6427" w:rsidRDefault="00E42043" w:rsidP="00E42043">
      <w:pPr>
        <w:spacing w:after="0" w:line="240" w:lineRule="auto"/>
        <w:jc w:val="both"/>
        <w:rPr>
          <w:rFonts w:cstheme="minorHAnsi"/>
          <w:sz w:val="18"/>
          <w:szCs w:val="18"/>
        </w:rPr>
      </w:pPr>
    </w:p>
    <w:p w14:paraId="4F2DF8F0" w14:textId="77777777" w:rsidR="00E42043" w:rsidRPr="000F6427" w:rsidRDefault="00E42043" w:rsidP="00F600D4">
      <w:pPr>
        <w:numPr>
          <w:ilvl w:val="0"/>
          <w:numId w:val="18"/>
        </w:numPr>
        <w:spacing w:after="0" w:line="240" w:lineRule="auto"/>
        <w:jc w:val="both"/>
        <w:rPr>
          <w:rFonts w:cstheme="minorHAnsi"/>
          <w:sz w:val="18"/>
          <w:szCs w:val="18"/>
        </w:rPr>
      </w:pPr>
      <w:r w:rsidRPr="000F6427">
        <w:rPr>
          <w:rFonts w:cstheme="minorHAnsi"/>
          <w:sz w:val="18"/>
          <w:szCs w:val="18"/>
        </w:rPr>
        <w:t>Importancia de la fauna con posible presencia en el Sistema Ambiental Regional y la registrada en el Área de establecimiento del Proyecto.</w:t>
      </w:r>
    </w:p>
    <w:p w14:paraId="31B3E236" w14:textId="77777777" w:rsidR="00E42043" w:rsidRPr="000F6427" w:rsidRDefault="00E42043" w:rsidP="00F600D4">
      <w:pPr>
        <w:numPr>
          <w:ilvl w:val="0"/>
          <w:numId w:val="18"/>
        </w:numPr>
        <w:spacing w:after="0" w:line="240" w:lineRule="auto"/>
        <w:jc w:val="both"/>
        <w:rPr>
          <w:rFonts w:cstheme="minorHAnsi"/>
          <w:sz w:val="18"/>
          <w:szCs w:val="18"/>
        </w:rPr>
      </w:pPr>
      <w:r w:rsidRPr="000F6427">
        <w:rPr>
          <w:rFonts w:cstheme="minorHAnsi"/>
          <w:sz w:val="18"/>
          <w:szCs w:val="18"/>
        </w:rPr>
        <w:t>Especies que se encuentran presentes y listadas en la NOM-059-SEMARNAT-2010, en la superficie del Área de establecimiento del Proyecto y su importancia.</w:t>
      </w:r>
    </w:p>
    <w:p w14:paraId="5CF9EEFB" w14:textId="77777777" w:rsidR="00E42043" w:rsidRPr="000F6427" w:rsidRDefault="00E42043" w:rsidP="00F600D4">
      <w:pPr>
        <w:numPr>
          <w:ilvl w:val="0"/>
          <w:numId w:val="18"/>
        </w:numPr>
        <w:spacing w:after="0" w:line="240" w:lineRule="auto"/>
        <w:jc w:val="both"/>
        <w:rPr>
          <w:rFonts w:cstheme="minorHAnsi"/>
          <w:sz w:val="18"/>
          <w:szCs w:val="18"/>
        </w:rPr>
      </w:pPr>
      <w:r w:rsidRPr="000F6427">
        <w:rPr>
          <w:rFonts w:cstheme="minorHAnsi"/>
          <w:sz w:val="18"/>
          <w:szCs w:val="18"/>
        </w:rPr>
        <w:t>Características generales de los individuos sujetos a rescate y la identificación de estos con apoyo de material gráfico.</w:t>
      </w:r>
    </w:p>
    <w:p w14:paraId="7B520A51" w14:textId="77777777" w:rsidR="00E42043" w:rsidRPr="000F6427" w:rsidRDefault="00E42043" w:rsidP="00E42043">
      <w:pPr>
        <w:spacing w:after="0" w:line="240" w:lineRule="auto"/>
        <w:jc w:val="both"/>
        <w:rPr>
          <w:rFonts w:cstheme="minorHAnsi"/>
          <w:b/>
          <w:bCs/>
          <w:sz w:val="18"/>
          <w:szCs w:val="18"/>
        </w:rPr>
      </w:pPr>
    </w:p>
    <w:p w14:paraId="1562BE4A"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Se podrán abordar más temas de relevancia mismos que determinará el CONTRATISTA.</w:t>
      </w:r>
    </w:p>
    <w:p w14:paraId="082ACFEA" w14:textId="77777777" w:rsidR="00E42043" w:rsidRPr="000F6427" w:rsidRDefault="00E42043" w:rsidP="00E42043">
      <w:pPr>
        <w:spacing w:after="0" w:line="240" w:lineRule="auto"/>
        <w:jc w:val="both"/>
        <w:rPr>
          <w:rFonts w:cstheme="minorHAnsi"/>
          <w:sz w:val="18"/>
          <w:szCs w:val="18"/>
        </w:rPr>
      </w:pPr>
    </w:p>
    <w:p w14:paraId="6D76EBDE"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A.2 Ahuyentamiento de fauna silvestre</w:t>
      </w:r>
    </w:p>
    <w:p w14:paraId="064395C5" w14:textId="77777777" w:rsidR="00E42043" w:rsidRPr="000F6427" w:rsidRDefault="00E42043" w:rsidP="00E42043">
      <w:pPr>
        <w:spacing w:after="0" w:line="240" w:lineRule="auto"/>
        <w:ind w:left="720"/>
        <w:contextualSpacing/>
        <w:rPr>
          <w:rFonts w:cstheme="minorHAnsi"/>
          <w:sz w:val="18"/>
          <w:szCs w:val="18"/>
        </w:rPr>
      </w:pPr>
    </w:p>
    <w:p w14:paraId="69D54C41"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ahuyentamiento deberá ser previo a las actividades de remoción de la vegetación, despalme y limpieza para cualquier obra. Por tal motivo la ENTIDAD notificará al CONTRATISTA al menos cinco días previo al inicio de actividades. </w:t>
      </w:r>
    </w:p>
    <w:p w14:paraId="36DB4177" w14:textId="77777777" w:rsidR="00E42043" w:rsidRPr="000F6427" w:rsidRDefault="00E42043" w:rsidP="00E42043">
      <w:pPr>
        <w:spacing w:after="0" w:line="240" w:lineRule="auto"/>
        <w:jc w:val="both"/>
        <w:rPr>
          <w:rFonts w:cstheme="minorHAnsi"/>
          <w:sz w:val="18"/>
          <w:szCs w:val="18"/>
        </w:rPr>
      </w:pPr>
    </w:p>
    <w:p w14:paraId="146B42A2"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Las especies consideradas para las actividades de ahuyentamiento, rescate y reubicación, serán todos aquellos vertebrados que se localicen en el área de construcción de la </w:t>
      </w:r>
      <w:r w:rsidRPr="000F6427">
        <w:rPr>
          <w:rFonts w:cstheme="minorHAnsi"/>
          <w:b/>
          <w:bCs/>
          <w:sz w:val="18"/>
          <w:szCs w:val="18"/>
        </w:rPr>
        <w:t>planta potabilizadora y su camino de acceso</w:t>
      </w:r>
      <w:r w:rsidRPr="000F6427">
        <w:rPr>
          <w:rFonts w:cstheme="minorHAnsi"/>
          <w:sz w:val="18"/>
          <w:szCs w:val="18"/>
        </w:rPr>
        <w:t>, durante los trabajos de construcción de la segunda línea del acueducto Guadalupe Victoria, en Ciudad Victoria, Tamaulipas. Aquellas especies listadas en alguna categoría de protección en la NOM-059-SEMARNAT-2010 (DOF, 2010) y que sean endémicas, se les dará prioridad en las actividades de ahuyentamiento, rescate y reubicación.</w:t>
      </w:r>
    </w:p>
    <w:p w14:paraId="71E7F081" w14:textId="77777777" w:rsidR="00E42043" w:rsidRPr="000F6427" w:rsidRDefault="00E42043" w:rsidP="00E42043">
      <w:pPr>
        <w:spacing w:after="0" w:line="240" w:lineRule="auto"/>
        <w:jc w:val="both"/>
        <w:rPr>
          <w:rFonts w:cstheme="minorHAnsi"/>
          <w:sz w:val="18"/>
          <w:szCs w:val="18"/>
        </w:rPr>
      </w:pPr>
    </w:p>
    <w:p w14:paraId="6A0272C8"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Las actividades de ahuyentamiento están enfocadas principalmente a aquellos individuos con habilidades para un desplazamiento rápido, como el grupo de las aves y mamíferos de tamaño mediano y grandes, así como algunos reptiles. La finalidad es permitir la libre movilización de los individuos hacia sitios cercanos que cuenten con características similares al sitio de extracción, de tal forma que los animales se desplacen a zonas alejadas del área de trabajo. El ahuyentamiento no se puede realizar con demasiada anticipación, ya que los individuos ahuyentados o reubicados en sitios vecinos pueden regresar a sus sitios cotidianos a refugiarse, alimentarse o resguardarse, volviendo inútiles las actividades de ahuyentamiento.</w:t>
      </w:r>
    </w:p>
    <w:p w14:paraId="7AFA4E7A" w14:textId="77777777" w:rsidR="00E42043" w:rsidRPr="000F6427" w:rsidRDefault="00E42043" w:rsidP="00E42043">
      <w:pPr>
        <w:spacing w:after="0" w:line="240" w:lineRule="auto"/>
        <w:jc w:val="both"/>
        <w:rPr>
          <w:rFonts w:cstheme="minorHAnsi"/>
          <w:sz w:val="18"/>
          <w:szCs w:val="18"/>
        </w:rPr>
      </w:pPr>
    </w:p>
    <w:p w14:paraId="6FA186C5"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método de ahuyentamiento propuesto consiste en realizar recorridos diurnos, cubriendo las principales horas de actividad de las especies de aves y mamíferos medianos y grandes, a través de transectos lineales dentro del área a afectar, por sitios previamente establecidos. Los recorridos se llevarán a cabo con la generación de ruidos, grabaciones, altavoces, movimientos de la vegetación y persecución terrestre, ya sea a pie o en vehículo; estas actividades pueden favorecer y acelerar la movilidad y extracción de fauna. En caso de usar sistemas electrónicos como el megáfono, los sonidos más recomendados son llamados de alerta de aves o llamados de estrés y sonidos de depredadores o especies con las que compiten.</w:t>
      </w:r>
    </w:p>
    <w:p w14:paraId="22BC1580" w14:textId="77777777" w:rsidR="00E42043" w:rsidRPr="000F6427" w:rsidRDefault="00E42043" w:rsidP="00E42043">
      <w:pPr>
        <w:spacing w:after="0" w:line="240" w:lineRule="auto"/>
        <w:jc w:val="both"/>
        <w:rPr>
          <w:rFonts w:cstheme="minorHAnsi"/>
          <w:sz w:val="18"/>
          <w:szCs w:val="18"/>
        </w:rPr>
      </w:pPr>
    </w:p>
    <w:p w14:paraId="24919290"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Para complementar las actividades de ahuyentamiento, se aplicarán técnicas de contención específicas para cada grupo taxonómico, en especies de desplazamiento lento como mamíferos pequeños, anfibios y reptiles. Una vez que se hayan capturado individuos de fauna silvestre, serán trasladados en contenedores adecuados para cada tamaño de individuo y serán liberados en los sitios receptores de fauna en un plazo no mayor a 12 horas.</w:t>
      </w:r>
    </w:p>
    <w:p w14:paraId="7FB06797" w14:textId="77777777" w:rsidR="00E42043" w:rsidRPr="000F6427" w:rsidRDefault="00E42043" w:rsidP="00E42043">
      <w:pPr>
        <w:spacing w:after="0" w:line="240" w:lineRule="auto"/>
        <w:jc w:val="both"/>
        <w:rPr>
          <w:rFonts w:cstheme="minorHAnsi"/>
          <w:sz w:val="18"/>
          <w:szCs w:val="18"/>
        </w:rPr>
      </w:pPr>
    </w:p>
    <w:p w14:paraId="2D82FE6C"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No obstante, se sabe que durante los trabajos para la preparación del sitio, despalme y movimientos de tierra con maquinaria para la colocación de la infraestructura y la apertura de vías de acceso vehicular en el inicio de obra, se genera el ahuyentamiento de especies silvestres ocasionado por la presencia humana y el ruido generado; sin embargo, es indispensable que estas acciones se lleven a cabo coordinadamente con el personal encargado del presente Programa y el personal de obra en todas las actividades que se realicen durante el periodo de inicio de obra y construcción.</w:t>
      </w:r>
    </w:p>
    <w:p w14:paraId="156744BC" w14:textId="77777777" w:rsidR="00E42043" w:rsidRPr="000F6427" w:rsidRDefault="00E42043" w:rsidP="00E42043">
      <w:pPr>
        <w:spacing w:after="0" w:line="240" w:lineRule="auto"/>
        <w:jc w:val="both"/>
        <w:rPr>
          <w:rFonts w:cstheme="minorHAnsi"/>
          <w:sz w:val="18"/>
          <w:szCs w:val="18"/>
        </w:rPr>
      </w:pPr>
    </w:p>
    <w:p w14:paraId="35C4AF6C" w14:textId="77777777" w:rsidR="00E42043" w:rsidRPr="000F6427" w:rsidRDefault="00E42043" w:rsidP="00E42043">
      <w:pPr>
        <w:spacing w:after="0" w:line="240" w:lineRule="auto"/>
        <w:jc w:val="both"/>
        <w:rPr>
          <w:rFonts w:cstheme="minorHAnsi"/>
          <w:sz w:val="18"/>
          <w:szCs w:val="18"/>
        </w:rPr>
      </w:pPr>
    </w:p>
    <w:p w14:paraId="558A94E1" w14:textId="77777777" w:rsidR="00E42043" w:rsidRPr="000F6427" w:rsidRDefault="00E42043" w:rsidP="00E42043">
      <w:pPr>
        <w:spacing w:after="0" w:line="240" w:lineRule="auto"/>
        <w:jc w:val="both"/>
        <w:rPr>
          <w:rFonts w:cstheme="minorHAnsi"/>
          <w:sz w:val="18"/>
          <w:szCs w:val="18"/>
        </w:rPr>
      </w:pPr>
    </w:p>
    <w:p w14:paraId="407E62FD" w14:textId="77777777" w:rsidR="00E42043" w:rsidRPr="000F6427" w:rsidRDefault="00E42043" w:rsidP="00E42043">
      <w:pPr>
        <w:spacing w:after="0" w:line="240" w:lineRule="auto"/>
        <w:jc w:val="both"/>
        <w:rPr>
          <w:rFonts w:cstheme="minorHAnsi"/>
          <w:sz w:val="18"/>
          <w:szCs w:val="18"/>
        </w:rPr>
      </w:pPr>
    </w:p>
    <w:p w14:paraId="4BA8694A" w14:textId="77777777" w:rsidR="00E42043" w:rsidRPr="000F6427" w:rsidRDefault="00E42043" w:rsidP="00E42043">
      <w:pPr>
        <w:spacing w:after="0" w:line="240" w:lineRule="auto"/>
        <w:contextualSpacing/>
        <w:rPr>
          <w:rFonts w:cstheme="minorHAnsi"/>
          <w:b/>
          <w:bCs/>
          <w:sz w:val="18"/>
          <w:szCs w:val="18"/>
        </w:rPr>
      </w:pPr>
      <w:r w:rsidRPr="000F6427">
        <w:rPr>
          <w:rFonts w:cstheme="minorHAnsi"/>
          <w:b/>
          <w:bCs/>
          <w:sz w:val="18"/>
          <w:szCs w:val="18"/>
        </w:rPr>
        <w:t>A.3 Rescate y reubicación diaria de fauna silvestre</w:t>
      </w:r>
    </w:p>
    <w:p w14:paraId="16DC0C82" w14:textId="77777777" w:rsidR="00E42043" w:rsidRPr="000F6427" w:rsidRDefault="00E42043" w:rsidP="00E42043">
      <w:pPr>
        <w:spacing w:after="0" w:line="240" w:lineRule="auto"/>
        <w:ind w:left="720"/>
        <w:contextualSpacing/>
        <w:rPr>
          <w:rFonts w:cstheme="minorHAnsi"/>
          <w:sz w:val="18"/>
          <w:szCs w:val="18"/>
        </w:rPr>
      </w:pPr>
    </w:p>
    <w:p w14:paraId="12D89BCA"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rescate y reubicación de especies de lento desplazamiento, se ejecutará para los grupos de reptiles, anfibios y mamíferos pequeños, que de manera general realizan migraciones locales considerablemente cerca y emplean refugios para escape de depredadores y albergues permanentes o temporales reduciendo el desplazamiento. La movilidad de estas especies está muy ligada a su conducta.</w:t>
      </w:r>
    </w:p>
    <w:p w14:paraId="1ADD4F94" w14:textId="77777777" w:rsidR="00E42043" w:rsidRPr="000F6427" w:rsidRDefault="00E42043" w:rsidP="00E42043">
      <w:pPr>
        <w:spacing w:after="0" w:line="240" w:lineRule="auto"/>
        <w:jc w:val="both"/>
        <w:rPr>
          <w:rFonts w:cstheme="minorHAnsi"/>
          <w:sz w:val="18"/>
          <w:szCs w:val="18"/>
        </w:rPr>
      </w:pPr>
    </w:p>
    <w:p w14:paraId="3742A746"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Las actividades de rescate y reubicación se realizarán en dos etapas: previo a la primera actividad de desmonte, despalme y limpieza en áreas de la </w:t>
      </w:r>
      <w:r w:rsidRPr="000F6427">
        <w:rPr>
          <w:rFonts w:cstheme="minorHAnsi"/>
          <w:b/>
          <w:bCs/>
          <w:sz w:val="18"/>
          <w:szCs w:val="18"/>
        </w:rPr>
        <w:t>planta potabilizadora y camino de acceso</w:t>
      </w:r>
      <w:r w:rsidRPr="000F6427">
        <w:rPr>
          <w:rFonts w:cstheme="minorHAnsi"/>
          <w:sz w:val="18"/>
          <w:szCs w:val="18"/>
        </w:rPr>
        <w:t>. El equipo de fauna deberá mantener estrecha comunicación con el personal de inicio de obra y apertura de vías de acceso en caso de que se detecten madrigueras, nidos o especies silvestres en la zona de construcción.</w:t>
      </w:r>
    </w:p>
    <w:p w14:paraId="1317FF59" w14:textId="77777777" w:rsidR="00E42043" w:rsidRPr="000F6427" w:rsidRDefault="00E42043" w:rsidP="00E42043">
      <w:pPr>
        <w:spacing w:after="0" w:line="240" w:lineRule="auto"/>
        <w:jc w:val="both"/>
        <w:rPr>
          <w:rFonts w:cstheme="minorHAnsi"/>
          <w:sz w:val="18"/>
          <w:szCs w:val="18"/>
        </w:rPr>
      </w:pPr>
    </w:p>
    <w:p w14:paraId="1AABC7C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Las técnicas de </w:t>
      </w:r>
      <w:r w:rsidRPr="000F6427">
        <w:rPr>
          <w:rFonts w:cstheme="minorHAnsi"/>
          <w:b/>
          <w:bCs/>
          <w:sz w:val="18"/>
          <w:szCs w:val="18"/>
        </w:rPr>
        <w:t>contención y captura</w:t>
      </w:r>
      <w:r w:rsidRPr="000F6427">
        <w:rPr>
          <w:rFonts w:cstheme="minorHAnsi"/>
          <w:sz w:val="18"/>
          <w:szCs w:val="18"/>
        </w:rPr>
        <w:t>, así como el método de traslado deberán ser aplicables para cada grupo taxonómico, registrando toda actividad en los formatos de campo foliados para el rescate de fauna, en el cual, el CONTRATISTA deberá especificar la información de la especie, tipo de técnica de captura, así como información del sitio de captura y sitio de reubicación. Las técnicas de rescate podrán ser por medio de trampas Tomahawk, Sherman, caída, cilindro, manual o bien, las que el CONTRATISTA considere más eficiente para los grupos taxonómicos presentes en el área.</w:t>
      </w:r>
    </w:p>
    <w:p w14:paraId="4B1C2450" w14:textId="77777777" w:rsidR="00E42043" w:rsidRPr="000F6427" w:rsidRDefault="00E42043" w:rsidP="00E42043">
      <w:pPr>
        <w:spacing w:after="0" w:line="240" w:lineRule="auto"/>
        <w:jc w:val="both"/>
        <w:rPr>
          <w:rFonts w:cstheme="minorHAnsi"/>
          <w:sz w:val="18"/>
          <w:szCs w:val="18"/>
        </w:rPr>
      </w:pPr>
    </w:p>
    <w:p w14:paraId="11A9F70B"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éxito del rescate, manejo, traslado y liberación dependerá directamente del correcto manejo de cada individuo, evitando percances tanto en las especies como en el personal encargado del manejo. La </w:t>
      </w:r>
      <w:r w:rsidRPr="000F6427">
        <w:rPr>
          <w:rFonts w:cstheme="minorHAnsi"/>
          <w:b/>
          <w:bCs/>
          <w:sz w:val="18"/>
          <w:szCs w:val="18"/>
        </w:rPr>
        <w:t>reubicación</w:t>
      </w:r>
      <w:r w:rsidRPr="000F6427">
        <w:rPr>
          <w:rFonts w:cstheme="minorHAnsi"/>
          <w:sz w:val="18"/>
          <w:szCs w:val="18"/>
        </w:rPr>
        <w:t xml:space="preserve"> de los individuos se realizará a una distancia adecuada fuera del DDV y áreas de proyecto, esto con la finalidad de que las características del nuevo sitio sean iguales a las del sitio de captura, de forma que la especie tenga lo necesario para satisfacer sus necesidades (refugio, alimento, etc.).</w:t>
      </w:r>
    </w:p>
    <w:p w14:paraId="40771CA4" w14:textId="77777777" w:rsidR="00E42043" w:rsidRPr="000F6427" w:rsidRDefault="00E42043" w:rsidP="00E42043">
      <w:pPr>
        <w:spacing w:after="0" w:line="240" w:lineRule="auto"/>
        <w:rPr>
          <w:rFonts w:cstheme="minorHAnsi"/>
          <w:sz w:val="18"/>
          <w:szCs w:val="18"/>
        </w:rPr>
      </w:pPr>
    </w:p>
    <w:p w14:paraId="3492898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Para la manipulación de anfibios el CONTRATISTA lo deberá realizar con el uso de guantes de exploración estériles de nitrilo o látex (un par por individuo rescatado o trampa) para evitar el posible traspaso de agentes infecciosos de un individuo a otro (contaminación cruzada).</w:t>
      </w:r>
    </w:p>
    <w:p w14:paraId="74B30AF5" w14:textId="77777777" w:rsidR="00E42043" w:rsidRPr="000F6427" w:rsidRDefault="00E42043" w:rsidP="00E42043">
      <w:pPr>
        <w:spacing w:after="0" w:line="240" w:lineRule="auto"/>
        <w:jc w:val="both"/>
        <w:rPr>
          <w:rFonts w:cstheme="minorHAnsi"/>
          <w:sz w:val="18"/>
          <w:szCs w:val="18"/>
        </w:rPr>
      </w:pPr>
    </w:p>
    <w:p w14:paraId="13B85011"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Los ejemplares serán mantenidos en cautiverio como tiempo máximo 12 horas y a la sombra, con las condiciones de temperatura y humedad adecuadas, ya que existe un riesgo en la manipulación de animales ectotermos. En caso de presentarse diversas etapas de</w:t>
      </w:r>
    </w:p>
    <w:p w14:paraId="20E467C8" w14:textId="77777777" w:rsidR="00E42043" w:rsidRPr="000F6427" w:rsidRDefault="00E42043" w:rsidP="00E42043">
      <w:pPr>
        <w:spacing w:after="0" w:line="240" w:lineRule="auto"/>
        <w:jc w:val="both"/>
        <w:rPr>
          <w:rFonts w:cstheme="minorHAnsi"/>
          <w:sz w:val="18"/>
          <w:szCs w:val="18"/>
        </w:rPr>
      </w:pPr>
    </w:p>
    <w:p w14:paraId="756E21B2"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equipo de rescate de fauna deberá mantener estrecha comunicación con el personal de inicio de obra y apertura de vías de acceso, en dado caso de que se detecten </w:t>
      </w:r>
      <w:r w:rsidRPr="000F6427">
        <w:rPr>
          <w:rFonts w:cstheme="minorHAnsi"/>
          <w:b/>
          <w:bCs/>
          <w:sz w:val="18"/>
          <w:szCs w:val="18"/>
        </w:rPr>
        <w:t xml:space="preserve">madrigueras o nidos </w:t>
      </w:r>
      <w:r w:rsidRPr="000F6427">
        <w:rPr>
          <w:rFonts w:cstheme="minorHAnsi"/>
          <w:sz w:val="18"/>
          <w:szCs w:val="18"/>
        </w:rPr>
        <w:t>en la zona de construcción. Ante la presencia de nidos activos de aves (con presencia de padres, huevos y/o polluelos) se propone proteger y monitorear los nidos bajo condiciones controladas para asegurar su sobrevivencia. Solo así se garantiza la protección de las especies de aves en temporada de reproducción, ya que la reubicación de estos ocasionaría el abandono permanente de los padres, así como de la posible incubación interrumpida y la muerte de los polluelos.</w:t>
      </w:r>
    </w:p>
    <w:p w14:paraId="1D0F92CA" w14:textId="77777777" w:rsidR="00E42043" w:rsidRPr="000F6427" w:rsidRDefault="00E42043" w:rsidP="00E42043">
      <w:pPr>
        <w:spacing w:after="0" w:line="240" w:lineRule="auto"/>
        <w:jc w:val="both"/>
        <w:rPr>
          <w:rFonts w:cstheme="minorHAnsi"/>
          <w:sz w:val="18"/>
          <w:szCs w:val="18"/>
        </w:rPr>
      </w:pPr>
    </w:p>
    <w:p w14:paraId="797F233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Para realizar la </w:t>
      </w:r>
      <w:r w:rsidRPr="000F6427">
        <w:rPr>
          <w:rFonts w:cstheme="minorHAnsi"/>
          <w:b/>
          <w:bCs/>
          <w:sz w:val="18"/>
          <w:szCs w:val="18"/>
        </w:rPr>
        <w:t>liberación de la fauna</w:t>
      </w:r>
      <w:r w:rsidRPr="000F6427">
        <w:rPr>
          <w:rFonts w:cstheme="minorHAnsi"/>
          <w:sz w:val="18"/>
          <w:szCs w:val="18"/>
        </w:rPr>
        <w:t xml:space="preserve"> rescatada se proponen 8 sitios de reubicación, los cuales son similares a las condiciones del proyecto y que el CONTRATISTA deberá considerar para la reubicación de individuos capturados. Después de cada reubicación se georreferenciará (coordenadas UTM datum WGS84) el sitio de la liberación, para mantener un seguimiento de los sitios intervenidos y las reubicaciones realizadas a lo largo del proyecto. Estos sitios no son exclusivos ni limitativos, por lo que si los responsables de ejecutar el programa de fauna consideran otros sitios deberán de justificar la selección de dichos sitios con el objetivo de garantizar la sobrevivencia de los individuos rescatados.</w:t>
      </w:r>
    </w:p>
    <w:p w14:paraId="1D774BBA" w14:textId="77777777" w:rsidR="00E42043" w:rsidRPr="000F6427" w:rsidRDefault="00E42043" w:rsidP="00E42043">
      <w:pPr>
        <w:spacing w:after="0" w:line="240" w:lineRule="auto"/>
        <w:rPr>
          <w:rFonts w:cstheme="minorHAnsi"/>
          <w:sz w:val="18"/>
          <w:szCs w:val="18"/>
        </w:rPr>
      </w:pPr>
    </w:p>
    <w:p w14:paraId="04A0E887" w14:textId="77777777" w:rsidR="00E42043" w:rsidRPr="000F6427" w:rsidRDefault="00E42043" w:rsidP="00E42043">
      <w:pPr>
        <w:keepNext/>
        <w:spacing w:after="0" w:line="240" w:lineRule="auto"/>
        <w:jc w:val="center"/>
        <w:rPr>
          <w:rFonts w:eastAsia="Times New Roman" w:cstheme="minorHAnsi"/>
          <w:bCs/>
          <w:i/>
          <w:iCs/>
          <w:sz w:val="18"/>
          <w:szCs w:val="18"/>
          <w:lang w:eastAsia="es-ES"/>
        </w:rPr>
      </w:pPr>
      <w:r w:rsidRPr="000F6427">
        <w:rPr>
          <w:rFonts w:eastAsia="Times New Roman" w:cstheme="minorHAnsi"/>
          <w:b/>
          <w:bCs/>
          <w:sz w:val="18"/>
          <w:szCs w:val="18"/>
          <w:lang w:eastAsia="es-ES"/>
        </w:rPr>
        <w:t>Tabla</w:t>
      </w:r>
      <w:r w:rsidRPr="000F6427">
        <w:rPr>
          <w:rFonts w:eastAsia="Times New Roman" w:cstheme="minorHAnsi"/>
          <w:bCs/>
          <w:i/>
          <w:iCs/>
          <w:sz w:val="18"/>
          <w:szCs w:val="18"/>
          <w:lang w:eastAsia="es-ES"/>
        </w:rPr>
        <w:t xml:space="preserve"> </w:t>
      </w:r>
      <w:r w:rsidRPr="000F6427">
        <w:rPr>
          <w:rFonts w:eastAsia="Times New Roman" w:cstheme="minorHAnsi"/>
          <w:b/>
          <w:sz w:val="18"/>
          <w:szCs w:val="18"/>
          <w:lang w:eastAsia="es-ES"/>
        </w:rPr>
        <w:t>9</w:t>
      </w:r>
      <w:r w:rsidRPr="000F6427">
        <w:rPr>
          <w:rFonts w:eastAsia="Times New Roman" w:cstheme="minorHAnsi"/>
          <w:b/>
          <w:bCs/>
          <w:sz w:val="18"/>
          <w:szCs w:val="18"/>
          <w:lang w:eastAsia="es-ES"/>
        </w:rPr>
        <w:t>. Polígonos propuestos para la reubicación de la fauna rescatada, delimitados por coordenadas (UTM, datum WGS84) y el tipo de vegetación presente.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08"/>
        <w:gridCol w:w="1083"/>
        <w:gridCol w:w="1083"/>
        <w:gridCol w:w="2808"/>
      </w:tblGrid>
      <w:tr w:rsidR="00E42043" w:rsidRPr="000F6427" w14:paraId="687DA20B" w14:textId="77777777" w:rsidTr="00E42043">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2C05413C"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Id del sitio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60A46B7E"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1EBCB2AB"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Coordenadas UTM</w:t>
            </w:r>
          </w:p>
        </w:tc>
        <w:tc>
          <w:tcPr>
            <w:tcW w:w="2808" w:type="dxa"/>
            <w:vMerge w:val="restart"/>
            <w:tcBorders>
              <w:top w:val="single" w:sz="4" w:space="0" w:color="auto"/>
              <w:left w:val="single" w:sz="4" w:space="0" w:color="auto"/>
              <w:bottom w:val="single" w:sz="4" w:space="0" w:color="auto"/>
              <w:right w:val="single" w:sz="4" w:space="0" w:color="auto"/>
            </w:tcBorders>
            <w:shd w:val="clear" w:color="auto" w:fill="800000"/>
            <w:vAlign w:val="center"/>
            <w:hideMark/>
          </w:tcPr>
          <w:p w14:paraId="481F0131"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Tipo de vegetación</w:t>
            </w:r>
          </w:p>
        </w:tc>
      </w:tr>
      <w:tr w:rsidR="00E42043" w:rsidRPr="000F6427" w14:paraId="352D9E44"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E79C1" w14:textId="77777777" w:rsidR="00E42043" w:rsidRPr="000F6427" w:rsidRDefault="00E42043">
            <w:pPr>
              <w:spacing w:after="0" w:line="240" w:lineRule="auto"/>
              <w:rPr>
                <w:rFonts w:cstheme="minorHAnsi"/>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1C152" w14:textId="77777777" w:rsidR="00E42043" w:rsidRPr="000F6427" w:rsidRDefault="00E42043">
            <w:pPr>
              <w:spacing w:after="0" w:line="240" w:lineRule="auto"/>
              <w:rPr>
                <w:rFonts w:cstheme="minorHAnsi"/>
                <w:b/>
                <w:bCs/>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0F724953"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X</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2E73A329"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7239A" w14:textId="77777777" w:rsidR="00E42043" w:rsidRPr="000F6427" w:rsidRDefault="00E42043">
            <w:pPr>
              <w:spacing w:after="0" w:line="240" w:lineRule="auto"/>
              <w:rPr>
                <w:rFonts w:cstheme="minorHAnsi"/>
                <w:b/>
                <w:bCs/>
                <w:sz w:val="18"/>
                <w:szCs w:val="18"/>
              </w:rPr>
            </w:pPr>
          </w:p>
        </w:tc>
      </w:tr>
      <w:tr w:rsidR="00E42043" w:rsidRPr="000F6427" w14:paraId="678B2282"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21D6FF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5C573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8A39E3"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535645.311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DB84B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2645377.6</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0C7E623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Matorral Submontano (MSM)</w:t>
            </w:r>
          </w:p>
        </w:tc>
      </w:tr>
      <w:tr w:rsidR="00E42043" w:rsidRPr="000F6427" w14:paraId="4CDECDED"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B7D474"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5E505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BF5A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535773.632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4C441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2645518.88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DDDFC8" w14:textId="77777777" w:rsidR="00E42043" w:rsidRPr="000F6427" w:rsidRDefault="00E42043">
            <w:pPr>
              <w:spacing w:after="0" w:line="240" w:lineRule="auto"/>
              <w:rPr>
                <w:rFonts w:cstheme="minorHAnsi"/>
                <w:sz w:val="18"/>
                <w:szCs w:val="18"/>
              </w:rPr>
            </w:pPr>
          </w:p>
        </w:tc>
      </w:tr>
      <w:tr w:rsidR="00E42043" w:rsidRPr="000F6427" w14:paraId="391EABF0"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EE7E0"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6229A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E3FA9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536025.343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11BC3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2645375.12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D59E5" w14:textId="77777777" w:rsidR="00E42043" w:rsidRPr="000F6427" w:rsidRDefault="00E42043">
            <w:pPr>
              <w:spacing w:after="0" w:line="240" w:lineRule="auto"/>
              <w:rPr>
                <w:rFonts w:cstheme="minorHAnsi"/>
                <w:sz w:val="18"/>
                <w:szCs w:val="18"/>
              </w:rPr>
            </w:pPr>
          </w:p>
        </w:tc>
      </w:tr>
      <w:tr w:rsidR="00E42043" w:rsidRPr="000F6427" w14:paraId="71E22684"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B6F8DE"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63EF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59FC7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535846.613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375BA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2645232.71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C45AF4" w14:textId="77777777" w:rsidR="00E42043" w:rsidRPr="000F6427" w:rsidRDefault="00E42043">
            <w:pPr>
              <w:spacing w:after="0" w:line="240" w:lineRule="auto"/>
              <w:rPr>
                <w:rFonts w:cstheme="minorHAnsi"/>
                <w:sz w:val="18"/>
                <w:szCs w:val="18"/>
              </w:rPr>
            </w:pPr>
          </w:p>
        </w:tc>
      </w:tr>
      <w:tr w:rsidR="00E42043" w:rsidRPr="000F6427" w14:paraId="0DD66F3C"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0BEC9B1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0705BF"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7426F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536702.028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0681A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2642174.55</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5EA8D3E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Matorral Submontano (MSM)</w:t>
            </w:r>
          </w:p>
        </w:tc>
      </w:tr>
      <w:tr w:rsidR="00E42043" w:rsidRPr="000F6427" w14:paraId="71DE1F47"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75FF40"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CE2BC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71DF3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536661.37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8DE34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2642517.97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40204" w14:textId="77777777" w:rsidR="00E42043" w:rsidRPr="000F6427" w:rsidRDefault="00E42043">
            <w:pPr>
              <w:spacing w:after="0" w:line="240" w:lineRule="auto"/>
              <w:rPr>
                <w:rFonts w:cstheme="minorHAnsi"/>
                <w:sz w:val="18"/>
                <w:szCs w:val="18"/>
              </w:rPr>
            </w:pPr>
          </w:p>
        </w:tc>
      </w:tr>
      <w:tr w:rsidR="00E42043" w:rsidRPr="000F6427" w14:paraId="2B549926"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2E019"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3C224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FC001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537079.916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9C6DC3"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2642528.57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2BB1E6" w14:textId="77777777" w:rsidR="00E42043" w:rsidRPr="000F6427" w:rsidRDefault="00E42043">
            <w:pPr>
              <w:spacing w:after="0" w:line="240" w:lineRule="auto"/>
              <w:rPr>
                <w:rFonts w:cstheme="minorHAnsi"/>
                <w:sz w:val="18"/>
                <w:szCs w:val="18"/>
              </w:rPr>
            </w:pPr>
          </w:p>
        </w:tc>
      </w:tr>
      <w:tr w:rsidR="00E42043" w:rsidRPr="000F6427" w14:paraId="4695054C"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84236A"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4F86D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44D6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537072.444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495E5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2642175.19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4790F" w14:textId="77777777" w:rsidR="00E42043" w:rsidRPr="000F6427" w:rsidRDefault="00E42043">
            <w:pPr>
              <w:spacing w:after="0" w:line="240" w:lineRule="auto"/>
              <w:rPr>
                <w:rFonts w:cstheme="minorHAnsi"/>
                <w:sz w:val="18"/>
                <w:szCs w:val="18"/>
              </w:rPr>
            </w:pPr>
          </w:p>
        </w:tc>
      </w:tr>
      <w:tr w:rsidR="00E42043" w:rsidRPr="000F6427" w14:paraId="5EB57B16"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5DF90E1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9DC41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78BAB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517035.355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9FCAD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2637965.33</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3C352AB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Pastizal Cultivado (PC)</w:t>
            </w:r>
          </w:p>
        </w:tc>
      </w:tr>
      <w:tr w:rsidR="00E42043" w:rsidRPr="000F6427" w14:paraId="7503A6C9"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FE071"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924D0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A1063E"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517320.849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793B2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2638360.43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E738C" w14:textId="77777777" w:rsidR="00E42043" w:rsidRPr="000F6427" w:rsidRDefault="00E42043">
            <w:pPr>
              <w:spacing w:after="0" w:line="240" w:lineRule="auto"/>
              <w:rPr>
                <w:rFonts w:cstheme="minorHAnsi"/>
                <w:sz w:val="18"/>
                <w:szCs w:val="18"/>
              </w:rPr>
            </w:pPr>
          </w:p>
        </w:tc>
      </w:tr>
      <w:tr w:rsidR="00E42043" w:rsidRPr="000F6427" w14:paraId="44EE7253"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26090"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DF2B6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903BD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517797.432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54C73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2637908.36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BDC48" w14:textId="77777777" w:rsidR="00E42043" w:rsidRPr="000F6427" w:rsidRDefault="00E42043">
            <w:pPr>
              <w:spacing w:after="0" w:line="240" w:lineRule="auto"/>
              <w:rPr>
                <w:rFonts w:cstheme="minorHAnsi"/>
                <w:sz w:val="18"/>
                <w:szCs w:val="18"/>
              </w:rPr>
            </w:pPr>
          </w:p>
        </w:tc>
      </w:tr>
      <w:tr w:rsidR="00E42043" w:rsidRPr="000F6427" w14:paraId="3FE72C55"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4AE87"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C81DD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2DFF8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517506.726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1AF9A1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2637574.03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7D805" w14:textId="77777777" w:rsidR="00E42043" w:rsidRPr="000F6427" w:rsidRDefault="00E42043">
            <w:pPr>
              <w:spacing w:after="0" w:line="240" w:lineRule="auto"/>
              <w:rPr>
                <w:rFonts w:cstheme="minorHAnsi"/>
                <w:sz w:val="18"/>
                <w:szCs w:val="18"/>
              </w:rPr>
            </w:pPr>
          </w:p>
        </w:tc>
      </w:tr>
      <w:tr w:rsidR="00E42043" w:rsidRPr="000F6427" w14:paraId="2545BB8C"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229C7DB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9092B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59C5F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538200.824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0C206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2629090.55</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14448F9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Matorral Submontano (MSM)</w:t>
            </w:r>
          </w:p>
        </w:tc>
      </w:tr>
      <w:tr w:rsidR="00E42043" w:rsidRPr="000F6427" w14:paraId="1772FEDA"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38B0F6"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E9DC0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AAF2C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538184.12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32F936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2629299.13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6C6BC" w14:textId="77777777" w:rsidR="00E42043" w:rsidRPr="000F6427" w:rsidRDefault="00E42043">
            <w:pPr>
              <w:spacing w:after="0" w:line="240" w:lineRule="auto"/>
              <w:rPr>
                <w:rFonts w:cstheme="minorHAnsi"/>
                <w:sz w:val="18"/>
                <w:szCs w:val="18"/>
              </w:rPr>
            </w:pPr>
          </w:p>
        </w:tc>
      </w:tr>
      <w:tr w:rsidR="00E42043" w:rsidRPr="000F6427" w14:paraId="67FC2B90"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A7C20B"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CBF97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2DF91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538418.437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DB8A27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2629299.75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3CBBC4" w14:textId="77777777" w:rsidR="00E42043" w:rsidRPr="000F6427" w:rsidRDefault="00E42043">
            <w:pPr>
              <w:spacing w:after="0" w:line="240" w:lineRule="auto"/>
              <w:rPr>
                <w:rFonts w:cstheme="minorHAnsi"/>
                <w:sz w:val="18"/>
                <w:szCs w:val="18"/>
              </w:rPr>
            </w:pPr>
          </w:p>
        </w:tc>
      </w:tr>
      <w:tr w:rsidR="00E42043" w:rsidRPr="000F6427" w14:paraId="4CCB7257"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01997"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828D5E"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76555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538400.759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B4F71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2629055.75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843BD" w14:textId="77777777" w:rsidR="00E42043" w:rsidRPr="000F6427" w:rsidRDefault="00E42043">
            <w:pPr>
              <w:spacing w:after="0" w:line="240" w:lineRule="auto"/>
              <w:rPr>
                <w:rFonts w:cstheme="minorHAnsi"/>
                <w:sz w:val="18"/>
                <w:szCs w:val="18"/>
              </w:rPr>
            </w:pPr>
          </w:p>
        </w:tc>
      </w:tr>
      <w:tr w:rsidR="00E42043" w:rsidRPr="000F6427" w14:paraId="3E7AFC73"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3EE54C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37936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1F0EA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545123.69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8282B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2629072.24</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07DCD8EF"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Selva Baja Caducifolia (SBC)</w:t>
            </w:r>
          </w:p>
        </w:tc>
      </w:tr>
      <w:tr w:rsidR="00E42043" w:rsidRPr="000F6427" w14:paraId="18FEBC14"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3A764"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A9521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BFF183"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545105.004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A0F34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2629406.64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A29A1B" w14:textId="77777777" w:rsidR="00E42043" w:rsidRPr="000F6427" w:rsidRDefault="00E42043">
            <w:pPr>
              <w:spacing w:after="0" w:line="240" w:lineRule="auto"/>
              <w:rPr>
                <w:rFonts w:cstheme="minorHAnsi"/>
                <w:sz w:val="18"/>
                <w:szCs w:val="18"/>
              </w:rPr>
            </w:pPr>
          </w:p>
        </w:tc>
      </w:tr>
      <w:tr w:rsidR="00E42043" w:rsidRPr="000F6427" w14:paraId="12A30ED2"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1FC91"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3347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BFD74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545518.243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1B36F4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2629407.86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BE01" w14:textId="77777777" w:rsidR="00E42043" w:rsidRPr="000F6427" w:rsidRDefault="00E42043">
            <w:pPr>
              <w:spacing w:after="0" w:line="240" w:lineRule="auto"/>
              <w:rPr>
                <w:rFonts w:cstheme="minorHAnsi"/>
                <w:sz w:val="18"/>
                <w:szCs w:val="18"/>
              </w:rPr>
            </w:pPr>
          </w:p>
        </w:tc>
      </w:tr>
      <w:tr w:rsidR="00E42043" w:rsidRPr="000F6427" w14:paraId="6991AD62"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7C5BB1"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D6612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5901F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545506.358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AC0A9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2629073.37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F0864" w14:textId="77777777" w:rsidR="00E42043" w:rsidRPr="000F6427" w:rsidRDefault="00E42043">
            <w:pPr>
              <w:spacing w:after="0" w:line="240" w:lineRule="auto"/>
              <w:rPr>
                <w:rFonts w:cstheme="minorHAnsi"/>
                <w:sz w:val="18"/>
                <w:szCs w:val="18"/>
              </w:rPr>
            </w:pPr>
          </w:p>
        </w:tc>
      </w:tr>
      <w:tr w:rsidR="00E42043" w:rsidRPr="000F6427" w14:paraId="43C067D9"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4B5664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20F42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425D0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483136.169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F76A2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2618915.53</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73B00BC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Matorral Submontano (MSM)</w:t>
            </w:r>
          </w:p>
        </w:tc>
      </w:tr>
      <w:tr w:rsidR="00E42043" w:rsidRPr="000F6427" w14:paraId="5EF596C5"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5CBD3C"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D472A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3E371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483370.413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D38A4C"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2619232.7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6D80DF" w14:textId="77777777" w:rsidR="00E42043" w:rsidRPr="000F6427" w:rsidRDefault="00E42043">
            <w:pPr>
              <w:spacing w:after="0" w:line="240" w:lineRule="auto"/>
              <w:rPr>
                <w:rFonts w:cstheme="minorHAnsi"/>
                <w:sz w:val="18"/>
                <w:szCs w:val="18"/>
              </w:rPr>
            </w:pPr>
          </w:p>
        </w:tc>
      </w:tr>
      <w:tr w:rsidR="00E42043" w:rsidRPr="000F6427" w14:paraId="702CC28A"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5E068"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9EAB4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1DB72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483767.879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0856BF"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2618852.3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48F5C" w14:textId="77777777" w:rsidR="00E42043" w:rsidRPr="000F6427" w:rsidRDefault="00E42043">
            <w:pPr>
              <w:spacing w:after="0" w:line="240" w:lineRule="auto"/>
              <w:rPr>
                <w:rFonts w:cstheme="minorHAnsi"/>
                <w:sz w:val="18"/>
                <w:szCs w:val="18"/>
              </w:rPr>
            </w:pPr>
          </w:p>
        </w:tc>
      </w:tr>
      <w:tr w:rsidR="00E42043" w:rsidRPr="000F6427" w14:paraId="40378843"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302DBC"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5733A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665E6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483511.166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403C2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2618580.46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50A0D9" w14:textId="77777777" w:rsidR="00E42043" w:rsidRPr="000F6427" w:rsidRDefault="00E42043">
            <w:pPr>
              <w:spacing w:after="0" w:line="240" w:lineRule="auto"/>
              <w:rPr>
                <w:rFonts w:cstheme="minorHAnsi"/>
                <w:sz w:val="18"/>
                <w:szCs w:val="18"/>
              </w:rPr>
            </w:pPr>
          </w:p>
        </w:tc>
      </w:tr>
      <w:tr w:rsidR="00E42043" w:rsidRPr="000F6427" w14:paraId="71E63AF6"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2D734D9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74EFE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0252EE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540382.029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859C5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2605578.86</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09CBFE4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Matorral Submontano (MSM)</w:t>
            </w:r>
          </w:p>
        </w:tc>
      </w:tr>
      <w:tr w:rsidR="00E42043" w:rsidRPr="000F6427" w14:paraId="1EE25814"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70DB6A"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9E48A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55EBA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541081.602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3E86B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2605020.8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C1F50B" w14:textId="77777777" w:rsidR="00E42043" w:rsidRPr="000F6427" w:rsidRDefault="00E42043">
            <w:pPr>
              <w:spacing w:after="0" w:line="240" w:lineRule="auto"/>
              <w:rPr>
                <w:rFonts w:cstheme="minorHAnsi"/>
                <w:sz w:val="18"/>
                <w:szCs w:val="18"/>
              </w:rPr>
            </w:pPr>
          </w:p>
        </w:tc>
      </w:tr>
      <w:tr w:rsidR="00E42043" w:rsidRPr="000F6427" w14:paraId="27017966"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59A9C4"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D2AE6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78818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540461.08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0ECE8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2604372.86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69FE9" w14:textId="77777777" w:rsidR="00E42043" w:rsidRPr="000F6427" w:rsidRDefault="00E42043">
            <w:pPr>
              <w:spacing w:after="0" w:line="240" w:lineRule="auto"/>
              <w:rPr>
                <w:rFonts w:cstheme="minorHAnsi"/>
                <w:sz w:val="18"/>
                <w:szCs w:val="18"/>
              </w:rPr>
            </w:pPr>
          </w:p>
        </w:tc>
      </w:tr>
      <w:tr w:rsidR="00E42043" w:rsidRPr="000F6427" w14:paraId="0C893686"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B0A07"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DCB5C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A36DAF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539784.212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57B857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2604885.14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BABA47" w14:textId="77777777" w:rsidR="00E42043" w:rsidRPr="000F6427" w:rsidRDefault="00E42043">
            <w:pPr>
              <w:spacing w:after="0" w:line="240" w:lineRule="auto"/>
              <w:rPr>
                <w:rFonts w:cstheme="minorHAnsi"/>
                <w:sz w:val="18"/>
                <w:szCs w:val="18"/>
              </w:rPr>
            </w:pPr>
          </w:p>
        </w:tc>
      </w:tr>
      <w:tr w:rsidR="00E42043" w:rsidRPr="000F6427" w14:paraId="10F1451F"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06FD688F"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A0DA1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DA86C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507941.147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7180DE"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2619556.83</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3669B92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Vegetación Secundaria Arbustiva de Matorral Submontano (VSa/MSM)</w:t>
            </w:r>
          </w:p>
        </w:tc>
      </w:tr>
      <w:tr w:rsidR="00E42043" w:rsidRPr="000F6427" w14:paraId="08E3F998"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F566F8"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B7BEE1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6ACD5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508090.18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535CC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2619213.13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B8C59" w14:textId="77777777" w:rsidR="00E42043" w:rsidRPr="000F6427" w:rsidRDefault="00E42043">
            <w:pPr>
              <w:spacing w:after="0" w:line="240" w:lineRule="auto"/>
              <w:rPr>
                <w:rFonts w:cstheme="minorHAnsi"/>
                <w:sz w:val="18"/>
                <w:szCs w:val="18"/>
              </w:rPr>
            </w:pPr>
          </w:p>
        </w:tc>
      </w:tr>
      <w:tr w:rsidR="00E42043" w:rsidRPr="000F6427" w14:paraId="7ABDD262"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EAE5BB"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7C028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7A262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508289.143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174F1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2619011.43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2B8F1" w14:textId="77777777" w:rsidR="00E42043" w:rsidRPr="000F6427" w:rsidRDefault="00E42043">
            <w:pPr>
              <w:spacing w:after="0" w:line="240" w:lineRule="auto"/>
              <w:rPr>
                <w:rFonts w:cstheme="minorHAnsi"/>
                <w:sz w:val="18"/>
                <w:szCs w:val="18"/>
              </w:rPr>
            </w:pPr>
          </w:p>
        </w:tc>
      </w:tr>
      <w:tr w:rsidR="00E42043" w:rsidRPr="000F6427" w14:paraId="18513DEE"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CFBD3"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95C22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46B06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508252.902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EA55E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2618825.87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ED7940" w14:textId="77777777" w:rsidR="00E42043" w:rsidRPr="000F6427" w:rsidRDefault="00E42043">
            <w:pPr>
              <w:spacing w:after="0" w:line="240" w:lineRule="auto"/>
              <w:rPr>
                <w:rFonts w:cstheme="minorHAnsi"/>
                <w:sz w:val="18"/>
                <w:szCs w:val="18"/>
              </w:rPr>
            </w:pPr>
          </w:p>
        </w:tc>
      </w:tr>
      <w:tr w:rsidR="00E42043" w:rsidRPr="000F6427" w14:paraId="5C85ADE7"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19758"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7FA8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B3457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508024.042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7BDA9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2618822.94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CB056" w14:textId="77777777" w:rsidR="00E42043" w:rsidRPr="000F6427" w:rsidRDefault="00E42043">
            <w:pPr>
              <w:spacing w:after="0" w:line="240" w:lineRule="auto"/>
              <w:rPr>
                <w:rFonts w:cstheme="minorHAnsi"/>
                <w:sz w:val="18"/>
                <w:szCs w:val="18"/>
              </w:rPr>
            </w:pPr>
          </w:p>
        </w:tc>
      </w:tr>
      <w:tr w:rsidR="00E42043" w:rsidRPr="000F6427" w14:paraId="3195AAE3"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D6EE2"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43802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C98773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507729.351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2350F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2619012.16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E65D4A" w14:textId="77777777" w:rsidR="00E42043" w:rsidRPr="000F6427" w:rsidRDefault="00E42043">
            <w:pPr>
              <w:spacing w:after="0" w:line="240" w:lineRule="auto"/>
              <w:rPr>
                <w:rFonts w:cstheme="minorHAnsi"/>
                <w:sz w:val="18"/>
                <w:szCs w:val="18"/>
              </w:rPr>
            </w:pPr>
          </w:p>
        </w:tc>
      </w:tr>
      <w:tr w:rsidR="00E42043" w:rsidRPr="000F6427" w14:paraId="616BBC99"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9997C"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120DC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A75C1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507620.308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83CAA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2619350.81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0301DF" w14:textId="77777777" w:rsidR="00E42043" w:rsidRPr="000F6427" w:rsidRDefault="00E42043">
            <w:pPr>
              <w:spacing w:after="0" w:line="240" w:lineRule="auto"/>
              <w:rPr>
                <w:rFonts w:cstheme="minorHAnsi"/>
                <w:sz w:val="18"/>
                <w:szCs w:val="18"/>
              </w:rPr>
            </w:pPr>
          </w:p>
        </w:tc>
      </w:tr>
    </w:tbl>
    <w:p w14:paraId="7D2F2BB2" w14:textId="77777777" w:rsidR="00E42043" w:rsidRPr="000F6427" w:rsidRDefault="00E42043" w:rsidP="00E42043">
      <w:pPr>
        <w:keepNext/>
        <w:spacing w:after="0" w:line="240" w:lineRule="auto"/>
        <w:jc w:val="center"/>
        <w:rPr>
          <w:rFonts w:eastAsia="Times New Roman" w:cstheme="minorHAnsi"/>
          <w:bCs/>
          <w:i/>
          <w:iCs/>
          <w:sz w:val="18"/>
          <w:szCs w:val="18"/>
          <w:lang w:eastAsia="es-ES"/>
        </w:rPr>
      </w:pPr>
      <w:r w:rsidRPr="000F6427">
        <w:rPr>
          <w:rFonts w:eastAsia="Times New Roman" w:cstheme="minorHAnsi"/>
          <w:b/>
          <w:bCs/>
          <w:sz w:val="18"/>
          <w:szCs w:val="18"/>
          <w:lang w:eastAsia="es-ES"/>
        </w:rPr>
        <w:lastRenderedPageBreak/>
        <w:t xml:space="preserve">Figura </w:t>
      </w:r>
      <w:r w:rsidRPr="000F6427">
        <w:rPr>
          <w:rFonts w:eastAsia="Times New Roman" w:cstheme="minorHAnsi"/>
          <w:bCs/>
          <w:i/>
          <w:iCs/>
          <w:sz w:val="18"/>
          <w:szCs w:val="18"/>
          <w:lang w:eastAsia="es-ES"/>
        </w:rPr>
        <w:fldChar w:fldCharType="begin"/>
      </w:r>
      <w:r w:rsidRPr="000F6427">
        <w:rPr>
          <w:rFonts w:eastAsia="Times New Roman" w:cstheme="minorHAnsi"/>
          <w:b/>
          <w:bCs/>
          <w:sz w:val="18"/>
          <w:szCs w:val="18"/>
          <w:lang w:eastAsia="es-ES"/>
        </w:rPr>
        <w:instrText xml:space="preserve"> SEQ Figura \* ARABIC </w:instrText>
      </w:r>
      <w:r w:rsidRPr="000F6427">
        <w:rPr>
          <w:rFonts w:eastAsia="Times New Roman" w:cstheme="minorHAnsi"/>
          <w:bCs/>
          <w:i/>
          <w:iCs/>
          <w:sz w:val="18"/>
          <w:szCs w:val="18"/>
          <w:lang w:eastAsia="es-ES"/>
        </w:rPr>
        <w:fldChar w:fldCharType="separate"/>
      </w:r>
      <w:r w:rsidRPr="000F6427">
        <w:rPr>
          <w:rFonts w:eastAsia="Times New Roman" w:cstheme="minorHAnsi"/>
          <w:b/>
          <w:bCs/>
          <w:noProof/>
          <w:sz w:val="18"/>
          <w:szCs w:val="18"/>
          <w:lang w:eastAsia="es-ES"/>
        </w:rPr>
        <w:t>4</w:t>
      </w:r>
      <w:r w:rsidRPr="000F6427">
        <w:rPr>
          <w:rFonts w:eastAsia="Times New Roman" w:cstheme="minorHAnsi"/>
          <w:bCs/>
          <w:i/>
          <w:iCs/>
          <w:sz w:val="18"/>
          <w:szCs w:val="18"/>
          <w:lang w:eastAsia="es-ES"/>
        </w:rPr>
        <w:fldChar w:fldCharType="end"/>
      </w:r>
      <w:r w:rsidRPr="000F6427">
        <w:rPr>
          <w:rFonts w:eastAsia="Times New Roman" w:cstheme="minorHAnsi"/>
          <w:b/>
          <w:bCs/>
          <w:sz w:val="18"/>
          <w:szCs w:val="18"/>
          <w:lang w:eastAsia="es-ES"/>
        </w:rPr>
        <w:t>. Ubicación geográfica de los polígonos propuestos para la reubicación de la fauna rescatada.</w:t>
      </w:r>
    </w:p>
    <w:p w14:paraId="15AC3E02" w14:textId="43C68C2F" w:rsidR="00E42043" w:rsidRPr="000F6427" w:rsidRDefault="00E42043" w:rsidP="00E42043">
      <w:pPr>
        <w:spacing w:after="0" w:line="240" w:lineRule="auto"/>
        <w:jc w:val="center"/>
        <w:rPr>
          <w:rFonts w:cstheme="minorHAnsi"/>
          <w:sz w:val="18"/>
          <w:szCs w:val="18"/>
        </w:rPr>
      </w:pPr>
      <w:r w:rsidRPr="000F6427">
        <w:rPr>
          <w:rFonts w:cstheme="minorHAnsi"/>
          <w:noProof/>
          <w:sz w:val="18"/>
          <w:szCs w:val="18"/>
          <w:lang w:eastAsia="es-MX"/>
        </w:rPr>
        <w:drawing>
          <wp:inline distT="0" distB="0" distL="0" distR="0" wp14:anchorId="5BC6E86B" wp14:editId="1F921F46">
            <wp:extent cx="5048250" cy="6286500"/>
            <wp:effectExtent l="19050" t="19050" r="19050" b="19050"/>
            <wp:docPr id="16" name="Imagen 16"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Mapa&#10;&#10;Descripción generada automáticament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48250" cy="6286500"/>
                    </a:xfrm>
                    <a:prstGeom prst="rect">
                      <a:avLst/>
                    </a:prstGeom>
                    <a:noFill/>
                    <a:ln w="3175" cmpd="sng">
                      <a:solidFill>
                        <a:srgbClr val="000000"/>
                      </a:solidFill>
                      <a:miter lim="800000"/>
                      <a:headEnd/>
                      <a:tailEnd/>
                    </a:ln>
                    <a:effectLst/>
                  </pic:spPr>
                </pic:pic>
              </a:graphicData>
            </a:graphic>
          </wp:inline>
        </w:drawing>
      </w:r>
    </w:p>
    <w:p w14:paraId="0BD38D66" w14:textId="77777777" w:rsidR="00E42043" w:rsidRPr="000F6427" w:rsidRDefault="00E42043" w:rsidP="00E42043">
      <w:pPr>
        <w:spacing w:after="0" w:line="240" w:lineRule="auto"/>
        <w:jc w:val="center"/>
        <w:rPr>
          <w:rFonts w:cstheme="minorHAnsi"/>
          <w:sz w:val="18"/>
          <w:szCs w:val="18"/>
        </w:rPr>
      </w:pPr>
    </w:p>
    <w:p w14:paraId="4DE43E26" w14:textId="77777777" w:rsidR="00E42043" w:rsidRPr="000F6427" w:rsidRDefault="00E42043" w:rsidP="00E42043">
      <w:pPr>
        <w:spacing w:after="0" w:line="240" w:lineRule="auto"/>
        <w:rPr>
          <w:rFonts w:cstheme="minorHAnsi"/>
          <w:b/>
          <w:bCs/>
          <w:sz w:val="18"/>
          <w:szCs w:val="18"/>
        </w:rPr>
      </w:pPr>
      <w:r w:rsidRPr="000F6427">
        <w:rPr>
          <w:rFonts w:cstheme="minorHAnsi"/>
          <w:b/>
          <w:bCs/>
          <w:sz w:val="18"/>
          <w:szCs w:val="18"/>
        </w:rPr>
        <w:t>A.4 Construcción de refugio temporal</w:t>
      </w:r>
    </w:p>
    <w:p w14:paraId="48310535" w14:textId="77777777" w:rsidR="00E42043" w:rsidRPr="000F6427" w:rsidRDefault="00E42043" w:rsidP="00E42043">
      <w:pPr>
        <w:spacing w:after="0" w:line="240" w:lineRule="auto"/>
        <w:rPr>
          <w:rFonts w:cstheme="minorHAnsi"/>
          <w:sz w:val="18"/>
          <w:szCs w:val="18"/>
        </w:rPr>
      </w:pPr>
    </w:p>
    <w:p w14:paraId="1BA18E15"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CONTRATISTA deberá de construir dos refugios temporales para las especies que requieran atención médica y de esta manera usarse previo a su atención, así mismo, servirá para aquellos grupos taxonómicos que deban resguardarse horas previas a su liberación.</w:t>
      </w:r>
    </w:p>
    <w:p w14:paraId="1FD48E94" w14:textId="77777777" w:rsidR="00E42043" w:rsidRPr="000F6427" w:rsidRDefault="00E42043" w:rsidP="00E42043">
      <w:pPr>
        <w:spacing w:after="0" w:line="240" w:lineRule="auto"/>
        <w:jc w:val="both"/>
        <w:rPr>
          <w:rFonts w:cstheme="minorHAnsi"/>
          <w:sz w:val="18"/>
          <w:szCs w:val="18"/>
        </w:rPr>
      </w:pPr>
    </w:p>
    <w:p w14:paraId="386E7A2A"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lastRenderedPageBreak/>
        <w:t>Las medidas de los refugios deberán de ser mínimo de 2 x 2 metros y el material deberá de ser resistente por lo cual podrá usarse madera, estructura metálica, o similares. La ENTIDAD asignará el sitio en el cual se habilitará previamente acordado con el CONTRATISTA para que así reúna las características idóneas para su instalación.</w:t>
      </w:r>
    </w:p>
    <w:p w14:paraId="01517228" w14:textId="77777777" w:rsidR="00E42043" w:rsidRPr="000F6427" w:rsidRDefault="00E42043" w:rsidP="00E42043">
      <w:pPr>
        <w:spacing w:after="0" w:line="240" w:lineRule="auto"/>
        <w:rPr>
          <w:rFonts w:cstheme="minorHAnsi"/>
          <w:sz w:val="18"/>
          <w:szCs w:val="18"/>
        </w:rPr>
      </w:pPr>
    </w:p>
    <w:p w14:paraId="2C95144A" w14:textId="77777777" w:rsidR="00E42043" w:rsidRPr="000F6427" w:rsidRDefault="00E42043" w:rsidP="00E42043">
      <w:pPr>
        <w:spacing w:after="0" w:line="240" w:lineRule="auto"/>
        <w:rPr>
          <w:rFonts w:cstheme="minorHAnsi"/>
          <w:b/>
          <w:bCs/>
          <w:sz w:val="18"/>
          <w:szCs w:val="18"/>
        </w:rPr>
      </w:pPr>
      <w:r w:rsidRPr="000F6427">
        <w:rPr>
          <w:rFonts w:cstheme="minorHAnsi"/>
          <w:b/>
          <w:bCs/>
          <w:sz w:val="18"/>
          <w:szCs w:val="18"/>
        </w:rPr>
        <w:t>A.5 Elaboración e instalación de señaléticas</w:t>
      </w:r>
    </w:p>
    <w:p w14:paraId="6E3837B8" w14:textId="77777777" w:rsidR="00E42043" w:rsidRPr="000F6427" w:rsidRDefault="00E42043" w:rsidP="00E42043">
      <w:pPr>
        <w:spacing w:after="0" w:line="240" w:lineRule="auto"/>
        <w:rPr>
          <w:rFonts w:cstheme="minorHAnsi"/>
          <w:sz w:val="18"/>
          <w:szCs w:val="18"/>
        </w:rPr>
      </w:pPr>
    </w:p>
    <w:p w14:paraId="7DBE7534"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Derivado de las afectaciones que puedan surgir por las actividades del proyecto y en atención a las medidas de prevención y mitigación, el CONTRATISTA deberá colocar señaléticas informativas sobre el cuidado de la fauna silvestre, a través de carteles, lonas o letreros informativos, donde se adviertan de los daños que se generan al ecosistema, así como la importancia de preservar las áreas aledañas con vegetación. Estos letreros pueden ser colocados en zonas estratégicas, donde se detecte mayor afluencia de actividad, o en zonas donde se permita el paso al público en general. El número de letreros serán 5 en la construcción de</w:t>
      </w:r>
      <w:r w:rsidRPr="000F6427">
        <w:rPr>
          <w:rFonts w:cstheme="minorHAnsi"/>
          <w:b/>
          <w:bCs/>
          <w:sz w:val="18"/>
          <w:szCs w:val="18"/>
        </w:rPr>
        <w:t xml:space="preserve"> </w:t>
      </w:r>
      <w:r w:rsidRPr="000F6427">
        <w:rPr>
          <w:rFonts w:cstheme="minorHAnsi"/>
          <w:sz w:val="18"/>
          <w:szCs w:val="18"/>
        </w:rPr>
        <w:t>la</w:t>
      </w:r>
      <w:r w:rsidRPr="000F6427">
        <w:rPr>
          <w:rFonts w:cstheme="minorHAnsi"/>
          <w:b/>
          <w:bCs/>
          <w:sz w:val="18"/>
          <w:szCs w:val="18"/>
        </w:rPr>
        <w:t xml:space="preserve"> planta potabilizadora y su camino de acceso</w:t>
      </w:r>
      <w:r w:rsidRPr="000F6427">
        <w:rPr>
          <w:rFonts w:cstheme="minorHAnsi"/>
          <w:sz w:val="18"/>
          <w:szCs w:val="18"/>
        </w:rPr>
        <w:t xml:space="preserve"> durante el periodo del servicio.</w:t>
      </w:r>
    </w:p>
    <w:p w14:paraId="0EA34EF2" w14:textId="77777777" w:rsidR="00E42043" w:rsidRPr="000F6427" w:rsidRDefault="00E42043" w:rsidP="00E42043">
      <w:pPr>
        <w:spacing w:after="0" w:line="240" w:lineRule="auto"/>
        <w:jc w:val="both"/>
        <w:rPr>
          <w:rFonts w:cstheme="minorHAnsi"/>
          <w:sz w:val="18"/>
          <w:szCs w:val="18"/>
        </w:rPr>
      </w:pPr>
    </w:p>
    <w:p w14:paraId="2A18418E"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Así mismo es indispensable que el CONTRATISTA verifique el personal de obra instalen señalamientos de límite máximo de velocidad, para evitar atropellamientos de fauna de lento desplazamiento. Estos se deberán de vigilar que se coloquen en sitios donde haya mayor afluencia de vehículos, ya sean de maquinaria o particulares, para evitar atropellamientos de fauna silvestre. Una vez que personal en obra los instale, el CONTRATISTA capturará las coordenadas geográficas donde se colocaron, ya que posteriormente es necesario que se les de mantenimiento a cada letrero informativo por parte de personal de obra.</w:t>
      </w:r>
    </w:p>
    <w:p w14:paraId="7F979B6E" w14:textId="77777777" w:rsidR="00E42043" w:rsidRPr="000F6427" w:rsidRDefault="00E42043" w:rsidP="00E42043">
      <w:pPr>
        <w:tabs>
          <w:tab w:val="left" w:pos="-720"/>
        </w:tabs>
        <w:spacing w:after="0" w:line="240" w:lineRule="auto"/>
        <w:rPr>
          <w:rFonts w:eastAsia="Calibri" w:cstheme="minorHAnsi"/>
          <w:b/>
          <w:sz w:val="18"/>
          <w:szCs w:val="18"/>
        </w:rPr>
      </w:pPr>
    </w:p>
    <w:p w14:paraId="7632C9A9"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 xml:space="preserve">CAPÍTULO II. EJECUCIÓN DEL PROGRAMA DE RESCATE Y UBICACIÓN DE FLORA PARA LA CONSTRUCCIÓN DE LA PLANTA POTABILIZADORA Y SU CAMINO DE ACCESO </w:t>
      </w:r>
      <w:r w:rsidRPr="000F6427">
        <w:rPr>
          <w:rFonts w:cstheme="minorHAnsi"/>
          <w:b/>
          <w:sz w:val="18"/>
          <w:szCs w:val="18"/>
        </w:rPr>
        <w:t>EN SEGUIMIENTO DE LAS CONDICIONANTES DEL PROYECTO “MANIFESTACIÓN DE IMPACTO AMBIENTAL PARA LA CONSTRUCCIÓN DE LA SEGUNDA LÍNEA DEL ACUEDUCTO GUADALUPE VICTORIA EN CIUDAD VICTORIA TAMAULIPAS” CON AUTORIZACIÓN SRA/DGIRA/DG-03101-23 Y SRA/DGIRA/DG-02000-25</w:t>
      </w:r>
    </w:p>
    <w:p w14:paraId="156F5E98"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6C8CACFB"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El CONTRATISTA integrará los resultados de la ejecución del servicio, los cuales proporcionará con oportunidad para que sean anexados a los informes de cumplimiento de los Términos y Condicionantes solicitados en el </w:t>
      </w:r>
      <w:r w:rsidRPr="000F6427">
        <w:rPr>
          <w:rFonts w:cstheme="minorHAnsi"/>
          <w:b/>
          <w:bCs/>
          <w:sz w:val="18"/>
          <w:szCs w:val="18"/>
        </w:rPr>
        <w:t>Término NOVENO</w:t>
      </w:r>
      <w:r w:rsidRPr="000F6427">
        <w:rPr>
          <w:rFonts w:cstheme="minorHAnsi"/>
          <w:sz w:val="18"/>
          <w:szCs w:val="18"/>
        </w:rPr>
        <w:t xml:space="preserve"> del oficio No. </w:t>
      </w:r>
      <w:r w:rsidRPr="000F6427">
        <w:rPr>
          <w:rFonts w:eastAsia="Calibri" w:cstheme="minorHAnsi"/>
          <w:b/>
          <w:bCs/>
          <w:sz w:val="18"/>
          <w:szCs w:val="18"/>
        </w:rPr>
        <w:t>SRA/DGIRA/DG-03101-23</w:t>
      </w:r>
      <w:r w:rsidRPr="000F6427">
        <w:rPr>
          <w:rFonts w:cstheme="minorHAnsi"/>
          <w:sz w:val="18"/>
          <w:szCs w:val="18"/>
        </w:rPr>
        <w:t>.  Estos resultados deberán ir acompañados de sus respectivos anexos cartográficos y fotográficos que pongan en evidencia las acciones que se llevaron a cabo como parte del servicio.</w:t>
      </w:r>
    </w:p>
    <w:p w14:paraId="6BD50920"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66CBF8D9"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Para los efectos respectivos, dentro de los alcances de los servicios, estará ejecutar las actividades relacionadas con la </w:t>
      </w:r>
      <w:r w:rsidRPr="000F6427">
        <w:rPr>
          <w:rFonts w:cstheme="minorHAnsi"/>
          <w:b/>
          <w:bCs/>
          <w:sz w:val="18"/>
          <w:szCs w:val="18"/>
        </w:rPr>
        <w:t>Condicionante 4</w:t>
      </w:r>
      <w:r w:rsidRPr="000F6427">
        <w:rPr>
          <w:rFonts w:cstheme="minorHAnsi"/>
          <w:sz w:val="18"/>
          <w:szCs w:val="18"/>
        </w:rPr>
        <w:t xml:space="preserve"> del resolutivo No. </w:t>
      </w:r>
      <w:r w:rsidRPr="000F6427">
        <w:rPr>
          <w:rFonts w:eastAsia="Calibri" w:cstheme="minorHAnsi"/>
          <w:b/>
          <w:bCs/>
          <w:sz w:val="18"/>
          <w:szCs w:val="18"/>
        </w:rPr>
        <w:t>SRA/DGIRA/DG-03101-23</w:t>
      </w:r>
      <w:r w:rsidRPr="000F6427">
        <w:rPr>
          <w:rFonts w:cstheme="minorHAnsi"/>
          <w:sz w:val="18"/>
          <w:szCs w:val="18"/>
        </w:rPr>
        <w:t xml:space="preserve"> </w:t>
      </w:r>
      <w:r w:rsidRPr="000F6427">
        <w:rPr>
          <w:rFonts w:eastAsia="Calibri" w:cstheme="minorHAnsi"/>
          <w:sz w:val="18"/>
          <w:szCs w:val="18"/>
        </w:rPr>
        <w:t xml:space="preserve">únicamente para las actividades constructivas de la </w:t>
      </w:r>
      <w:r w:rsidRPr="000F6427">
        <w:rPr>
          <w:rFonts w:eastAsia="Calibri" w:cstheme="minorHAnsi"/>
          <w:b/>
          <w:bCs/>
          <w:sz w:val="18"/>
          <w:szCs w:val="18"/>
        </w:rPr>
        <w:t>planta potabilizadora y su camino de acceso</w:t>
      </w:r>
      <w:r w:rsidRPr="000F6427">
        <w:rPr>
          <w:rFonts w:eastAsia="Calibri" w:cstheme="minorHAnsi"/>
          <w:sz w:val="18"/>
          <w:szCs w:val="18"/>
        </w:rPr>
        <w:t>, para lo cual, deberá proporcionar evidencia de dichas actividades</w:t>
      </w:r>
      <w:r w:rsidRPr="000F6427">
        <w:rPr>
          <w:rFonts w:cstheme="minorHAnsi"/>
          <w:sz w:val="18"/>
          <w:szCs w:val="18"/>
        </w:rPr>
        <w:t xml:space="preserve"> conforme a lo establecido en lo siguiente:</w:t>
      </w:r>
    </w:p>
    <w:p w14:paraId="3A169026"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0EA4CA30"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Programa de rescate y reubicación de Flora (se anexa digital)</w:t>
      </w:r>
    </w:p>
    <w:p w14:paraId="62ED58BF" w14:textId="77777777" w:rsidR="00E42043" w:rsidRPr="000F6427" w:rsidRDefault="00E42043" w:rsidP="00E42043">
      <w:pPr>
        <w:spacing w:after="0" w:line="240" w:lineRule="auto"/>
        <w:ind w:left="720"/>
        <w:contextualSpacing/>
        <w:jc w:val="both"/>
        <w:rPr>
          <w:rFonts w:cstheme="minorHAnsi"/>
          <w:sz w:val="18"/>
          <w:szCs w:val="18"/>
        </w:rPr>
      </w:pPr>
    </w:p>
    <w:p w14:paraId="467271E6"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conjunto de actividades y trabajos necesarios para asegurar el cumplimiento de la </w:t>
      </w:r>
      <w:r w:rsidRPr="000F6427">
        <w:rPr>
          <w:rFonts w:cstheme="minorHAnsi"/>
          <w:b/>
          <w:bCs/>
          <w:sz w:val="18"/>
          <w:szCs w:val="18"/>
        </w:rPr>
        <w:t>Condicionante 4</w:t>
      </w:r>
      <w:r w:rsidRPr="000F6427">
        <w:rPr>
          <w:rFonts w:cstheme="minorHAnsi"/>
          <w:sz w:val="18"/>
          <w:szCs w:val="18"/>
        </w:rPr>
        <w:t>, incluye:</w:t>
      </w:r>
    </w:p>
    <w:p w14:paraId="2F886E94" w14:textId="77777777" w:rsidR="00E42043" w:rsidRPr="000F6427" w:rsidRDefault="00E42043" w:rsidP="00E42043">
      <w:pPr>
        <w:spacing w:after="0" w:line="240" w:lineRule="auto"/>
        <w:jc w:val="both"/>
        <w:rPr>
          <w:rFonts w:cstheme="minorHAnsi"/>
          <w:sz w:val="18"/>
          <w:szCs w:val="18"/>
        </w:rPr>
      </w:pPr>
    </w:p>
    <w:p w14:paraId="2006FE6E"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 xml:space="preserve">Ejecutar el programa con un equipo especializado para lo cual se deberá de considerar la presencia de lunes a viernes durante las actividades de obra en el sitio de proyecto. </w:t>
      </w:r>
    </w:p>
    <w:p w14:paraId="475B938F"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 xml:space="preserve">Rescatar mediante extracción total de individuos, semillas, esquejes, o cualquier otro método viable las especies enlistadas en la NOM-059-SEMARNAT-2010 y/o de interés biológico que se lleguen a identificar al interior del área de CUSTF de la </w:t>
      </w:r>
      <w:r w:rsidRPr="000F6427">
        <w:rPr>
          <w:rFonts w:cstheme="minorHAnsi"/>
          <w:b/>
          <w:bCs/>
          <w:sz w:val="18"/>
          <w:szCs w:val="18"/>
        </w:rPr>
        <w:t>planta potabilizadora y su camino de acceso</w:t>
      </w:r>
      <w:r w:rsidRPr="000F6427">
        <w:rPr>
          <w:rFonts w:cstheme="minorHAnsi"/>
          <w:sz w:val="18"/>
          <w:szCs w:val="18"/>
        </w:rPr>
        <w:t>.</w:t>
      </w:r>
    </w:p>
    <w:p w14:paraId="1F38A75F"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Evaluar el posible rescate de especies que presenten importancia ecológica, así como las medidas para el rescate de estas.</w:t>
      </w:r>
    </w:p>
    <w:p w14:paraId="5B79B9DB"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Construcción de acopio temporal de las especies rescatadas.</w:t>
      </w:r>
    </w:p>
    <w:p w14:paraId="67DBF84C"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Reubicación de los ejemplares de flora rescatados.</w:t>
      </w:r>
    </w:p>
    <w:p w14:paraId="7CD17178"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Seguimiento a la sobrevivencia de los ejemplares rescatados y reubicados.</w:t>
      </w:r>
    </w:p>
    <w:p w14:paraId="09FAFE16" w14:textId="77777777" w:rsidR="00E42043" w:rsidRPr="000F6427" w:rsidRDefault="00E42043" w:rsidP="00E42043">
      <w:pPr>
        <w:tabs>
          <w:tab w:val="left" w:pos="-720"/>
        </w:tabs>
        <w:spacing w:after="0" w:line="240" w:lineRule="auto"/>
        <w:rPr>
          <w:rFonts w:eastAsia="Calibri" w:cstheme="minorHAnsi"/>
          <w:b/>
          <w:sz w:val="18"/>
          <w:szCs w:val="18"/>
        </w:rPr>
      </w:pPr>
    </w:p>
    <w:p w14:paraId="7CF23E45" w14:textId="77777777" w:rsidR="00E42043" w:rsidRPr="000F6427" w:rsidRDefault="00E42043" w:rsidP="00E42043">
      <w:pPr>
        <w:tabs>
          <w:tab w:val="left" w:pos="-720"/>
        </w:tabs>
        <w:spacing w:after="0" w:line="240" w:lineRule="auto"/>
        <w:jc w:val="both"/>
        <w:rPr>
          <w:rFonts w:eastAsia="Calibri" w:cstheme="minorHAnsi"/>
          <w:bCs/>
          <w:sz w:val="18"/>
          <w:szCs w:val="18"/>
        </w:rPr>
      </w:pPr>
      <w:bookmarkStart w:id="5" w:name="_Hlk203578627"/>
      <w:r w:rsidRPr="000F6427">
        <w:rPr>
          <w:rFonts w:eastAsia="Calibri" w:cstheme="minorHAnsi"/>
          <w:bCs/>
          <w:sz w:val="18"/>
          <w:szCs w:val="18"/>
        </w:rPr>
        <w:t xml:space="preserve">El CONTRATISTA deberá producir o adquirir durante el periodo del servicio, la cantidad de planta correspondiente el área que ocupa la </w:t>
      </w:r>
      <w:r w:rsidRPr="000F6427">
        <w:rPr>
          <w:rFonts w:eastAsia="Calibri" w:cstheme="minorHAnsi"/>
          <w:b/>
          <w:sz w:val="18"/>
          <w:szCs w:val="18"/>
        </w:rPr>
        <w:t>planta potabilizadora y su camino de acceso</w:t>
      </w:r>
      <w:r w:rsidRPr="000F6427">
        <w:rPr>
          <w:rFonts w:eastAsia="Calibri" w:cstheme="minorHAnsi"/>
          <w:bCs/>
          <w:sz w:val="18"/>
          <w:szCs w:val="18"/>
        </w:rPr>
        <w:t xml:space="preserve"> para lo cual se tiene como referencia las especies siguientes: </w:t>
      </w:r>
    </w:p>
    <w:bookmarkEnd w:id="5"/>
    <w:p w14:paraId="744BEAAE"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1F76FABE"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Acacia farnesiana</w:t>
      </w:r>
    </w:p>
    <w:p w14:paraId="327E034C"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Caesalpinia mexicana</w:t>
      </w:r>
    </w:p>
    <w:p w14:paraId="27513DE6"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Capsicum annuum</w:t>
      </w:r>
    </w:p>
    <w:p w14:paraId="72C05860"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Celtis pallida</w:t>
      </w:r>
    </w:p>
    <w:p w14:paraId="580B4113"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Cordia boissieri</w:t>
      </w:r>
    </w:p>
    <w:p w14:paraId="42CC6CD0"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Cylindropuntia leptocaulis</w:t>
      </w:r>
    </w:p>
    <w:p w14:paraId="37774B85"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Ebenopsis ebano</w:t>
      </w:r>
    </w:p>
    <w:p w14:paraId="7698ECA1"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Echinocactus texensis</w:t>
      </w:r>
    </w:p>
    <w:p w14:paraId="63BAC8FC"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Guaiacum angustifolium</w:t>
      </w:r>
    </w:p>
    <w:p w14:paraId="0FBD45FD"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Havardia pallens</w:t>
      </w:r>
    </w:p>
    <w:p w14:paraId="6B32B79A"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Karwinskia humboldtiana</w:t>
      </w:r>
    </w:p>
    <w:p w14:paraId="13BA6DBC"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Leucaena leucocephala</w:t>
      </w:r>
    </w:p>
    <w:p w14:paraId="7210703A"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Leucophyllum frutescens</w:t>
      </w:r>
    </w:p>
    <w:p w14:paraId="7BAE6457"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Opuntia engelmannii</w:t>
      </w:r>
    </w:p>
    <w:p w14:paraId="6C4C66CC"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Prosopis laevigata</w:t>
      </w:r>
    </w:p>
    <w:p w14:paraId="4A10906D"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Sabal mexicana</w:t>
      </w:r>
    </w:p>
    <w:p w14:paraId="78818A39"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Vachellia rigidula</w:t>
      </w:r>
    </w:p>
    <w:p w14:paraId="1CA0AABD"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Yucca treculeana</w:t>
      </w:r>
    </w:p>
    <w:p w14:paraId="5AC2DC37" w14:textId="77777777" w:rsidR="00E42043" w:rsidRPr="000F6427" w:rsidRDefault="00E42043" w:rsidP="00F600D4">
      <w:pPr>
        <w:numPr>
          <w:ilvl w:val="0"/>
          <w:numId w:val="19"/>
        </w:numPr>
        <w:tabs>
          <w:tab w:val="left" w:pos="-720"/>
        </w:tabs>
        <w:spacing w:after="0" w:line="240" w:lineRule="auto"/>
        <w:contextualSpacing/>
        <w:jc w:val="both"/>
        <w:rPr>
          <w:rFonts w:eastAsia="Calibri" w:cstheme="minorHAnsi"/>
          <w:bCs/>
          <w:i/>
          <w:iCs/>
          <w:sz w:val="18"/>
          <w:szCs w:val="18"/>
        </w:rPr>
      </w:pPr>
      <w:r w:rsidRPr="000F6427">
        <w:rPr>
          <w:rFonts w:eastAsia="Calibri" w:cstheme="minorHAnsi"/>
          <w:bCs/>
          <w:i/>
          <w:iCs/>
          <w:sz w:val="18"/>
          <w:szCs w:val="18"/>
        </w:rPr>
        <w:t>Zanthoxylum fagara</w:t>
      </w:r>
    </w:p>
    <w:p w14:paraId="008715BB" w14:textId="77777777" w:rsidR="00E42043" w:rsidRPr="000F6427" w:rsidRDefault="00E42043" w:rsidP="00E42043">
      <w:pPr>
        <w:spacing w:after="0" w:line="240" w:lineRule="auto"/>
        <w:jc w:val="both"/>
        <w:rPr>
          <w:rFonts w:cstheme="minorHAnsi"/>
          <w:sz w:val="18"/>
          <w:szCs w:val="18"/>
        </w:rPr>
      </w:pPr>
    </w:p>
    <w:p w14:paraId="5959620D"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Las actividades consideradas para la ejecución del presente programa se exponen a continuación:</w:t>
      </w:r>
    </w:p>
    <w:p w14:paraId="551372A0" w14:textId="77777777" w:rsidR="00E42043" w:rsidRPr="000F6427" w:rsidRDefault="00E42043" w:rsidP="00E42043">
      <w:pPr>
        <w:spacing w:after="0" w:line="240" w:lineRule="auto"/>
        <w:jc w:val="both"/>
        <w:rPr>
          <w:rFonts w:cstheme="minorHAnsi"/>
          <w:sz w:val="18"/>
          <w:szCs w:val="18"/>
        </w:rPr>
      </w:pPr>
    </w:p>
    <w:p w14:paraId="66214AA0" w14:textId="77777777" w:rsidR="00E42043" w:rsidRPr="000F6427" w:rsidRDefault="00E42043" w:rsidP="00E42043">
      <w:pPr>
        <w:spacing w:after="0" w:line="240" w:lineRule="auto"/>
        <w:jc w:val="both"/>
        <w:rPr>
          <w:rFonts w:cstheme="minorHAnsi"/>
          <w:sz w:val="18"/>
          <w:szCs w:val="18"/>
        </w:rPr>
      </w:pPr>
      <w:r w:rsidRPr="000F6427">
        <w:rPr>
          <w:rFonts w:cstheme="minorHAnsi"/>
          <w:b/>
          <w:bCs/>
          <w:sz w:val="18"/>
          <w:szCs w:val="18"/>
        </w:rPr>
        <w:t>B. INFORME MENSUAL,</w:t>
      </w:r>
      <w:r w:rsidRPr="000F6427">
        <w:rPr>
          <w:rFonts w:cstheme="minorHAnsi"/>
          <w:sz w:val="18"/>
          <w:szCs w:val="18"/>
        </w:rPr>
        <w:t xml:space="preserve"> QUE INCLUYA LOS AVANCES DE LOS SIGUIENTES CONCEPTOS:</w:t>
      </w:r>
    </w:p>
    <w:p w14:paraId="2638C88C" w14:textId="77777777" w:rsidR="00E42043" w:rsidRPr="000F6427" w:rsidRDefault="00E42043" w:rsidP="00E42043">
      <w:pPr>
        <w:spacing w:after="0" w:line="240" w:lineRule="auto"/>
        <w:jc w:val="both"/>
        <w:rPr>
          <w:rFonts w:cstheme="minorHAnsi"/>
          <w:sz w:val="18"/>
          <w:szCs w:val="18"/>
        </w:rPr>
      </w:pPr>
    </w:p>
    <w:p w14:paraId="6B727654" w14:textId="77777777" w:rsidR="00E42043" w:rsidRPr="000F6427" w:rsidRDefault="00E42043" w:rsidP="00E42043">
      <w:pPr>
        <w:tabs>
          <w:tab w:val="left" w:pos="-720"/>
        </w:tabs>
        <w:spacing w:after="0" w:line="240" w:lineRule="auto"/>
        <w:rPr>
          <w:rFonts w:eastAsia="Calibri" w:cstheme="minorHAnsi"/>
          <w:b/>
          <w:sz w:val="18"/>
          <w:szCs w:val="18"/>
        </w:rPr>
      </w:pPr>
      <w:r w:rsidRPr="000F6427">
        <w:rPr>
          <w:rFonts w:eastAsia="Calibri" w:cstheme="minorHAnsi"/>
          <w:b/>
          <w:sz w:val="18"/>
          <w:szCs w:val="18"/>
        </w:rPr>
        <w:t>B.1 Campañas de concientización ambiental para personal de obra y oficina con duración de máximo 15 min. Dos capacitaciones mensuales.</w:t>
      </w:r>
    </w:p>
    <w:p w14:paraId="21325BB2" w14:textId="77777777" w:rsidR="00E42043" w:rsidRPr="000F6427" w:rsidRDefault="00E42043" w:rsidP="00E42043">
      <w:pPr>
        <w:tabs>
          <w:tab w:val="left" w:pos="-720"/>
        </w:tabs>
        <w:spacing w:after="0" w:line="240" w:lineRule="auto"/>
        <w:rPr>
          <w:rFonts w:eastAsia="Calibri" w:cstheme="minorHAnsi"/>
          <w:b/>
          <w:sz w:val="18"/>
          <w:szCs w:val="18"/>
        </w:rPr>
      </w:pPr>
    </w:p>
    <w:p w14:paraId="23F473CA"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realizar capacitaciones mensuales al personal que conforma la brigada de campo y que se encargará de las actividades de resguardo y producción de plantas rescatadas. Estas capacitaciones podrán ser con los siguientes temas:</w:t>
      </w:r>
    </w:p>
    <w:p w14:paraId="740AC1BB" w14:textId="77777777" w:rsidR="00E42043" w:rsidRPr="000F6427" w:rsidRDefault="00E42043" w:rsidP="00E42043">
      <w:pPr>
        <w:tabs>
          <w:tab w:val="left" w:pos="-720"/>
        </w:tabs>
        <w:spacing w:after="0" w:line="240" w:lineRule="auto"/>
        <w:rPr>
          <w:rFonts w:eastAsia="Calibri" w:cstheme="minorHAnsi"/>
          <w:bCs/>
          <w:sz w:val="18"/>
          <w:szCs w:val="18"/>
        </w:rPr>
      </w:pPr>
    </w:p>
    <w:p w14:paraId="5BB7095C" w14:textId="77777777" w:rsidR="00E42043" w:rsidRPr="000F6427" w:rsidRDefault="00E42043" w:rsidP="00F600D4">
      <w:pPr>
        <w:numPr>
          <w:ilvl w:val="0"/>
          <w:numId w:val="20"/>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Rescate y manejo de semilla</w:t>
      </w:r>
    </w:p>
    <w:p w14:paraId="17EEF3F4" w14:textId="77777777" w:rsidR="00E42043" w:rsidRPr="000F6427" w:rsidRDefault="00E42043" w:rsidP="00F600D4">
      <w:pPr>
        <w:numPr>
          <w:ilvl w:val="0"/>
          <w:numId w:val="20"/>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Rescate y manejo de esqueje</w:t>
      </w:r>
    </w:p>
    <w:p w14:paraId="45118FD6" w14:textId="77777777" w:rsidR="00E42043" w:rsidRPr="000F6427" w:rsidRDefault="00E42043" w:rsidP="00F600D4">
      <w:pPr>
        <w:numPr>
          <w:ilvl w:val="0"/>
          <w:numId w:val="20"/>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Rescate de individuos</w:t>
      </w:r>
    </w:p>
    <w:p w14:paraId="4DC7E76C" w14:textId="77777777" w:rsidR="00E42043" w:rsidRPr="000F6427" w:rsidRDefault="00E42043" w:rsidP="00F600D4">
      <w:pPr>
        <w:numPr>
          <w:ilvl w:val="0"/>
          <w:numId w:val="20"/>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Resguardo y manejo en vivero</w:t>
      </w:r>
    </w:p>
    <w:p w14:paraId="0905FC8B" w14:textId="77777777" w:rsidR="00E42043" w:rsidRPr="000F6427" w:rsidRDefault="00E42043" w:rsidP="00F600D4">
      <w:pPr>
        <w:numPr>
          <w:ilvl w:val="0"/>
          <w:numId w:val="20"/>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Técnicas de reubicación de flora silvestre</w:t>
      </w:r>
    </w:p>
    <w:p w14:paraId="45B61FF6" w14:textId="77777777" w:rsidR="00E42043" w:rsidRPr="000F6427" w:rsidRDefault="00E42043" w:rsidP="00F600D4">
      <w:pPr>
        <w:numPr>
          <w:ilvl w:val="0"/>
          <w:numId w:val="20"/>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Mantenimiento de plantación</w:t>
      </w:r>
    </w:p>
    <w:p w14:paraId="76F4F46F" w14:textId="77777777" w:rsidR="00E42043" w:rsidRPr="000F6427" w:rsidRDefault="00E42043" w:rsidP="00E42043">
      <w:pPr>
        <w:tabs>
          <w:tab w:val="left" w:pos="-720"/>
        </w:tabs>
        <w:spacing w:after="0" w:line="240" w:lineRule="auto"/>
        <w:rPr>
          <w:rFonts w:eastAsia="Calibri" w:cstheme="minorHAnsi"/>
          <w:b/>
          <w:sz w:val="18"/>
          <w:szCs w:val="18"/>
        </w:rPr>
      </w:pPr>
    </w:p>
    <w:p w14:paraId="2E523EE3"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Cs/>
          <w:sz w:val="18"/>
          <w:szCs w:val="18"/>
        </w:rPr>
        <w:t>También se realizarán capacitaciones a personal en obra en la que se podrá considerar los siguientes temas:</w:t>
      </w:r>
    </w:p>
    <w:p w14:paraId="244347FC" w14:textId="77777777" w:rsidR="00E42043" w:rsidRPr="000F6427" w:rsidRDefault="00E42043" w:rsidP="00E42043">
      <w:pPr>
        <w:tabs>
          <w:tab w:val="left" w:pos="-720"/>
        </w:tabs>
        <w:spacing w:after="0" w:line="240" w:lineRule="auto"/>
        <w:rPr>
          <w:rFonts w:eastAsia="Calibri" w:cstheme="minorHAnsi"/>
          <w:bCs/>
          <w:sz w:val="18"/>
          <w:szCs w:val="18"/>
        </w:rPr>
      </w:pPr>
    </w:p>
    <w:p w14:paraId="442D46E5" w14:textId="77777777" w:rsidR="00E42043" w:rsidRPr="000F6427" w:rsidRDefault="00E42043" w:rsidP="00F600D4">
      <w:pPr>
        <w:numPr>
          <w:ilvl w:val="0"/>
          <w:numId w:val="21"/>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Especies bajo estatus de protección</w:t>
      </w:r>
    </w:p>
    <w:p w14:paraId="18058973" w14:textId="77777777" w:rsidR="00E42043" w:rsidRPr="000F6427" w:rsidRDefault="00E42043" w:rsidP="00F600D4">
      <w:pPr>
        <w:numPr>
          <w:ilvl w:val="0"/>
          <w:numId w:val="21"/>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Multas e implicaciones legales por extracción no autorizada</w:t>
      </w:r>
    </w:p>
    <w:p w14:paraId="2776B47B" w14:textId="77777777" w:rsidR="00E42043" w:rsidRPr="000F6427" w:rsidRDefault="00E42043" w:rsidP="00E42043">
      <w:pPr>
        <w:tabs>
          <w:tab w:val="left" w:pos="-720"/>
        </w:tabs>
        <w:spacing w:after="0" w:line="240" w:lineRule="auto"/>
        <w:rPr>
          <w:rFonts w:eastAsia="Calibri" w:cstheme="minorHAnsi"/>
          <w:b/>
          <w:sz w:val="18"/>
          <w:szCs w:val="18"/>
        </w:rPr>
      </w:pPr>
    </w:p>
    <w:p w14:paraId="0FF692E7" w14:textId="77777777" w:rsidR="00E42043" w:rsidRPr="000F6427" w:rsidRDefault="00E42043" w:rsidP="00E42043">
      <w:pPr>
        <w:tabs>
          <w:tab w:val="left" w:pos="-720"/>
        </w:tabs>
        <w:spacing w:after="0" w:line="240" w:lineRule="auto"/>
        <w:rPr>
          <w:rFonts w:eastAsia="Calibri" w:cstheme="minorHAnsi"/>
          <w:b/>
          <w:sz w:val="18"/>
          <w:szCs w:val="18"/>
        </w:rPr>
      </w:pPr>
      <w:r w:rsidRPr="000F6427">
        <w:rPr>
          <w:rFonts w:eastAsia="Calibri" w:cstheme="minorHAnsi"/>
          <w:b/>
          <w:sz w:val="18"/>
          <w:szCs w:val="18"/>
        </w:rPr>
        <w:t>B.2 Rescate de individuos y/o esquejes</w:t>
      </w:r>
    </w:p>
    <w:p w14:paraId="016E4E96" w14:textId="77777777" w:rsidR="00E42043" w:rsidRPr="000F6427" w:rsidRDefault="00E42043" w:rsidP="00E42043">
      <w:pPr>
        <w:tabs>
          <w:tab w:val="left" w:pos="-720"/>
        </w:tabs>
        <w:spacing w:after="0" w:line="240" w:lineRule="auto"/>
        <w:rPr>
          <w:rFonts w:eastAsia="Calibri" w:cstheme="minorHAnsi"/>
          <w:bCs/>
          <w:sz w:val="18"/>
          <w:szCs w:val="18"/>
        </w:rPr>
      </w:pPr>
    </w:p>
    <w:p w14:paraId="7FC9797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CONTRATISTA durante el periodo de servicio realizará el </w:t>
      </w:r>
      <w:r w:rsidRPr="000F6427">
        <w:rPr>
          <w:rFonts w:cstheme="minorHAnsi"/>
          <w:b/>
          <w:bCs/>
          <w:sz w:val="18"/>
          <w:szCs w:val="18"/>
        </w:rPr>
        <w:t>rescate mediante semilla</w:t>
      </w:r>
      <w:r w:rsidRPr="000F6427">
        <w:rPr>
          <w:rFonts w:cstheme="minorHAnsi"/>
          <w:sz w:val="18"/>
          <w:szCs w:val="18"/>
        </w:rPr>
        <w:t xml:space="preserve"> (y posterior producción de planta en vivero) de las especies </w:t>
      </w:r>
      <w:r w:rsidRPr="000F6427">
        <w:rPr>
          <w:rFonts w:cstheme="minorHAnsi"/>
          <w:i/>
          <w:sz w:val="18"/>
          <w:szCs w:val="18"/>
        </w:rPr>
        <w:t>Acacia farnesiana, Caesalpinia mexicana, Capsicum annuum, Celtis pallida, Cordia boissieri, Ebenopsis ebano, Guaiacum angustifolium, Havardia pallens, Karwinskia humboldtiana, Leucaena leucocephala, Leucophyllum frutescens, Prosopis laevigata, Sabal mexicana, Vachellia rigidula, Yucca treculeana</w:t>
      </w:r>
      <w:r w:rsidRPr="000F6427">
        <w:rPr>
          <w:rFonts w:cstheme="minorHAnsi"/>
          <w:sz w:val="18"/>
          <w:szCs w:val="18"/>
        </w:rPr>
        <w:t xml:space="preserve"> y </w:t>
      </w:r>
      <w:r w:rsidRPr="000F6427">
        <w:rPr>
          <w:rFonts w:cstheme="minorHAnsi"/>
          <w:i/>
          <w:sz w:val="18"/>
          <w:szCs w:val="18"/>
        </w:rPr>
        <w:t>Zanthoxylum fagara</w:t>
      </w:r>
      <w:r w:rsidRPr="000F6427">
        <w:rPr>
          <w:rFonts w:cstheme="minorHAnsi"/>
          <w:sz w:val="18"/>
          <w:szCs w:val="18"/>
        </w:rPr>
        <w:t xml:space="preserve">, que en total suman 16 especies. Esta forma de rescate se propone debido a que las especies arbóreas y arbustivas de los ecosistemas áridos y semiáridos, generalmente, extienden raíces muy profundas, por lo cual una extracción de los ejemplares puede comprometer la sobrevivencia de los ejemplares. Se han obtenido mejores resultados al colectar el germoplasma (mediante colecta de semillas) de dichas especies e iniciar la producción de nuevas plántulas, dado que esta acción puede arrojar una tasa de éxito superior al 80% de sobrevivencia final de los individuos, en comparación con </w:t>
      </w:r>
      <w:r w:rsidRPr="000F6427">
        <w:rPr>
          <w:rFonts w:cstheme="minorHAnsi"/>
          <w:sz w:val="18"/>
          <w:szCs w:val="18"/>
        </w:rPr>
        <w:lastRenderedPageBreak/>
        <w:t>la extracción total de individuos adultos que tiene tasas de éxito que varían desde un 30% hasta un 70% bajo condiciones controladas, situación que no es comparable con las condiciones naturales del área de Matorral Submontano. Para la colecta de semilla de estas especies el CONTRATISTA realizará monitoreos constantes con el fin de identificar la temporada del año en la cual habrá frutos disponibles que colectar. Dichos frutos se colectarán para ser trasladados al vivero forestal donde se extraerá la semilla de los frutos, se podrán a secar bajo sombra por al menos dos días sobre papel periódico y posteriormente podrán ser almacenadas en bolsas de papel con un agente insecticida para la conservación de las semillas, y éstas se guardarán en frío a una temperatura de 2°C a 4°C. También podrán ser usadas inmediatamente para iniciar la producción de planta en vivero.</w:t>
      </w:r>
    </w:p>
    <w:p w14:paraId="6F4624DF" w14:textId="77777777" w:rsidR="00E42043" w:rsidRPr="000F6427" w:rsidRDefault="00E42043" w:rsidP="00E42043">
      <w:pPr>
        <w:spacing w:after="0" w:line="240" w:lineRule="auto"/>
        <w:jc w:val="both"/>
        <w:rPr>
          <w:rFonts w:cstheme="minorHAnsi"/>
          <w:sz w:val="18"/>
          <w:szCs w:val="18"/>
        </w:rPr>
      </w:pPr>
    </w:p>
    <w:p w14:paraId="71016570" w14:textId="77777777" w:rsidR="00E42043" w:rsidRPr="000F6427" w:rsidRDefault="00E42043" w:rsidP="00E42043">
      <w:pPr>
        <w:spacing w:after="0" w:line="240" w:lineRule="auto"/>
        <w:jc w:val="both"/>
        <w:rPr>
          <w:rFonts w:cstheme="minorHAnsi"/>
          <w:sz w:val="18"/>
          <w:szCs w:val="18"/>
        </w:rPr>
      </w:pPr>
      <w:bookmarkStart w:id="6" w:name="_Hlk203578732"/>
      <w:r w:rsidRPr="000F6427">
        <w:rPr>
          <w:rFonts w:cstheme="minorHAnsi"/>
          <w:sz w:val="18"/>
          <w:szCs w:val="18"/>
        </w:rPr>
        <w:t>Esta actividad podrá ser sustituida por el rescate de individuo, compra de plántulas en viveros establecidos y que hayan producido mediante germoplasma colectado en la región o siembra directa de semilla.</w:t>
      </w:r>
    </w:p>
    <w:bookmarkEnd w:id="6"/>
    <w:p w14:paraId="5D9D5F37" w14:textId="77777777" w:rsidR="00E42043" w:rsidRPr="000F6427" w:rsidRDefault="00E42043" w:rsidP="00E42043">
      <w:pPr>
        <w:tabs>
          <w:tab w:val="left" w:pos="-720"/>
        </w:tabs>
        <w:spacing w:after="0" w:line="240" w:lineRule="auto"/>
        <w:rPr>
          <w:rFonts w:eastAsia="Calibri" w:cstheme="minorHAnsi"/>
          <w:bCs/>
          <w:sz w:val="18"/>
          <w:szCs w:val="18"/>
        </w:rPr>
      </w:pPr>
    </w:p>
    <w:p w14:paraId="795A9F9D"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CONTRATISTA realizará el rescate por individuos y/o esquejes de las especies </w:t>
      </w:r>
      <w:r w:rsidRPr="000F6427">
        <w:rPr>
          <w:rFonts w:cstheme="minorHAnsi"/>
          <w:i/>
          <w:sz w:val="18"/>
          <w:szCs w:val="18"/>
        </w:rPr>
        <w:t>Cylindropuntia leptocaulis</w:t>
      </w:r>
      <w:r w:rsidRPr="000F6427">
        <w:rPr>
          <w:rFonts w:cstheme="minorHAnsi"/>
          <w:sz w:val="18"/>
          <w:szCs w:val="18"/>
        </w:rPr>
        <w:t xml:space="preserve"> y </w:t>
      </w:r>
      <w:r w:rsidRPr="000F6427">
        <w:rPr>
          <w:rFonts w:cstheme="minorHAnsi"/>
          <w:i/>
          <w:sz w:val="18"/>
          <w:szCs w:val="18"/>
        </w:rPr>
        <w:t>Opuntia engelmannii</w:t>
      </w:r>
      <w:r w:rsidRPr="000F6427">
        <w:rPr>
          <w:rFonts w:cstheme="minorHAnsi"/>
          <w:sz w:val="18"/>
          <w:szCs w:val="18"/>
        </w:rPr>
        <w:t>, puesto que las mismas poseen importancia ecológica para el ecosistema que se pretende afectar, dado que son una buena fuente de alimento y agua para la fauna local en temporadas de estiaje, aunado a su elevada capacidad de adaptación al medio ambiente y la fácil reproducción que se puede hacer de éstas sin llegar a comprometer la sobrevivencia general.</w:t>
      </w:r>
    </w:p>
    <w:p w14:paraId="24AA33B0" w14:textId="77777777" w:rsidR="00E42043" w:rsidRPr="000F6427" w:rsidRDefault="00E42043" w:rsidP="00E42043">
      <w:pPr>
        <w:spacing w:after="0" w:line="240" w:lineRule="auto"/>
        <w:jc w:val="both"/>
        <w:rPr>
          <w:rFonts w:cstheme="minorHAnsi"/>
          <w:sz w:val="18"/>
          <w:szCs w:val="18"/>
        </w:rPr>
      </w:pPr>
    </w:p>
    <w:p w14:paraId="308D9EE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CONTRATISTA realizará el rescate de individuos completos de la especie </w:t>
      </w:r>
      <w:r w:rsidRPr="000F6427">
        <w:rPr>
          <w:rFonts w:cstheme="minorHAnsi"/>
          <w:i/>
          <w:sz w:val="18"/>
          <w:szCs w:val="18"/>
        </w:rPr>
        <w:t>Echinocactus texensis</w:t>
      </w:r>
      <w:r w:rsidRPr="000F6427">
        <w:rPr>
          <w:rFonts w:cstheme="minorHAnsi"/>
          <w:sz w:val="18"/>
          <w:szCs w:val="18"/>
        </w:rPr>
        <w:t>, puesto que no es posible obtener esquejes de estos ejemplares ya que el cuerpo es una sola pieza, contrario a los nopales que tienen cladodios que pueden ser fácilmente separados de la planta madre para formar un nuevo individuo. Para el caso de esta especie se excavará en la periferia de esta hasta llegar a la base de sus raíces, que es aproximadamente entre 20 a 40 cm de profundidad. Posteriormente se extraerá cuidadosamente para evitar dañar al ejemplar, será trasladada al vivero para su resguardo y mantenimiento, y posteriormente será trasladada al lugar de reubicación, donde se le dará mantenimiento durante el periodo del servicio.</w:t>
      </w:r>
    </w:p>
    <w:p w14:paraId="44161E6C" w14:textId="77777777" w:rsidR="00E42043" w:rsidRPr="000F6427" w:rsidRDefault="00E42043" w:rsidP="00E42043">
      <w:pPr>
        <w:tabs>
          <w:tab w:val="left" w:pos="-720"/>
        </w:tabs>
        <w:spacing w:after="0" w:line="240" w:lineRule="auto"/>
        <w:rPr>
          <w:rFonts w:eastAsia="Calibri" w:cstheme="minorHAnsi"/>
          <w:b/>
          <w:sz w:val="18"/>
          <w:szCs w:val="18"/>
        </w:rPr>
      </w:pPr>
    </w:p>
    <w:p w14:paraId="1F99DD8B"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Esta actividad, se lleva a cabo con el objetivo de obtener planta forestal para la actividad de reubicación de flora. La obtención de estos individuos se da mediante el crecimiento de manera natural en las bolsas que se encuentran confinadas en vivero, debido a que se emplea sustrato natural, éste contiene un banco de semillas que al recibir riegos propicia la germinación de las semillas presentes. Se usará bolsa forestal negra de 18*30, calibre 500, y para el sustrato se usará el suelo orgánico removido con las acciones del despalme del área de la potabilizadora y su camino de acceso. La preparación del sustrato consiste en la selección, disposición y preparación del sustrato, tamizándolo en una criba para eliminar entre otras cosas terrones, piedras y otras impurezas. </w:t>
      </w:r>
    </w:p>
    <w:p w14:paraId="6CD4DBD6" w14:textId="77777777" w:rsidR="00E42043" w:rsidRPr="000F6427" w:rsidRDefault="00E42043" w:rsidP="00E42043">
      <w:pPr>
        <w:spacing w:after="0" w:line="240" w:lineRule="auto"/>
        <w:jc w:val="both"/>
        <w:rPr>
          <w:rFonts w:cstheme="minorHAnsi"/>
          <w:sz w:val="18"/>
          <w:szCs w:val="18"/>
        </w:rPr>
      </w:pPr>
    </w:p>
    <w:p w14:paraId="3D027F61"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Este cribado representa el primer filtro, para la eliminación de plagas del suelo, como gallina ciega y gusanos trozadores, entre otros. La materia orgánica, como residuos de hojas u otras partes vegetales, encontradas en el material cernido y que quedan atrapadas en la malla, no son eliminadas, ya que se reincorporan posteriormente al sustrato, formando una mezcla homogénea, con la cual se rellenan las bolsas para aumentar la cantidad de materia orgánica en el sustrato. Posteriormente, se procede al llenado de bolsa o sustitución de estas, para ello, se coloca el sustrato dentro de la bolsa manualmente utilizando una pala curva de jardinero. Finalmente se riegan para favorecer el acomodo del sustrato en el envase y eliminar el aire.</w:t>
      </w:r>
    </w:p>
    <w:p w14:paraId="23DD6F9A" w14:textId="77777777" w:rsidR="00E42043" w:rsidRPr="000F6427" w:rsidRDefault="00E42043" w:rsidP="00E42043">
      <w:pPr>
        <w:spacing w:after="0" w:line="240" w:lineRule="auto"/>
        <w:jc w:val="both"/>
        <w:rPr>
          <w:rFonts w:cstheme="minorHAnsi"/>
          <w:sz w:val="18"/>
          <w:szCs w:val="18"/>
        </w:rPr>
      </w:pPr>
    </w:p>
    <w:p w14:paraId="010F25BD"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En caso de requerir acopio temporal, el CONTRATISTA deberá de construir un vivero que reúna las características idóneas para el resguardo de la planta. </w:t>
      </w:r>
    </w:p>
    <w:p w14:paraId="3D277F61" w14:textId="77777777" w:rsidR="00E42043" w:rsidRPr="000F6427" w:rsidRDefault="00E42043" w:rsidP="00E42043">
      <w:pPr>
        <w:spacing w:after="0" w:line="240" w:lineRule="auto"/>
        <w:jc w:val="center"/>
        <w:rPr>
          <w:rFonts w:cstheme="minorHAnsi"/>
          <w:sz w:val="18"/>
          <w:szCs w:val="18"/>
        </w:rPr>
      </w:pPr>
    </w:p>
    <w:p w14:paraId="2F4E7D2A"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área de resguardo deberá ser seleccionado por el CONTRATISTA y que sea de acuerdo con las necesidades de producción de planta y será manifestado mediante el informe de cumplimiento del Programa. El CONTRATISTA deberá considerar los gastos que genere la gestión por arrendamiento del predio en cuestión.</w:t>
      </w:r>
    </w:p>
    <w:p w14:paraId="712479CA" w14:textId="77777777" w:rsidR="00E42043" w:rsidRPr="000F6427" w:rsidRDefault="00E42043" w:rsidP="00E42043">
      <w:pPr>
        <w:spacing w:after="0" w:line="240" w:lineRule="auto"/>
        <w:jc w:val="both"/>
        <w:rPr>
          <w:rFonts w:cstheme="minorHAnsi"/>
          <w:sz w:val="18"/>
          <w:szCs w:val="18"/>
        </w:rPr>
      </w:pPr>
    </w:p>
    <w:p w14:paraId="1F6129CE"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En caso de requerir el acopio temporal deberá de ser construido con malla sombra calibre 70% y con estructura de polines de madera o metálica. Deberá de tener como mínimo las siguientes áreas:</w:t>
      </w:r>
    </w:p>
    <w:p w14:paraId="6D8D7B35" w14:textId="77777777" w:rsidR="00E42043" w:rsidRPr="000F6427" w:rsidRDefault="00E42043" w:rsidP="00E42043">
      <w:pPr>
        <w:spacing w:after="0" w:line="240" w:lineRule="auto"/>
        <w:jc w:val="both"/>
        <w:rPr>
          <w:rFonts w:cstheme="minorHAnsi"/>
          <w:sz w:val="18"/>
          <w:szCs w:val="18"/>
        </w:rPr>
      </w:pPr>
    </w:p>
    <w:p w14:paraId="67BC8302" w14:textId="77777777" w:rsidR="00E42043" w:rsidRPr="000F6427" w:rsidRDefault="00E42043" w:rsidP="00F600D4">
      <w:pPr>
        <w:numPr>
          <w:ilvl w:val="0"/>
          <w:numId w:val="22"/>
        </w:numPr>
        <w:spacing w:after="0" w:line="240" w:lineRule="auto"/>
        <w:contextualSpacing/>
        <w:jc w:val="both"/>
        <w:rPr>
          <w:rFonts w:cstheme="minorHAnsi"/>
          <w:sz w:val="18"/>
          <w:szCs w:val="18"/>
        </w:rPr>
      </w:pPr>
      <w:r w:rsidRPr="000F6427">
        <w:rPr>
          <w:rFonts w:cstheme="minorHAnsi"/>
          <w:sz w:val="18"/>
          <w:szCs w:val="18"/>
        </w:rPr>
        <w:t>Preparación de orgánico</w:t>
      </w:r>
    </w:p>
    <w:p w14:paraId="45FACD27" w14:textId="77777777" w:rsidR="00E42043" w:rsidRPr="000F6427" w:rsidRDefault="00E42043" w:rsidP="00F600D4">
      <w:pPr>
        <w:numPr>
          <w:ilvl w:val="0"/>
          <w:numId w:val="22"/>
        </w:numPr>
        <w:spacing w:after="0" w:line="240" w:lineRule="auto"/>
        <w:contextualSpacing/>
        <w:jc w:val="both"/>
        <w:rPr>
          <w:rFonts w:cstheme="minorHAnsi"/>
          <w:sz w:val="18"/>
          <w:szCs w:val="18"/>
        </w:rPr>
      </w:pPr>
      <w:r w:rsidRPr="000F6427">
        <w:rPr>
          <w:rFonts w:cstheme="minorHAnsi"/>
          <w:sz w:val="18"/>
          <w:szCs w:val="18"/>
        </w:rPr>
        <w:t>Área de herramientas</w:t>
      </w:r>
    </w:p>
    <w:p w14:paraId="419D1A73" w14:textId="77777777" w:rsidR="00E42043" w:rsidRPr="000F6427" w:rsidRDefault="00E42043" w:rsidP="00F600D4">
      <w:pPr>
        <w:numPr>
          <w:ilvl w:val="0"/>
          <w:numId w:val="22"/>
        </w:numPr>
        <w:spacing w:after="0" w:line="240" w:lineRule="auto"/>
        <w:contextualSpacing/>
        <w:jc w:val="both"/>
        <w:rPr>
          <w:rFonts w:cstheme="minorHAnsi"/>
          <w:sz w:val="18"/>
          <w:szCs w:val="18"/>
        </w:rPr>
      </w:pPr>
      <w:r w:rsidRPr="000F6427">
        <w:rPr>
          <w:rFonts w:cstheme="minorHAnsi"/>
          <w:sz w:val="18"/>
          <w:szCs w:val="18"/>
        </w:rPr>
        <w:t>Área de embolsado</w:t>
      </w:r>
    </w:p>
    <w:p w14:paraId="430C79FB" w14:textId="77777777" w:rsidR="00E42043" w:rsidRPr="000F6427" w:rsidRDefault="00E42043" w:rsidP="00F600D4">
      <w:pPr>
        <w:numPr>
          <w:ilvl w:val="0"/>
          <w:numId w:val="22"/>
        </w:numPr>
        <w:spacing w:after="0" w:line="240" w:lineRule="auto"/>
        <w:contextualSpacing/>
        <w:jc w:val="both"/>
        <w:rPr>
          <w:rFonts w:cstheme="minorHAnsi"/>
          <w:sz w:val="18"/>
          <w:szCs w:val="18"/>
        </w:rPr>
      </w:pPr>
      <w:r w:rsidRPr="000F6427">
        <w:rPr>
          <w:rFonts w:cstheme="minorHAnsi"/>
          <w:sz w:val="18"/>
          <w:szCs w:val="18"/>
        </w:rPr>
        <w:lastRenderedPageBreak/>
        <w:t>Área de almacén de insumos</w:t>
      </w:r>
    </w:p>
    <w:p w14:paraId="50B0619B" w14:textId="77777777" w:rsidR="00E42043" w:rsidRPr="000F6427" w:rsidRDefault="00E42043" w:rsidP="00F600D4">
      <w:pPr>
        <w:numPr>
          <w:ilvl w:val="0"/>
          <w:numId w:val="22"/>
        </w:numPr>
        <w:spacing w:after="0" w:line="240" w:lineRule="auto"/>
        <w:contextualSpacing/>
        <w:jc w:val="both"/>
        <w:rPr>
          <w:rFonts w:cstheme="minorHAnsi"/>
          <w:sz w:val="18"/>
          <w:szCs w:val="18"/>
        </w:rPr>
      </w:pPr>
      <w:r w:rsidRPr="000F6427">
        <w:rPr>
          <w:rFonts w:cstheme="minorHAnsi"/>
          <w:sz w:val="18"/>
          <w:szCs w:val="18"/>
        </w:rPr>
        <w:t>Cisterna de agua</w:t>
      </w:r>
    </w:p>
    <w:p w14:paraId="199D65D5" w14:textId="77777777" w:rsidR="00E42043" w:rsidRPr="000F6427" w:rsidRDefault="00E42043" w:rsidP="00F600D4">
      <w:pPr>
        <w:numPr>
          <w:ilvl w:val="0"/>
          <w:numId w:val="22"/>
        </w:numPr>
        <w:spacing w:after="0" w:line="240" w:lineRule="auto"/>
        <w:contextualSpacing/>
        <w:jc w:val="both"/>
        <w:rPr>
          <w:rFonts w:cstheme="minorHAnsi"/>
          <w:sz w:val="18"/>
          <w:szCs w:val="18"/>
        </w:rPr>
      </w:pPr>
      <w:r w:rsidRPr="000F6427">
        <w:rPr>
          <w:rFonts w:cstheme="minorHAnsi"/>
          <w:sz w:val="18"/>
          <w:szCs w:val="18"/>
        </w:rPr>
        <w:t>Platabandas</w:t>
      </w:r>
    </w:p>
    <w:p w14:paraId="46584CC8" w14:textId="77777777" w:rsidR="00E42043" w:rsidRPr="000F6427" w:rsidRDefault="00E42043" w:rsidP="00F600D4">
      <w:pPr>
        <w:numPr>
          <w:ilvl w:val="0"/>
          <w:numId w:val="22"/>
        </w:numPr>
        <w:spacing w:after="0" w:line="240" w:lineRule="auto"/>
        <w:contextualSpacing/>
        <w:jc w:val="both"/>
        <w:rPr>
          <w:rFonts w:cstheme="minorHAnsi"/>
          <w:sz w:val="18"/>
          <w:szCs w:val="18"/>
        </w:rPr>
      </w:pPr>
      <w:r w:rsidRPr="000F6427">
        <w:rPr>
          <w:rFonts w:cstheme="minorHAnsi"/>
          <w:sz w:val="18"/>
          <w:szCs w:val="18"/>
        </w:rPr>
        <w:t>Accesos entre platabandas</w:t>
      </w:r>
    </w:p>
    <w:p w14:paraId="44867B88" w14:textId="77777777" w:rsidR="00E42043" w:rsidRPr="000F6427" w:rsidRDefault="00E42043" w:rsidP="00E42043">
      <w:pPr>
        <w:spacing w:after="0" w:line="240" w:lineRule="auto"/>
        <w:jc w:val="both"/>
        <w:rPr>
          <w:rFonts w:cstheme="minorHAnsi"/>
          <w:sz w:val="18"/>
          <w:szCs w:val="18"/>
        </w:rPr>
      </w:pPr>
    </w:p>
    <w:p w14:paraId="763DF94E"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Cs/>
          <w:sz w:val="18"/>
          <w:szCs w:val="18"/>
        </w:rPr>
        <w:t>En caso de producción desde semilla, se deberá considerar realizar las siguientes actividades:</w:t>
      </w:r>
    </w:p>
    <w:p w14:paraId="42920A90" w14:textId="77777777" w:rsidR="00E42043" w:rsidRPr="000F6427" w:rsidRDefault="00E42043" w:rsidP="00E42043">
      <w:pPr>
        <w:tabs>
          <w:tab w:val="left" w:pos="-720"/>
        </w:tabs>
        <w:spacing w:after="0" w:line="240" w:lineRule="auto"/>
        <w:rPr>
          <w:rFonts w:eastAsia="Calibri" w:cstheme="minorHAnsi"/>
          <w:b/>
          <w:sz w:val="18"/>
          <w:szCs w:val="18"/>
        </w:rPr>
      </w:pPr>
    </w:p>
    <w:p w14:paraId="77AC1F6F" w14:textId="77777777" w:rsidR="00E42043" w:rsidRPr="000F6427" w:rsidRDefault="00E42043" w:rsidP="00F600D4">
      <w:pPr>
        <w:numPr>
          <w:ilvl w:val="0"/>
          <w:numId w:val="23"/>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Siembra de semillas</w:t>
      </w:r>
    </w:p>
    <w:p w14:paraId="213EDF76" w14:textId="77777777" w:rsidR="00E42043" w:rsidRPr="000F6427" w:rsidRDefault="00E42043" w:rsidP="00F600D4">
      <w:pPr>
        <w:numPr>
          <w:ilvl w:val="0"/>
          <w:numId w:val="23"/>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 xml:space="preserve">Siembra de semillas / plántulas / trasplante </w:t>
      </w:r>
    </w:p>
    <w:p w14:paraId="040F6858" w14:textId="77777777" w:rsidR="00E42043" w:rsidRPr="000F6427" w:rsidRDefault="00E42043" w:rsidP="00F600D4">
      <w:pPr>
        <w:numPr>
          <w:ilvl w:val="0"/>
          <w:numId w:val="23"/>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 xml:space="preserve">Mantenimiento de bolsa. </w:t>
      </w:r>
    </w:p>
    <w:p w14:paraId="5E22AD77" w14:textId="77777777" w:rsidR="00E42043" w:rsidRPr="000F6427" w:rsidRDefault="00E42043" w:rsidP="00F600D4">
      <w:pPr>
        <w:numPr>
          <w:ilvl w:val="0"/>
          <w:numId w:val="23"/>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 xml:space="preserve">Poda de Saneamiento. </w:t>
      </w:r>
    </w:p>
    <w:p w14:paraId="7365A297" w14:textId="77777777" w:rsidR="00E42043" w:rsidRPr="000F6427" w:rsidRDefault="00E42043" w:rsidP="00F600D4">
      <w:pPr>
        <w:numPr>
          <w:ilvl w:val="0"/>
          <w:numId w:val="23"/>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Riego</w:t>
      </w:r>
    </w:p>
    <w:p w14:paraId="1D1B7E6F" w14:textId="77777777" w:rsidR="00E42043" w:rsidRPr="000F6427" w:rsidRDefault="00E42043" w:rsidP="00F600D4">
      <w:pPr>
        <w:numPr>
          <w:ilvl w:val="0"/>
          <w:numId w:val="23"/>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Auxiliares del riego</w:t>
      </w:r>
    </w:p>
    <w:p w14:paraId="42CE1A4D" w14:textId="77777777" w:rsidR="00E42043" w:rsidRPr="000F6427" w:rsidRDefault="00E42043" w:rsidP="00F600D4">
      <w:pPr>
        <w:numPr>
          <w:ilvl w:val="0"/>
          <w:numId w:val="23"/>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Fertilización</w:t>
      </w:r>
    </w:p>
    <w:p w14:paraId="77D3DBBA" w14:textId="77777777" w:rsidR="00E42043" w:rsidRPr="000F6427" w:rsidRDefault="00E42043" w:rsidP="00F600D4">
      <w:pPr>
        <w:numPr>
          <w:ilvl w:val="0"/>
          <w:numId w:val="23"/>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Adición de microorganismos benéficos del suelo</w:t>
      </w:r>
    </w:p>
    <w:p w14:paraId="15A17405" w14:textId="77777777" w:rsidR="00E42043" w:rsidRPr="000F6427" w:rsidRDefault="00E42043" w:rsidP="00F600D4">
      <w:pPr>
        <w:numPr>
          <w:ilvl w:val="0"/>
          <w:numId w:val="23"/>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Limpieza</w:t>
      </w:r>
    </w:p>
    <w:p w14:paraId="6DECAA9F" w14:textId="77777777" w:rsidR="00E42043" w:rsidRPr="000F6427" w:rsidRDefault="00E42043" w:rsidP="00E42043">
      <w:pPr>
        <w:tabs>
          <w:tab w:val="left" w:pos="-720"/>
        </w:tabs>
        <w:spacing w:after="0" w:line="240" w:lineRule="auto"/>
        <w:rPr>
          <w:rFonts w:eastAsia="Calibri" w:cstheme="minorHAnsi"/>
          <w:bCs/>
          <w:sz w:val="18"/>
          <w:szCs w:val="18"/>
        </w:rPr>
      </w:pPr>
    </w:p>
    <w:p w14:paraId="2B5A888E"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A continuación, se presentan las áreas dentro de las cuales se buscará la superficie necesaria para realizar las actividades de reubicación de las plantas rescatadas del área de CUSTF de la potabilizadora y su camino de acceso:</w:t>
      </w:r>
    </w:p>
    <w:p w14:paraId="4B356D8D" w14:textId="77777777" w:rsidR="00E42043" w:rsidRPr="000F6427" w:rsidRDefault="00E42043" w:rsidP="00E42043">
      <w:pPr>
        <w:spacing w:after="0" w:line="240" w:lineRule="auto"/>
        <w:jc w:val="both"/>
        <w:rPr>
          <w:rFonts w:cstheme="minorHAnsi"/>
          <w:sz w:val="18"/>
          <w:szCs w:val="18"/>
        </w:rPr>
      </w:pPr>
    </w:p>
    <w:p w14:paraId="5BB89C61" w14:textId="77777777" w:rsidR="00E42043" w:rsidRPr="000F6427" w:rsidRDefault="00E42043" w:rsidP="00E42043">
      <w:pPr>
        <w:spacing w:after="0" w:line="240" w:lineRule="auto"/>
        <w:jc w:val="center"/>
        <w:rPr>
          <w:rFonts w:eastAsia="Times New Roman" w:cstheme="minorHAnsi"/>
          <w:bCs/>
          <w:i/>
          <w:iCs/>
          <w:sz w:val="18"/>
          <w:szCs w:val="18"/>
          <w:lang w:eastAsia="es-ES"/>
        </w:rPr>
      </w:pPr>
      <w:bookmarkStart w:id="7" w:name="_Toc149744638"/>
      <w:r w:rsidRPr="000F6427">
        <w:rPr>
          <w:rFonts w:eastAsia="Times New Roman" w:cstheme="minorHAnsi"/>
          <w:b/>
          <w:bCs/>
          <w:sz w:val="18"/>
          <w:szCs w:val="18"/>
          <w:lang w:eastAsia="es-ES"/>
        </w:rPr>
        <w:t xml:space="preserve">Figura </w:t>
      </w:r>
      <w:r w:rsidRPr="000F6427">
        <w:rPr>
          <w:rFonts w:eastAsia="Times New Roman" w:cstheme="minorHAnsi"/>
          <w:b/>
          <w:sz w:val="18"/>
          <w:szCs w:val="18"/>
          <w:lang w:eastAsia="es-ES"/>
        </w:rPr>
        <w:t>4</w:t>
      </w:r>
      <w:r w:rsidRPr="000F6427">
        <w:rPr>
          <w:rFonts w:eastAsia="Times New Roman" w:cstheme="minorHAnsi"/>
          <w:b/>
          <w:bCs/>
          <w:sz w:val="18"/>
          <w:szCs w:val="18"/>
          <w:lang w:eastAsia="es-ES"/>
        </w:rPr>
        <w:t xml:space="preserve">. Áreas con vegetación correspondiente a matorral submontano, dentro de las cuales se ubicarán 2 ha necesarias para reubicar las plantas rescatadas del área de CUSTF de la </w:t>
      </w:r>
      <w:r w:rsidRPr="000F6427">
        <w:rPr>
          <w:rFonts w:eastAsia="Times New Roman" w:cstheme="minorHAnsi"/>
          <w:b/>
          <w:sz w:val="18"/>
          <w:szCs w:val="18"/>
          <w:lang w:eastAsia="es-ES"/>
        </w:rPr>
        <w:t>potabilizadora y su camino de acceso</w:t>
      </w:r>
      <w:r w:rsidRPr="000F6427">
        <w:rPr>
          <w:rFonts w:eastAsia="Times New Roman" w:cstheme="minorHAnsi"/>
          <w:b/>
          <w:bCs/>
          <w:sz w:val="18"/>
          <w:szCs w:val="18"/>
          <w:lang w:eastAsia="es-ES"/>
        </w:rPr>
        <w:t>.</w:t>
      </w:r>
      <w:bookmarkEnd w:id="7"/>
    </w:p>
    <w:p w14:paraId="54540D21" w14:textId="6D7D6BC3" w:rsidR="00E42043" w:rsidRPr="000F6427" w:rsidRDefault="00E42043" w:rsidP="00E42043">
      <w:pPr>
        <w:spacing w:after="0" w:line="240" w:lineRule="auto"/>
        <w:jc w:val="center"/>
        <w:rPr>
          <w:rFonts w:cstheme="minorHAnsi"/>
          <w:sz w:val="18"/>
          <w:szCs w:val="18"/>
        </w:rPr>
      </w:pPr>
      <w:r w:rsidRPr="000F6427">
        <w:rPr>
          <w:rFonts w:cstheme="minorHAnsi"/>
          <w:noProof/>
          <w:sz w:val="18"/>
          <w:szCs w:val="18"/>
          <w:lang w:eastAsia="es-MX"/>
        </w:rPr>
        <w:lastRenderedPageBreak/>
        <w:drawing>
          <wp:inline distT="0" distB="0" distL="0" distR="0" wp14:anchorId="78CF4621" wp14:editId="08D84FE3">
            <wp:extent cx="4752975" cy="6162675"/>
            <wp:effectExtent l="19050" t="19050" r="28575" b="2857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722345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52975" cy="6162675"/>
                    </a:xfrm>
                    <a:prstGeom prst="rect">
                      <a:avLst/>
                    </a:prstGeom>
                    <a:noFill/>
                    <a:ln w="9525" cmpd="sng">
                      <a:solidFill>
                        <a:srgbClr val="000000"/>
                      </a:solidFill>
                      <a:miter lim="800000"/>
                      <a:headEnd/>
                      <a:tailEnd/>
                    </a:ln>
                    <a:effectLst/>
                  </pic:spPr>
                </pic:pic>
              </a:graphicData>
            </a:graphic>
          </wp:inline>
        </w:drawing>
      </w:r>
    </w:p>
    <w:p w14:paraId="3788874D" w14:textId="77777777" w:rsidR="00E42043" w:rsidRPr="000F6427" w:rsidRDefault="00E42043" w:rsidP="00E42043">
      <w:pPr>
        <w:spacing w:after="0" w:line="240" w:lineRule="auto"/>
        <w:jc w:val="center"/>
        <w:rPr>
          <w:rFonts w:cstheme="minorHAnsi"/>
          <w:sz w:val="18"/>
          <w:szCs w:val="18"/>
        </w:rPr>
      </w:pPr>
    </w:p>
    <w:p w14:paraId="0BBB666C" w14:textId="77777777" w:rsidR="00E42043" w:rsidRPr="000F6427" w:rsidRDefault="00E42043" w:rsidP="00E42043">
      <w:pPr>
        <w:tabs>
          <w:tab w:val="left" w:pos="-720"/>
        </w:tabs>
        <w:spacing w:after="0" w:line="240" w:lineRule="auto"/>
        <w:rPr>
          <w:rFonts w:eastAsia="Calibri" w:cstheme="minorHAnsi"/>
          <w:b/>
          <w:sz w:val="18"/>
          <w:szCs w:val="18"/>
        </w:rPr>
      </w:pPr>
      <w:r w:rsidRPr="000F6427">
        <w:rPr>
          <w:rFonts w:eastAsia="Calibri" w:cstheme="minorHAnsi"/>
          <w:b/>
          <w:sz w:val="18"/>
          <w:szCs w:val="18"/>
        </w:rPr>
        <w:t>B.3 Reubicación de flora silvestre</w:t>
      </w:r>
    </w:p>
    <w:p w14:paraId="2F5501B8" w14:textId="77777777" w:rsidR="00E42043" w:rsidRPr="000F6427" w:rsidRDefault="00E42043" w:rsidP="00E42043">
      <w:pPr>
        <w:tabs>
          <w:tab w:val="left" w:pos="-720"/>
        </w:tabs>
        <w:spacing w:after="0" w:line="240" w:lineRule="auto"/>
        <w:rPr>
          <w:rFonts w:eastAsia="Calibri" w:cstheme="minorHAnsi"/>
          <w:bCs/>
          <w:sz w:val="18"/>
          <w:szCs w:val="18"/>
        </w:rPr>
      </w:pPr>
    </w:p>
    <w:p w14:paraId="6B2FCA6E"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Se debe contar con plantas sanas que soporten las condiciones de campo, por lo que antes de ser reubicadas, todas las plantas serán sometidas a un proceso de “endurecimiento”, disminuyendo la cantidad de riegos, así como el porcentaje de sombra, hasta llegar a una exposición total a la luz solar.</w:t>
      </w:r>
    </w:p>
    <w:p w14:paraId="2375CEF4" w14:textId="77777777" w:rsidR="00E42043" w:rsidRPr="000F6427" w:rsidRDefault="00E42043" w:rsidP="00E42043">
      <w:pPr>
        <w:spacing w:after="0" w:line="240" w:lineRule="auto"/>
        <w:jc w:val="both"/>
        <w:rPr>
          <w:rFonts w:cstheme="minorHAnsi"/>
          <w:sz w:val="18"/>
          <w:szCs w:val="18"/>
        </w:rPr>
      </w:pPr>
    </w:p>
    <w:p w14:paraId="79913D2E"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La reubicación en campo el CONTRATISTA lo realizará una vez que la planta ha pasado por un periodo de cicatrización y enraizamiento, mismo que es variable dependiendo de la especie.</w:t>
      </w:r>
    </w:p>
    <w:p w14:paraId="53E5060B" w14:textId="77777777" w:rsidR="00E42043" w:rsidRPr="000F6427" w:rsidRDefault="00E42043" w:rsidP="00E42043">
      <w:pPr>
        <w:spacing w:after="0" w:line="240" w:lineRule="auto"/>
        <w:jc w:val="both"/>
        <w:rPr>
          <w:rFonts w:cstheme="minorHAnsi"/>
          <w:sz w:val="18"/>
          <w:szCs w:val="18"/>
        </w:rPr>
      </w:pPr>
    </w:p>
    <w:p w14:paraId="1425C96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lastRenderedPageBreak/>
        <w:t>La reubicación de las plantas debe realizarse en temporada de lluvia, una vez que el suelo cuente con la humedad necesaria para ello. Dicha temporada puede estar abierta desde mayo hasta octubre de cada año, sin embargo, no es posible establecer una fecha fija dado que cada año es distinto en cuanto a la precipitación pluvial, por lo cual el inicio de la reubicación queda totalmente a criterio del responsable técnico.</w:t>
      </w:r>
    </w:p>
    <w:p w14:paraId="08AC8CD3" w14:textId="77777777" w:rsidR="00E42043" w:rsidRPr="000F6427" w:rsidRDefault="00E42043" w:rsidP="00E42043">
      <w:pPr>
        <w:spacing w:after="0" w:line="240" w:lineRule="auto"/>
        <w:jc w:val="both"/>
        <w:rPr>
          <w:rFonts w:cstheme="minorHAnsi"/>
          <w:sz w:val="18"/>
          <w:szCs w:val="18"/>
        </w:rPr>
      </w:pPr>
    </w:p>
    <w:p w14:paraId="5EA33FA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CONTRATISTA deberá llevar un registro en la bitácora desde el inicio del rescate, traslado y reubicación de los ejemplares con fotografías que respalden las técnicas aplicadas, así como el registro de las actividades que contemplen el cumplimiento de esta actividad, además de la tasa de sobrevivencia para demostrar la adaptación de los individuos al nuevo hábitat.</w:t>
      </w:r>
    </w:p>
    <w:p w14:paraId="37CE1B66" w14:textId="77777777" w:rsidR="00E42043" w:rsidRPr="000F6427" w:rsidRDefault="00E42043" w:rsidP="00E42043">
      <w:pPr>
        <w:spacing w:after="0" w:line="240" w:lineRule="auto"/>
        <w:jc w:val="both"/>
        <w:rPr>
          <w:rFonts w:cstheme="minorHAnsi"/>
          <w:sz w:val="18"/>
          <w:szCs w:val="18"/>
        </w:rPr>
      </w:pPr>
    </w:p>
    <w:p w14:paraId="78FDEC32"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CONTRATISTA deberá considerar los siguientes métodos para lograr con éxito la reubicación:</w:t>
      </w:r>
    </w:p>
    <w:p w14:paraId="405B39B1" w14:textId="77777777" w:rsidR="00E42043" w:rsidRPr="000F6427" w:rsidRDefault="00E42043" w:rsidP="00E42043">
      <w:pPr>
        <w:spacing w:after="0" w:line="240" w:lineRule="auto"/>
        <w:jc w:val="both"/>
        <w:rPr>
          <w:rFonts w:cstheme="minorHAnsi"/>
          <w:sz w:val="18"/>
          <w:szCs w:val="18"/>
        </w:rPr>
      </w:pPr>
    </w:p>
    <w:p w14:paraId="06C11B23"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Apertura de cepas de dimensiones variables dependiendo de la especie y del tamaño del ejemplar.</w:t>
      </w:r>
    </w:p>
    <w:p w14:paraId="393ACD68"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Colocar los individuos en la parte central de la cepa.</w:t>
      </w:r>
    </w:p>
    <w:p w14:paraId="1FE6D165"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Rellenar la cepa con la materia extraído para su conformación, colocando primeramente la parte con mayor contenido de materia orgánica, apisonar levemente para evitar la formación de bolsas de aire y finalmente agregar más suelo hasta al nivel de cepellón.</w:t>
      </w:r>
    </w:p>
    <w:p w14:paraId="74FBD586"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Después de reubicar la planta, conformar un cajete o terraza individual con la finalidad de asegurar la captación de agua.</w:t>
      </w:r>
    </w:p>
    <w:p w14:paraId="7C3B5A9B" w14:textId="77777777" w:rsidR="00E42043" w:rsidRPr="000F6427" w:rsidRDefault="00E42043" w:rsidP="00E42043">
      <w:pPr>
        <w:spacing w:after="0" w:line="240" w:lineRule="auto"/>
        <w:jc w:val="both"/>
        <w:rPr>
          <w:rFonts w:cstheme="minorHAnsi"/>
          <w:sz w:val="18"/>
          <w:szCs w:val="18"/>
        </w:rPr>
      </w:pPr>
    </w:p>
    <w:p w14:paraId="0C0FDFED"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La calidad de la planta es uno de los factores que condicionan el éxito de las reforestaciones, por lo que el CONTRATISTA deberá considerar las siguientes características:</w:t>
      </w:r>
    </w:p>
    <w:p w14:paraId="580E4510" w14:textId="77777777" w:rsidR="00E42043" w:rsidRPr="000F6427" w:rsidRDefault="00E42043" w:rsidP="00E42043">
      <w:pPr>
        <w:spacing w:after="0" w:line="240" w:lineRule="auto"/>
        <w:jc w:val="both"/>
        <w:rPr>
          <w:rFonts w:cstheme="minorHAnsi"/>
          <w:sz w:val="18"/>
          <w:szCs w:val="18"/>
        </w:rPr>
      </w:pPr>
    </w:p>
    <w:p w14:paraId="367C58F8"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La planta debe estar completamente sana, sin presencia de daño físico ni de plagas y/o enfermedades.</w:t>
      </w:r>
    </w:p>
    <w:p w14:paraId="5B6DF9FC"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El vigor de la planta debe ser apto. Dicho vigor se aprecia de manera visual, por lo cual el responsable técnico, con base en su experiencia, decidirá si la planta presenta el vigor adecuado para ser reubicada en campo.</w:t>
      </w:r>
    </w:p>
    <w:p w14:paraId="251C14DC"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El sistema radical debe apreciarse abundante, acorde con las características de la especie, y preferentemente debe presentar nuevas raicillas.</w:t>
      </w:r>
    </w:p>
    <w:p w14:paraId="41590D5F" w14:textId="77777777" w:rsidR="00E42043" w:rsidRPr="000F6427" w:rsidRDefault="00E42043" w:rsidP="00E42043">
      <w:pPr>
        <w:spacing w:after="0" w:line="240" w:lineRule="auto"/>
        <w:jc w:val="both"/>
        <w:rPr>
          <w:rFonts w:cstheme="minorHAnsi"/>
          <w:sz w:val="18"/>
          <w:szCs w:val="18"/>
        </w:rPr>
      </w:pPr>
    </w:p>
    <w:p w14:paraId="1062BA00"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transporte de la planta del lugar de producción al área de plantación el CONTRATISTA deberá llevarse a cabo siguiendo las siguientes recomendaciones:</w:t>
      </w:r>
    </w:p>
    <w:p w14:paraId="3686463A" w14:textId="77777777" w:rsidR="00E42043" w:rsidRPr="000F6427" w:rsidRDefault="00E42043" w:rsidP="00E42043">
      <w:pPr>
        <w:spacing w:after="0" w:line="240" w:lineRule="auto"/>
        <w:jc w:val="both"/>
        <w:rPr>
          <w:rFonts w:cstheme="minorHAnsi"/>
          <w:sz w:val="18"/>
          <w:szCs w:val="18"/>
        </w:rPr>
      </w:pPr>
    </w:p>
    <w:p w14:paraId="5840E9B3"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El transporte de la planta se realizará por la mañana (antes de las 11:00 am) y algunas horas antes de la noche (después de las 17:00 pm) para reducir el estrés térmico que pudiesen presentar las plantas por radiación solar. La velocidad de transporte debe ser de entre 20 a 40 km/h para reducir la posibilidad de deshidratación de las plantas a causa del viento.</w:t>
      </w:r>
    </w:p>
    <w:p w14:paraId="4D524E92"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Transportar la cantidad optima de planta por viaje de acuerdo con las características del vehículo de transporte, protegiéndolas con malla sombra o material que limite la exposición al viento y rayos de sol.</w:t>
      </w:r>
    </w:p>
    <w:p w14:paraId="699D0902" w14:textId="77777777" w:rsidR="00E42043" w:rsidRPr="000F6427" w:rsidRDefault="00E42043" w:rsidP="00E42043">
      <w:pPr>
        <w:spacing w:after="0" w:line="240" w:lineRule="auto"/>
        <w:jc w:val="both"/>
        <w:rPr>
          <w:rFonts w:cstheme="minorHAnsi"/>
          <w:sz w:val="18"/>
          <w:szCs w:val="18"/>
        </w:rPr>
      </w:pPr>
    </w:p>
    <w:p w14:paraId="486F86FD"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Previo a los trabajos de reubicación de los individuos rescatados el CONTRATISTA llevará a cabo la preparación del sitio para mejorar las condiciones del suelo y asegurar una mayor sobrevivencia, realizando actividades como:</w:t>
      </w:r>
    </w:p>
    <w:p w14:paraId="799A7C03" w14:textId="77777777" w:rsidR="00E42043" w:rsidRPr="000F6427" w:rsidRDefault="00E42043" w:rsidP="00E42043">
      <w:pPr>
        <w:spacing w:after="0" w:line="240" w:lineRule="auto"/>
        <w:jc w:val="both"/>
        <w:rPr>
          <w:rFonts w:cstheme="minorHAnsi"/>
          <w:sz w:val="18"/>
          <w:szCs w:val="18"/>
        </w:rPr>
      </w:pPr>
    </w:p>
    <w:p w14:paraId="369472B5"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Trazo de la plantación. Esto consiste en determinar el arreglo de la plantación, el cual se ajustará al terreno siguiendo curvas de nivel.</w:t>
      </w:r>
    </w:p>
    <w:p w14:paraId="780147B7"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Limpieza del terreno. Eliminar la maleza existente en el lugar donde se establecerá la planta para evitar la competencia por la luz, agua y nutrientes.</w:t>
      </w:r>
    </w:p>
    <w:p w14:paraId="64293FFF"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Apertura de cepas. Dependerá de la dimensión del individuo que será establecido y los requerimientos de la especie.</w:t>
      </w:r>
    </w:p>
    <w:p w14:paraId="1D89180B"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Riego. Se aplicará riego de saturación a cada planta para proporcionar la mayor cantidad de humedad posible, y esto les facilite las condiciones para su establecimiento.</w:t>
      </w:r>
    </w:p>
    <w:p w14:paraId="2F6C21E2" w14:textId="77777777" w:rsidR="00E42043" w:rsidRPr="000F6427" w:rsidRDefault="00E42043" w:rsidP="00E42043">
      <w:pPr>
        <w:spacing w:after="0" w:line="240" w:lineRule="auto"/>
        <w:jc w:val="both"/>
        <w:rPr>
          <w:rFonts w:cstheme="minorHAnsi"/>
          <w:sz w:val="18"/>
          <w:szCs w:val="18"/>
        </w:rPr>
      </w:pPr>
    </w:p>
    <w:p w14:paraId="625CA44E"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Para el establecimiento de la reubicación, el CONTRATISTA deberá tener presente las siguientes consideraciones:</w:t>
      </w:r>
    </w:p>
    <w:p w14:paraId="17182FF0" w14:textId="77777777" w:rsidR="00E42043" w:rsidRPr="000F6427" w:rsidRDefault="00E42043" w:rsidP="00E42043">
      <w:pPr>
        <w:spacing w:after="0" w:line="240" w:lineRule="auto"/>
        <w:jc w:val="both"/>
        <w:rPr>
          <w:rFonts w:cstheme="minorHAnsi"/>
          <w:sz w:val="18"/>
          <w:szCs w:val="18"/>
        </w:rPr>
      </w:pPr>
    </w:p>
    <w:p w14:paraId="15F3B75F"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lastRenderedPageBreak/>
        <w:t>Previo a la plantación, realizar una poda de raíz solo si es necesaria, recortando las puntas para evitar que se doblen, así como la poda del follaje lateral para compensar la pérdida de raíces y evitar la deshidratación de la planta.</w:t>
      </w:r>
    </w:p>
    <w:p w14:paraId="41CE7F4B" w14:textId="77777777" w:rsidR="00E42043" w:rsidRPr="000F6427" w:rsidRDefault="00E42043" w:rsidP="00F600D4">
      <w:pPr>
        <w:numPr>
          <w:ilvl w:val="0"/>
          <w:numId w:val="24"/>
        </w:numPr>
        <w:spacing w:after="0" w:line="240" w:lineRule="auto"/>
        <w:contextualSpacing/>
        <w:jc w:val="both"/>
        <w:rPr>
          <w:rFonts w:cstheme="minorHAnsi"/>
          <w:sz w:val="18"/>
          <w:szCs w:val="18"/>
        </w:rPr>
      </w:pPr>
      <w:r w:rsidRPr="000F6427">
        <w:rPr>
          <w:rFonts w:cstheme="minorHAnsi"/>
          <w:sz w:val="18"/>
          <w:szCs w:val="18"/>
        </w:rPr>
        <w:t>Agregar la tierra fértil en el fondo de la cepa y después de haber colocado el individuo, para posteriormente rellenar y compactar ligeramente la tierra de forma que permita la aireación y drenaje del agua, evitando espacios de aire en la cepa que pudiesen provocar la deshidratación y muerte de la raíz.</w:t>
      </w:r>
    </w:p>
    <w:p w14:paraId="29F63A89" w14:textId="77777777" w:rsidR="00E42043" w:rsidRPr="000F6427" w:rsidRDefault="00E42043" w:rsidP="00E42043">
      <w:pPr>
        <w:spacing w:after="0" w:line="240" w:lineRule="auto"/>
        <w:jc w:val="both"/>
        <w:rPr>
          <w:rFonts w:cstheme="minorHAnsi"/>
          <w:sz w:val="18"/>
          <w:szCs w:val="18"/>
        </w:rPr>
      </w:pPr>
    </w:p>
    <w:p w14:paraId="66306EE3"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B.4 Mantenimiento de los individuos de flora silvestre reubicados</w:t>
      </w:r>
    </w:p>
    <w:p w14:paraId="6B1AE17D" w14:textId="77777777" w:rsidR="00E42043" w:rsidRPr="000F6427" w:rsidRDefault="00E42043" w:rsidP="00E42043">
      <w:pPr>
        <w:spacing w:after="0" w:line="240" w:lineRule="auto"/>
        <w:jc w:val="both"/>
        <w:rPr>
          <w:rFonts w:cstheme="minorHAnsi"/>
          <w:sz w:val="18"/>
          <w:szCs w:val="18"/>
        </w:rPr>
      </w:pPr>
    </w:p>
    <w:p w14:paraId="01496F40"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Posterior a la reubicación de los individuos rescatados, el CONTRATISTA deberá realizar actividades de mantenimiento que consiste en realizar la aplicación de fertilizante, control de plagas y enfermedades, deshierbe y evaluar la respuesta de los ejemplares al trasplante cuando sea necesario. Para lo anterior, se deberá de considerar las siguientes actividades:</w:t>
      </w:r>
    </w:p>
    <w:p w14:paraId="793DA105" w14:textId="77777777" w:rsidR="00E42043" w:rsidRPr="000F6427" w:rsidRDefault="00E42043" w:rsidP="00E42043">
      <w:pPr>
        <w:spacing w:after="0" w:line="240" w:lineRule="auto"/>
        <w:jc w:val="both"/>
        <w:rPr>
          <w:rFonts w:cstheme="minorHAnsi"/>
          <w:sz w:val="18"/>
          <w:szCs w:val="18"/>
        </w:rPr>
      </w:pPr>
    </w:p>
    <w:p w14:paraId="4C57348D" w14:textId="77777777" w:rsidR="00E42043" w:rsidRPr="000F6427" w:rsidRDefault="00E42043" w:rsidP="00F600D4">
      <w:pPr>
        <w:numPr>
          <w:ilvl w:val="0"/>
          <w:numId w:val="25"/>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Limpieza</w:t>
      </w:r>
    </w:p>
    <w:p w14:paraId="4887F4A4" w14:textId="77777777" w:rsidR="00E42043" w:rsidRPr="000F6427" w:rsidRDefault="00E42043" w:rsidP="00F600D4">
      <w:pPr>
        <w:numPr>
          <w:ilvl w:val="0"/>
          <w:numId w:val="25"/>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Riegos de auxilio en época de estiaje</w:t>
      </w:r>
    </w:p>
    <w:p w14:paraId="22C1153E" w14:textId="77777777" w:rsidR="00E42043" w:rsidRPr="000F6427" w:rsidRDefault="00E42043" w:rsidP="00F600D4">
      <w:pPr>
        <w:numPr>
          <w:ilvl w:val="0"/>
          <w:numId w:val="25"/>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Reposición de planta muerta</w:t>
      </w:r>
    </w:p>
    <w:p w14:paraId="6458A0F2" w14:textId="77777777" w:rsidR="00E42043" w:rsidRPr="000F6427" w:rsidRDefault="00E42043" w:rsidP="00F600D4">
      <w:pPr>
        <w:numPr>
          <w:ilvl w:val="0"/>
          <w:numId w:val="25"/>
        </w:numPr>
        <w:tabs>
          <w:tab w:val="left" w:pos="-720"/>
        </w:tabs>
        <w:spacing w:after="0" w:line="240" w:lineRule="auto"/>
        <w:contextualSpacing/>
        <w:rPr>
          <w:rFonts w:eastAsia="Calibri" w:cstheme="minorHAnsi"/>
          <w:bCs/>
          <w:sz w:val="18"/>
          <w:szCs w:val="18"/>
        </w:rPr>
      </w:pPr>
      <w:r w:rsidRPr="000F6427">
        <w:rPr>
          <w:rFonts w:eastAsia="Calibri" w:cstheme="minorHAnsi"/>
          <w:bCs/>
          <w:sz w:val="18"/>
          <w:szCs w:val="18"/>
        </w:rPr>
        <w:t>Atención a plagas y enfermedades</w:t>
      </w:r>
    </w:p>
    <w:p w14:paraId="3723514F" w14:textId="77777777" w:rsidR="00E42043" w:rsidRPr="000F6427" w:rsidRDefault="00E42043" w:rsidP="00E42043">
      <w:pPr>
        <w:tabs>
          <w:tab w:val="left" w:pos="-720"/>
        </w:tabs>
        <w:spacing w:after="0" w:line="240" w:lineRule="auto"/>
        <w:rPr>
          <w:rFonts w:eastAsia="Calibri" w:cstheme="minorHAnsi"/>
          <w:b/>
          <w:sz w:val="18"/>
          <w:szCs w:val="18"/>
        </w:rPr>
      </w:pPr>
    </w:p>
    <w:p w14:paraId="60F32508"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Así mismo, se deberá de dar mantenimiento a la planta reubicada como parte del proyecto en el cual se reubicaron individuos en meses anteriores.</w:t>
      </w:r>
    </w:p>
    <w:p w14:paraId="6AE07BDF" w14:textId="77777777" w:rsidR="00E42043" w:rsidRPr="000F6427" w:rsidRDefault="00E42043" w:rsidP="00E42043">
      <w:pPr>
        <w:tabs>
          <w:tab w:val="left" w:pos="-720"/>
        </w:tabs>
        <w:spacing w:after="0" w:line="240" w:lineRule="auto"/>
        <w:rPr>
          <w:rFonts w:eastAsia="Calibri" w:cstheme="minorHAnsi"/>
          <w:bCs/>
          <w:sz w:val="18"/>
          <w:szCs w:val="18"/>
        </w:rPr>
      </w:pPr>
    </w:p>
    <w:p w14:paraId="40FCFD4B" w14:textId="77777777" w:rsidR="00E42043" w:rsidRPr="000F6427" w:rsidRDefault="00E42043" w:rsidP="00E42043">
      <w:pPr>
        <w:tabs>
          <w:tab w:val="left" w:pos="-720"/>
        </w:tabs>
        <w:spacing w:after="0" w:line="240" w:lineRule="auto"/>
        <w:rPr>
          <w:rFonts w:eastAsia="Calibri" w:cstheme="minorHAnsi"/>
          <w:bCs/>
          <w:sz w:val="18"/>
          <w:szCs w:val="18"/>
        </w:rPr>
      </w:pPr>
    </w:p>
    <w:p w14:paraId="448DF3A6" w14:textId="77777777" w:rsidR="00E42043" w:rsidRPr="000F6427" w:rsidRDefault="00E42043" w:rsidP="00E42043">
      <w:pPr>
        <w:tabs>
          <w:tab w:val="left" w:pos="-720"/>
        </w:tabs>
        <w:spacing w:after="0" w:line="240" w:lineRule="auto"/>
        <w:rPr>
          <w:rFonts w:eastAsia="Calibri" w:cstheme="minorHAnsi"/>
          <w:bCs/>
          <w:sz w:val="18"/>
          <w:szCs w:val="18"/>
        </w:rPr>
      </w:pPr>
    </w:p>
    <w:p w14:paraId="14C8F323" w14:textId="77777777" w:rsidR="00E42043" w:rsidRPr="000F6427" w:rsidRDefault="00E42043" w:rsidP="00E42043">
      <w:pPr>
        <w:tabs>
          <w:tab w:val="left" w:pos="-720"/>
        </w:tabs>
        <w:spacing w:after="0" w:line="240" w:lineRule="auto"/>
        <w:rPr>
          <w:rFonts w:eastAsia="Calibri" w:cstheme="minorHAnsi"/>
          <w:bCs/>
          <w:sz w:val="18"/>
          <w:szCs w:val="18"/>
        </w:rPr>
      </w:pPr>
    </w:p>
    <w:p w14:paraId="7C24324B" w14:textId="77777777" w:rsidR="00E42043" w:rsidRPr="000F6427" w:rsidRDefault="00E42043" w:rsidP="00E42043">
      <w:pPr>
        <w:tabs>
          <w:tab w:val="left" w:pos="-720"/>
        </w:tabs>
        <w:spacing w:after="0" w:line="240" w:lineRule="auto"/>
        <w:rPr>
          <w:rFonts w:eastAsia="Calibri" w:cstheme="minorHAnsi"/>
          <w:bCs/>
          <w:sz w:val="18"/>
          <w:szCs w:val="18"/>
        </w:rPr>
      </w:pPr>
    </w:p>
    <w:p w14:paraId="13AA6A60" w14:textId="77777777" w:rsidR="00E42043" w:rsidRPr="000F6427" w:rsidRDefault="00E42043" w:rsidP="00E42043">
      <w:pPr>
        <w:tabs>
          <w:tab w:val="left" w:pos="-720"/>
        </w:tabs>
        <w:spacing w:after="0" w:line="360" w:lineRule="auto"/>
        <w:jc w:val="center"/>
        <w:rPr>
          <w:rFonts w:cstheme="minorHAnsi"/>
          <w:b/>
          <w:bCs/>
          <w:sz w:val="18"/>
          <w:szCs w:val="18"/>
        </w:rPr>
      </w:pPr>
      <w:bookmarkStart w:id="8" w:name="_Hlk203578898"/>
      <w:r w:rsidRPr="000F6427">
        <w:rPr>
          <w:rFonts w:cstheme="minorHAnsi"/>
          <w:b/>
          <w:bCs/>
          <w:sz w:val="18"/>
          <w:szCs w:val="18"/>
        </w:rPr>
        <w:t xml:space="preserve">Tabla 10.- Coordenadas UTM del polígono de reubicación de flora silvestre. </w:t>
      </w:r>
    </w:p>
    <w:tbl>
      <w:tblPr>
        <w:tblStyle w:val="Tablaconcuadrcula1"/>
        <w:tblW w:w="0" w:type="auto"/>
        <w:jc w:val="center"/>
        <w:tblLook w:val="04A0" w:firstRow="1" w:lastRow="0" w:firstColumn="1" w:lastColumn="0" w:noHBand="0" w:noVBand="1"/>
      </w:tblPr>
      <w:tblGrid>
        <w:gridCol w:w="378"/>
        <w:gridCol w:w="992"/>
        <w:gridCol w:w="1083"/>
      </w:tblGrid>
      <w:tr w:rsidR="00E42043" w:rsidRPr="000F6427" w14:paraId="370B7862"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auto" w:fill="800000"/>
            <w:hideMark/>
          </w:tcPr>
          <w:p w14:paraId="0BBF938F" w14:textId="77777777" w:rsidR="00E42043" w:rsidRPr="000F6427" w:rsidRDefault="00E42043">
            <w:pPr>
              <w:jc w:val="center"/>
              <w:rPr>
                <w:rFonts w:eastAsiaTheme="majorEastAsia" w:cstheme="minorHAnsi"/>
                <w:b/>
                <w:bCs/>
                <w:sz w:val="18"/>
                <w:szCs w:val="18"/>
              </w:rPr>
            </w:pPr>
            <w:r w:rsidRPr="000F6427">
              <w:rPr>
                <w:rFonts w:eastAsiaTheme="majorEastAsia" w:cstheme="minorHAnsi"/>
                <w:b/>
                <w:bCs/>
                <w:sz w:val="18"/>
                <w:szCs w:val="18"/>
              </w:rPr>
              <w:t>ID</w:t>
            </w:r>
          </w:p>
        </w:tc>
        <w:tc>
          <w:tcPr>
            <w:tcW w:w="0" w:type="auto"/>
            <w:tcBorders>
              <w:top w:val="single" w:sz="4" w:space="0" w:color="auto"/>
              <w:left w:val="single" w:sz="4" w:space="0" w:color="auto"/>
              <w:bottom w:val="single" w:sz="4" w:space="0" w:color="auto"/>
              <w:right w:val="single" w:sz="4" w:space="0" w:color="auto"/>
            </w:tcBorders>
            <w:shd w:val="clear" w:color="auto" w:fill="800000"/>
            <w:hideMark/>
          </w:tcPr>
          <w:p w14:paraId="4F8C8EA5" w14:textId="77777777" w:rsidR="00E42043" w:rsidRPr="000F6427" w:rsidRDefault="00E42043">
            <w:pPr>
              <w:jc w:val="center"/>
              <w:rPr>
                <w:rFonts w:eastAsiaTheme="majorEastAsia" w:cstheme="minorHAnsi"/>
                <w:b/>
                <w:bCs/>
                <w:sz w:val="18"/>
                <w:szCs w:val="18"/>
              </w:rPr>
            </w:pPr>
            <w:r w:rsidRPr="000F6427">
              <w:rPr>
                <w:rFonts w:eastAsiaTheme="majorEastAsia" w:cstheme="minorHAnsi"/>
                <w:b/>
                <w:bCs/>
                <w:sz w:val="18"/>
                <w:szCs w:val="18"/>
              </w:rPr>
              <w:t>X</w:t>
            </w:r>
          </w:p>
        </w:tc>
        <w:tc>
          <w:tcPr>
            <w:tcW w:w="0" w:type="auto"/>
            <w:tcBorders>
              <w:top w:val="single" w:sz="4" w:space="0" w:color="auto"/>
              <w:left w:val="single" w:sz="4" w:space="0" w:color="auto"/>
              <w:bottom w:val="single" w:sz="4" w:space="0" w:color="auto"/>
              <w:right w:val="single" w:sz="4" w:space="0" w:color="auto"/>
            </w:tcBorders>
            <w:shd w:val="clear" w:color="auto" w:fill="800000"/>
            <w:hideMark/>
          </w:tcPr>
          <w:p w14:paraId="5E492489" w14:textId="77777777" w:rsidR="00E42043" w:rsidRPr="000F6427" w:rsidRDefault="00E42043">
            <w:pPr>
              <w:jc w:val="center"/>
              <w:rPr>
                <w:rFonts w:eastAsiaTheme="majorEastAsia" w:cstheme="minorHAnsi"/>
                <w:b/>
                <w:bCs/>
                <w:sz w:val="18"/>
                <w:szCs w:val="18"/>
              </w:rPr>
            </w:pPr>
            <w:r w:rsidRPr="000F6427">
              <w:rPr>
                <w:rFonts w:eastAsiaTheme="majorEastAsia" w:cstheme="minorHAnsi"/>
                <w:b/>
                <w:bCs/>
                <w:sz w:val="18"/>
                <w:szCs w:val="18"/>
              </w:rPr>
              <w:t>Y</w:t>
            </w:r>
          </w:p>
        </w:tc>
      </w:tr>
      <w:tr w:rsidR="00E42043" w:rsidRPr="000F6427" w14:paraId="43C037B6"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hideMark/>
          </w:tcPr>
          <w:p w14:paraId="4E160E8F" w14:textId="77777777" w:rsidR="00E42043" w:rsidRPr="000F6427" w:rsidRDefault="00E42043">
            <w:pPr>
              <w:jc w:val="center"/>
              <w:rPr>
                <w:rFonts w:eastAsiaTheme="majorEastAsia" w:cstheme="minorHAnsi"/>
                <w:sz w:val="18"/>
                <w:szCs w:val="18"/>
              </w:rPr>
            </w:pPr>
            <w:r w:rsidRPr="000F6427">
              <w:rPr>
                <w:rFonts w:eastAsiaTheme="majorEastAsia"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F395E50" w14:textId="77777777" w:rsidR="00E42043" w:rsidRPr="000F6427" w:rsidRDefault="00E42043">
            <w:pPr>
              <w:jc w:val="center"/>
              <w:rPr>
                <w:rFonts w:cstheme="minorHAnsi"/>
                <w:color w:val="000000"/>
                <w:sz w:val="18"/>
                <w:szCs w:val="18"/>
              </w:rPr>
            </w:pPr>
            <w:r w:rsidRPr="000F6427">
              <w:rPr>
                <w:rFonts w:cstheme="minorHAnsi"/>
                <w:color w:val="000000"/>
                <w:sz w:val="18"/>
                <w:szCs w:val="18"/>
              </w:rPr>
              <w:t>529428.4</w:t>
            </w:r>
          </w:p>
        </w:tc>
        <w:tc>
          <w:tcPr>
            <w:tcW w:w="0" w:type="auto"/>
            <w:tcBorders>
              <w:top w:val="single" w:sz="4" w:space="0" w:color="auto"/>
              <w:left w:val="single" w:sz="4" w:space="0" w:color="auto"/>
              <w:bottom w:val="single" w:sz="4" w:space="0" w:color="auto"/>
              <w:right w:val="single" w:sz="4" w:space="0" w:color="auto"/>
            </w:tcBorders>
            <w:hideMark/>
          </w:tcPr>
          <w:p w14:paraId="16E3FF27" w14:textId="77777777" w:rsidR="00E42043" w:rsidRPr="000F6427" w:rsidRDefault="00E42043">
            <w:pPr>
              <w:jc w:val="center"/>
              <w:rPr>
                <w:rFonts w:cstheme="minorHAnsi"/>
                <w:color w:val="000000"/>
                <w:sz w:val="18"/>
                <w:szCs w:val="18"/>
              </w:rPr>
            </w:pPr>
            <w:r w:rsidRPr="000F6427">
              <w:rPr>
                <w:rFonts w:cstheme="minorHAnsi"/>
                <w:color w:val="000000"/>
                <w:sz w:val="18"/>
                <w:szCs w:val="18"/>
              </w:rPr>
              <w:t>2634663.32</w:t>
            </w:r>
          </w:p>
        </w:tc>
      </w:tr>
      <w:tr w:rsidR="00E42043" w:rsidRPr="000F6427" w14:paraId="0424920F"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hideMark/>
          </w:tcPr>
          <w:p w14:paraId="402611F7" w14:textId="77777777" w:rsidR="00E42043" w:rsidRPr="000F6427" w:rsidRDefault="00E42043">
            <w:pPr>
              <w:jc w:val="center"/>
              <w:rPr>
                <w:rFonts w:eastAsiaTheme="majorEastAsia" w:cstheme="minorHAnsi"/>
                <w:sz w:val="18"/>
                <w:szCs w:val="18"/>
              </w:rPr>
            </w:pPr>
            <w:r w:rsidRPr="000F6427">
              <w:rPr>
                <w:rFonts w:eastAsiaTheme="majorEastAsia"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hideMark/>
          </w:tcPr>
          <w:p w14:paraId="0F8C0A33" w14:textId="77777777" w:rsidR="00E42043" w:rsidRPr="000F6427" w:rsidRDefault="00E42043">
            <w:pPr>
              <w:jc w:val="center"/>
              <w:rPr>
                <w:rFonts w:cstheme="minorHAnsi"/>
                <w:color w:val="000000"/>
                <w:sz w:val="18"/>
                <w:szCs w:val="18"/>
              </w:rPr>
            </w:pPr>
            <w:r w:rsidRPr="000F6427">
              <w:rPr>
                <w:rFonts w:cstheme="minorHAnsi"/>
                <w:color w:val="000000"/>
                <w:sz w:val="18"/>
                <w:szCs w:val="18"/>
              </w:rPr>
              <w:t>529555.54</w:t>
            </w:r>
          </w:p>
        </w:tc>
        <w:tc>
          <w:tcPr>
            <w:tcW w:w="0" w:type="auto"/>
            <w:tcBorders>
              <w:top w:val="single" w:sz="4" w:space="0" w:color="auto"/>
              <w:left w:val="single" w:sz="4" w:space="0" w:color="auto"/>
              <w:bottom w:val="single" w:sz="4" w:space="0" w:color="auto"/>
              <w:right w:val="single" w:sz="4" w:space="0" w:color="auto"/>
            </w:tcBorders>
            <w:hideMark/>
          </w:tcPr>
          <w:p w14:paraId="0A6FF55C" w14:textId="77777777" w:rsidR="00E42043" w:rsidRPr="000F6427" w:rsidRDefault="00E42043">
            <w:pPr>
              <w:jc w:val="center"/>
              <w:rPr>
                <w:rFonts w:cstheme="minorHAnsi"/>
                <w:color w:val="000000"/>
                <w:sz w:val="18"/>
                <w:szCs w:val="18"/>
              </w:rPr>
            </w:pPr>
            <w:r w:rsidRPr="000F6427">
              <w:rPr>
                <w:rFonts w:cstheme="minorHAnsi"/>
                <w:color w:val="000000"/>
                <w:sz w:val="18"/>
                <w:szCs w:val="18"/>
              </w:rPr>
              <w:t>2634682.93</w:t>
            </w:r>
          </w:p>
        </w:tc>
      </w:tr>
      <w:tr w:rsidR="00E42043" w:rsidRPr="000F6427" w14:paraId="6788EFBB"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hideMark/>
          </w:tcPr>
          <w:p w14:paraId="0A03EF71" w14:textId="77777777" w:rsidR="00E42043" w:rsidRPr="000F6427" w:rsidRDefault="00E42043">
            <w:pPr>
              <w:jc w:val="center"/>
              <w:rPr>
                <w:rFonts w:eastAsiaTheme="majorEastAsia" w:cstheme="minorHAnsi"/>
                <w:sz w:val="18"/>
                <w:szCs w:val="18"/>
              </w:rPr>
            </w:pPr>
            <w:r w:rsidRPr="000F6427">
              <w:rPr>
                <w:rFonts w:eastAsiaTheme="majorEastAsia"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hideMark/>
          </w:tcPr>
          <w:p w14:paraId="5405790C" w14:textId="77777777" w:rsidR="00E42043" w:rsidRPr="000F6427" w:rsidRDefault="00E42043">
            <w:pPr>
              <w:jc w:val="center"/>
              <w:rPr>
                <w:rFonts w:cstheme="minorHAnsi"/>
                <w:color w:val="000000"/>
                <w:sz w:val="18"/>
                <w:szCs w:val="18"/>
              </w:rPr>
            </w:pPr>
            <w:r w:rsidRPr="000F6427">
              <w:rPr>
                <w:rFonts w:cstheme="minorHAnsi"/>
                <w:color w:val="000000"/>
                <w:sz w:val="18"/>
                <w:szCs w:val="18"/>
              </w:rPr>
              <w:t>529576.84</w:t>
            </w:r>
          </w:p>
        </w:tc>
        <w:tc>
          <w:tcPr>
            <w:tcW w:w="0" w:type="auto"/>
            <w:tcBorders>
              <w:top w:val="single" w:sz="4" w:space="0" w:color="auto"/>
              <w:left w:val="single" w:sz="4" w:space="0" w:color="auto"/>
              <w:bottom w:val="single" w:sz="4" w:space="0" w:color="auto"/>
              <w:right w:val="single" w:sz="4" w:space="0" w:color="auto"/>
            </w:tcBorders>
            <w:hideMark/>
          </w:tcPr>
          <w:p w14:paraId="7101A7A2" w14:textId="77777777" w:rsidR="00E42043" w:rsidRPr="000F6427" w:rsidRDefault="00E42043">
            <w:pPr>
              <w:jc w:val="center"/>
              <w:rPr>
                <w:rFonts w:cstheme="minorHAnsi"/>
                <w:color w:val="000000"/>
                <w:sz w:val="18"/>
                <w:szCs w:val="18"/>
              </w:rPr>
            </w:pPr>
            <w:r w:rsidRPr="000F6427">
              <w:rPr>
                <w:rFonts w:cstheme="minorHAnsi"/>
                <w:color w:val="000000"/>
                <w:sz w:val="18"/>
                <w:szCs w:val="18"/>
              </w:rPr>
              <w:t>2634532.39</w:t>
            </w:r>
          </w:p>
        </w:tc>
      </w:tr>
      <w:tr w:rsidR="00E42043" w:rsidRPr="000F6427" w14:paraId="0BCB79B1"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hideMark/>
          </w:tcPr>
          <w:p w14:paraId="0B61B8C5" w14:textId="77777777" w:rsidR="00E42043" w:rsidRPr="000F6427" w:rsidRDefault="00E42043">
            <w:pPr>
              <w:jc w:val="center"/>
              <w:rPr>
                <w:rFonts w:eastAsiaTheme="majorEastAsia" w:cstheme="minorHAnsi"/>
                <w:sz w:val="18"/>
                <w:szCs w:val="18"/>
              </w:rPr>
            </w:pPr>
            <w:r w:rsidRPr="000F6427">
              <w:rPr>
                <w:rFonts w:eastAsiaTheme="majorEastAsia"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hideMark/>
          </w:tcPr>
          <w:p w14:paraId="3EFA1D41" w14:textId="77777777" w:rsidR="00E42043" w:rsidRPr="000F6427" w:rsidRDefault="00E42043">
            <w:pPr>
              <w:jc w:val="center"/>
              <w:rPr>
                <w:rFonts w:cstheme="minorHAnsi"/>
                <w:color w:val="000000"/>
                <w:sz w:val="18"/>
                <w:szCs w:val="18"/>
              </w:rPr>
            </w:pPr>
            <w:r w:rsidRPr="000F6427">
              <w:rPr>
                <w:rFonts w:cstheme="minorHAnsi"/>
                <w:color w:val="000000"/>
                <w:sz w:val="18"/>
                <w:szCs w:val="18"/>
              </w:rPr>
              <w:t>529453.49</w:t>
            </w:r>
          </w:p>
        </w:tc>
        <w:tc>
          <w:tcPr>
            <w:tcW w:w="0" w:type="auto"/>
            <w:tcBorders>
              <w:top w:val="single" w:sz="4" w:space="0" w:color="auto"/>
              <w:left w:val="single" w:sz="4" w:space="0" w:color="auto"/>
              <w:bottom w:val="single" w:sz="4" w:space="0" w:color="auto"/>
              <w:right w:val="single" w:sz="4" w:space="0" w:color="auto"/>
            </w:tcBorders>
            <w:hideMark/>
          </w:tcPr>
          <w:p w14:paraId="1C412F97" w14:textId="77777777" w:rsidR="00E42043" w:rsidRPr="000F6427" w:rsidRDefault="00E42043">
            <w:pPr>
              <w:jc w:val="center"/>
              <w:rPr>
                <w:rFonts w:cstheme="minorHAnsi"/>
                <w:color w:val="000000"/>
                <w:sz w:val="18"/>
                <w:szCs w:val="18"/>
              </w:rPr>
            </w:pPr>
            <w:r w:rsidRPr="000F6427">
              <w:rPr>
                <w:rFonts w:cstheme="minorHAnsi"/>
                <w:color w:val="000000"/>
                <w:sz w:val="18"/>
                <w:szCs w:val="18"/>
              </w:rPr>
              <w:t>2634488.96</w:t>
            </w:r>
          </w:p>
        </w:tc>
      </w:tr>
      <w:tr w:rsidR="00E42043" w:rsidRPr="000F6427" w14:paraId="7D04FB7E"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hideMark/>
          </w:tcPr>
          <w:p w14:paraId="180839DE" w14:textId="77777777" w:rsidR="00E42043" w:rsidRPr="000F6427" w:rsidRDefault="00E42043">
            <w:pPr>
              <w:jc w:val="center"/>
              <w:rPr>
                <w:rFonts w:eastAsiaTheme="majorEastAsia" w:cstheme="minorHAnsi"/>
                <w:sz w:val="18"/>
                <w:szCs w:val="18"/>
              </w:rPr>
            </w:pPr>
            <w:r w:rsidRPr="000F6427">
              <w:rPr>
                <w:rFonts w:eastAsiaTheme="majorEastAsia" w:cstheme="minorHAnsi"/>
                <w:sz w:val="18"/>
                <w:szCs w:val="18"/>
              </w:rPr>
              <w:t>5</w:t>
            </w:r>
          </w:p>
        </w:tc>
        <w:tc>
          <w:tcPr>
            <w:tcW w:w="0" w:type="auto"/>
            <w:tcBorders>
              <w:top w:val="single" w:sz="4" w:space="0" w:color="auto"/>
              <w:left w:val="single" w:sz="4" w:space="0" w:color="auto"/>
              <w:bottom w:val="single" w:sz="4" w:space="0" w:color="auto"/>
              <w:right w:val="single" w:sz="4" w:space="0" w:color="auto"/>
            </w:tcBorders>
            <w:hideMark/>
          </w:tcPr>
          <w:p w14:paraId="0EA0C6D4" w14:textId="77777777" w:rsidR="00E42043" w:rsidRPr="000F6427" w:rsidRDefault="00E42043">
            <w:pPr>
              <w:jc w:val="center"/>
              <w:rPr>
                <w:rFonts w:cstheme="minorHAnsi"/>
                <w:color w:val="000000"/>
                <w:sz w:val="18"/>
                <w:szCs w:val="18"/>
              </w:rPr>
            </w:pPr>
            <w:r w:rsidRPr="000F6427">
              <w:rPr>
                <w:rFonts w:cstheme="minorHAnsi"/>
                <w:color w:val="000000"/>
                <w:sz w:val="18"/>
                <w:szCs w:val="18"/>
              </w:rPr>
              <w:t>529428.4</w:t>
            </w:r>
          </w:p>
        </w:tc>
        <w:tc>
          <w:tcPr>
            <w:tcW w:w="0" w:type="auto"/>
            <w:tcBorders>
              <w:top w:val="single" w:sz="4" w:space="0" w:color="auto"/>
              <w:left w:val="single" w:sz="4" w:space="0" w:color="auto"/>
              <w:bottom w:val="single" w:sz="4" w:space="0" w:color="auto"/>
              <w:right w:val="single" w:sz="4" w:space="0" w:color="auto"/>
            </w:tcBorders>
            <w:hideMark/>
          </w:tcPr>
          <w:p w14:paraId="48F869F0" w14:textId="77777777" w:rsidR="00E42043" w:rsidRPr="000F6427" w:rsidRDefault="00E42043">
            <w:pPr>
              <w:jc w:val="center"/>
              <w:rPr>
                <w:rFonts w:cstheme="minorHAnsi"/>
                <w:color w:val="000000"/>
                <w:sz w:val="18"/>
                <w:szCs w:val="18"/>
              </w:rPr>
            </w:pPr>
            <w:r w:rsidRPr="000F6427">
              <w:rPr>
                <w:rFonts w:cstheme="minorHAnsi"/>
                <w:color w:val="000000"/>
                <w:sz w:val="18"/>
                <w:szCs w:val="18"/>
              </w:rPr>
              <w:t>2634663.32</w:t>
            </w:r>
          </w:p>
        </w:tc>
      </w:tr>
    </w:tbl>
    <w:p w14:paraId="433112C6" w14:textId="77777777" w:rsidR="00E42043" w:rsidRPr="000F6427" w:rsidRDefault="00E42043" w:rsidP="00E42043">
      <w:pPr>
        <w:spacing w:after="0" w:line="360" w:lineRule="auto"/>
        <w:jc w:val="center"/>
        <w:rPr>
          <w:rFonts w:eastAsiaTheme="majorEastAsia" w:cstheme="minorHAnsi"/>
          <w:sz w:val="18"/>
          <w:szCs w:val="18"/>
        </w:rPr>
      </w:pPr>
    </w:p>
    <w:p w14:paraId="4CAA1576" w14:textId="77777777" w:rsidR="00E42043" w:rsidRPr="000F6427" w:rsidRDefault="00E42043" w:rsidP="00E42043">
      <w:pPr>
        <w:spacing w:after="0" w:line="240" w:lineRule="auto"/>
        <w:jc w:val="center"/>
        <w:rPr>
          <w:rFonts w:cstheme="minorHAnsi"/>
          <w:b/>
          <w:bCs/>
          <w:iCs/>
          <w:sz w:val="18"/>
          <w:szCs w:val="18"/>
        </w:rPr>
      </w:pPr>
      <w:r w:rsidRPr="000F6427">
        <w:rPr>
          <w:rFonts w:eastAsiaTheme="majorEastAsia" w:cstheme="minorHAnsi"/>
          <w:b/>
          <w:bCs/>
          <w:sz w:val="18"/>
          <w:szCs w:val="18"/>
        </w:rPr>
        <w:t>Figura 5.- Área de reubicación de flora</w:t>
      </w:r>
    </w:p>
    <w:p w14:paraId="34064069" w14:textId="0EB81C50" w:rsidR="00E42043" w:rsidRPr="000F6427" w:rsidRDefault="00E42043" w:rsidP="00E42043">
      <w:pPr>
        <w:tabs>
          <w:tab w:val="left" w:pos="-720"/>
        </w:tabs>
        <w:spacing w:after="0" w:line="240" w:lineRule="auto"/>
        <w:jc w:val="center"/>
        <w:rPr>
          <w:rFonts w:eastAsia="Calibri" w:cstheme="minorHAnsi"/>
          <w:bCs/>
          <w:sz w:val="18"/>
          <w:szCs w:val="18"/>
        </w:rPr>
      </w:pPr>
      <w:r w:rsidRPr="000F6427">
        <w:rPr>
          <w:rFonts w:eastAsiaTheme="majorEastAsia" w:cstheme="minorHAnsi"/>
          <w:noProof/>
          <w:sz w:val="18"/>
          <w:szCs w:val="18"/>
          <w:lang w:eastAsia="es-MX"/>
        </w:rPr>
        <w:lastRenderedPageBreak/>
        <w:drawing>
          <wp:inline distT="0" distB="0" distL="0" distR="0" wp14:anchorId="42C26A75" wp14:editId="5925804E">
            <wp:extent cx="4867275" cy="6067425"/>
            <wp:effectExtent l="19050" t="19050" r="28575" b="28575"/>
            <wp:docPr id="14" name="Imagen 1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pa&#10;&#10;El contenido generado por IA puede ser incorrect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67275" cy="6067425"/>
                    </a:xfrm>
                    <a:prstGeom prst="rect">
                      <a:avLst/>
                    </a:prstGeom>
                    <a:noFill/>
                    <a:ln w="9525" cmpd="sng">
                      <a:solidFill>
                        <a:srgbClr val="000000"/>
                      </a:solidFill>
                      <a:miter lim="800000"/>
                      <a:headEnd/>
                      <a:tailEnd/>
                    </a:ln>
                    <a:effectLst/>
                  </pic:spPr>
                </pic:pic>
              </a:graphicData>
            </a:graphic>
          </wp:inline>
        </w:drawing>
      </w:r>
    </w:p>
    <w:bookmarkEnd w:id="8"/>
    <w:p w14:paraId="6EE1CF3D" w14:textId="77777777" w:rsidR="00E42043" w:rsidRPr="000F6427" w:rsidRDefault="00E42043" w:rsidP="00E42043">
      <w:pPr>
        <w:tabs>
          <w:tab w:val="left" w:pos="-720"/>
        </w:tabs>
        <w:spacing w:after="0" w:line="240" w:lineRule="auto"/>
        <w:rPr>
          <w:rFonts w:eastAsia="Calibri" w:cstheme="minorHAnsi"/>
          <w:b/>
          <w:sz w:val="18"/>
          <w:szCs w:val="18"/>
        </w:rPr>
      </w:pPr>
    </w:p>
    <w:p w14:paraId="67D841DB"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 xml:space="preserve">CAPÍTULO III. EJECUCIÓN DEL PROGRAMA DE MANTENIMIENTO DE MAQUINARIA, EQUIPO Y VEHÍCULOS PARA LA CONSTRUCCIÓN DE LA PLANTA POTABILIZADORA Y SU CAMINO DE ACCESO </w:t>
      </w:r>
      <w:r w:rsidRPr="000F6427">
        <w:rPr>
          <w:rFonts w:cstheme="minorHAnsi"/>
          <w:b/>
          <w:sz w:val="18"/>
          <w:szCs w:val="18"/>
        </w:rPr>
        <w:t>EN SEGUIMIENTO DE LAS CONDICIONANTES DEL PROYECTO “MANIFESTACIÓN DE IMPACTO AMBIENTAL PARA LA CONSTRUCCIÓN DE LA SEGUNDA LÍNEA DEL ACUEDUCTO GUADALUPE VICTORIA EN CIUDAD VICTORIA TAMAULIPAS” CON AUTORIZACIÓN SRA/DGIRA/DG-03101-23 Y SRA/DGIRA/DG-02000-25</w:t>
      </w:r>
    </w:p>
    <w:p w14:paraId="6E636192" w14:textId="77777777" w:rsidR="00E42043" w:rsidRPr="000F6427" w:rsidRDefault="00E42043" w:rsidP="00E42043">
      <w:pPr>
        <w:tabs>
          <w:tab w:val="left" w:pos="-720"/>
        </w:tabs>
        <w:spacing w:after="0" w:line="240" w:lineRule="auto"/>
        <w:ind w:left="1440"/>
        <w:contextualSpacing/>
        <w:rPr>
          <w:rFonts w:eastAsia="Calibri" w:cstheme="minorHAnsi"/>
          <w:b/>
          <w:sz w:val="18"/>
          <w:szCs w:val="18"/>
        </w:rPr>
      </w:pPr>
    </w:p>
    <w:p w14:paraId="75A31745"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El CONTRATISTA integrará los resultados de la ejecución del servicio, los cuales proporcionará con oportunidad para que sean anexados a los informes de cumplimiento de los Términos y Condicionantes solicitados en el </w:t>
      </w:r>
      <w:r w:rsidRPr="000F6427">
        <w:rPr>
          <w:rFonts w:cstheme="minorHAnsi"/>
          <w:b/>
          <w:bCs/>
          <w:sz w:val="18"/>
          <w:szCs w:val="18"/>
        </w:rPr>
        <w:t>Término NOVENO</w:t>
      </w:r>
      <w:r w:rsidRPr="000F6427">
        <w:rPr>
          <w:rFonts w:cstheme="minorHAnsi"/>
          <w:sz w:val="18"/>
          <w:szCs w:val="18"/>
        </w:rPr>
        <w:t xml:space="preserve"> del oficio No. </w:t>
      </w:r>
      <w:r w:rsidRPr="000F6427">
        <w:rPr>
          <w:rFonts w:eastAsia="Calibri" w:cstheme="minorHAnsi"/>
          <w:b/>
          <w:bCs/>
          <w:sz w:val="18"/>
          <w:szCs w:val="18"/>
        </w:rPr>
        <w:t>SRA/DGIRA/DG-03101-23</w:t>
      </w:r>
      <w:r w:rsidRPr="000F6427">
        <w:rPr>
          <w:rFonts w:cstheme="minorHAnsi"/>
          <w:sz w:val="18"/>
          <w:szCs w:val="18"/>
        </w:rPr>
        <w:t>.  Estos resultados deberán ir acompañados de sus respectivos anexos cartográficos y fotográficos que pongan en evidencia las acciones que se llevaron a cabo como parte del servicio.</w:t>
      </w:r>
    </w:p>
    <w:p w14:paraId="0CC0AE60"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56EE5989"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lastRenderedPageBreak/>
        <w:t xml:space="preserve">Para los efectos respectivos, dentro de los alcances de los servicios, estará ejecutar las actividades relacionadas con la </w:t>
      </w:r>
      <w:r w:rsidRPr="000F6427">
        <w:rPr>
          <w:rFonts w:cstheme="minorHAnsi"/>
          <w:b/>
          <w:bCs/>
          <w:sz w:val="18"/>
          <w:szCs w:val="18"/>
        </w:rPr>
        <w:t>Condicionante 5</w:t>
      </w:r>
      <w:r w:rsidRPr="000F6427">
        <w:rPr>
          <w:rFonts w:cstheme="minorHAnsi"/>
          <w:sz w:val="18"/>
          <w:szCs w:val="18"/>
        </w:rPr>
        <w:t xml:space="preserve"> del resolutivo No. </w:t>
      </w:r>
      <w:r w:rsidRPr="000F6427">
        <w:rPr>
          <w:rFonts w:eastAsia="Calibri" w:cstheme="minorHAnsi"/>
          <w:b/>
          <w:bCs/>
          <w:sz w:val="18"/>
          <w:szCs w:val="18"/>
        </w:rPr>
        <w:t>SRA/DGIRA/DG-03101-23</w:t>
      </w:r>
      <w:r w:rsidRPr="000F6427">
        <w:rPr>
          <w:rFonts w:cstheme="minorHAnsi"/>
          <w:sz w:val="18"/>
          <w:szCs w:val="18"/>
        </w:rPr>
        <w:t xml:space="preserve"> </w:t>
      </w:r>
      <w:r w:rsidRPr="000F6427">
        <w:rPr>
          <w:rFonts w:eastAsia="Calibri" w:cstheme="minorHAnsi"/>
          <w:sz w:val="18"/>
          <w:szCs w:val="18"/>
        </w:rPr>
        <w:t xml:space="preserve">únicamente para las actividades constructivas de la planta </w:t>
      </w:r>
      <w:r w:rsidRPr="000F6427">
        <w:rPr>
          <w:rFonts w:eastAsia="Calibri" w:cstheme="minorHAnsi"/>
          <w:b/>
          <w:bCs/>
          <w:sz w:val="18"/>
          <w:szCs w:val="18"/>
        </w:rPr>
        <w:t>potabilizadora y su camino de acceso</w:t>
      </w:r>
      <w:r w:rsidRPr="000F6427">
        <w:rPr>
          <w:rFonts w:eastAsia="Calibri" w:cstheme="minorHAnsi"/>
          <w:sz w:val="18"/>
          <w:szCs w:val="18"/>
        </w:rPr>
        <w:t>, para lo cual, deberá proporcionar evidencia de dichas actividades</w:t>
      </w:r>
      <w:r w:rsidRPr="000F6427">
        <w:rPr>
          <w:rFonts w:cstheme="minorHAnsi"/>
          <w:sz w:val="18"/>
          <w:szCs w:val="18"/>
        </w:rPr>
        <w:t xml:space="preserve"> conforme a lo establecido en lo siguiente:</w:t>
      </w:r>
    </w:p>
    <w:p w14:paraId="10EDD39C"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0EDBBE4C" w14:textId="77777777" w:rsidR="00E42043" w:rsidRPr="000F6427" w:rsidRDefault="00E42043" w:rsidP="00F600D4">
      <w:pPr>
        <w:numPr>
          <w:ilvl w:val="0"/>
          <w:numId w:val="16"/>
        </w:numPr>
        <w:spacing w:after="0" w:line="240" w:lineRule="auto"/>
        <w:contextualSpacing/>
        <w:rPr>
          <w:rFonts w:cstheme="minorHAnsi"/>
          <w:sz w:val="18"/>
          <w:szCs w:val="18"/>
        </w:rPr>
      </w:pPr>
      <w:r w:rsidRPr="000F6427">
        <w:rPr>
          <w:rFonts w:cstheme="minorHAnsi"/>
          <w:sz w:val="18"/>
          <w:szCs w:val="18"/>
        </w:rPr>
        <w:t>Programa de mantenimiento de maquinaria, equipo y vehículos (se anexa digital)</w:t>
      </w:r>
    </w:p>
    <w:p w14:paraId="1F202D0C" w14:textId="77777777" w:rsidR="00E42043" w:rsidRPr="000F6427" w:rsidRDefault="00E42043" w:rsidP="00E42043">
      <w:pPr>
        <w:spacing w:after="0" w:line="240" w:lineRule="auto"/>
        <w:ind w:left="720"/>
        <w:contextualSpacing/>
        <w:jc w:val="both"/>
        <w:rPr>
          <w:rFonts w:cstheme="minorHAnsi"/>
          <w:sz w:val="18"/>
          <w:szCs w:val="18"/>
        </w:rPr>
      </w:pPr>
    </w:p>
    <w:p w14:paraId="306CEB1E"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conjunto de actividades y trabajos necesarios para asegurar el cumplimiento de la </w:t>
      </w:r>
      <w:r w:rsidRPr="000F6427">
        <w:rPr>
          <w:rFonts w:cstheme="minorHAnsi"/>
          <w:b/>
          <w:bCs/>
          <w:sz w:val="18"/>
          <w:szCs w:val="18"/>
        </w:rPr>
        <w:t>Condicionante 5</w:t>
      </w:r>
      <w:r w:rsidRPr="000F6427">
        <w:rPr>
          <w:rFonts w:cstheme="minorHAnsi"/>
          <w:sz w:val="18"/>
          <w:szCs w:val="18"/>
        </w:rPr>
        <w:t>, incluye:</w:t>
      </w:r>
    </w:p>
    <w:p w14:paraId="5D84BBDB" w14:textId="77777777" w:rsidR="00E42043" w:rsidRPr="000F6427" w:rsidRDefault="00E42043" w:rsidP="00E42043">
      <w:pPr>
        <w:spacing w:after="0" w:line="240" w:lineRule="auto"/>
        <w:jc w:val="both"/>
        <w:rPr>
          <w:rFonts w:cstheme="minorHAnsi"/>
          <w:sz w:val="18"/>
          <w:szCs w:val="18"/>
        </w:rPr>
      </w:pPr>
    </w:p>
    <w:p w14:paraId="4827B838" w14:textId="77777777" w:rsidR="00E42043" w:rsidRPr="000F6427" w:rsidRDefault="00E42043" w:rsidP="00F600D4">
      <w:pPr>
        <w:numPr>
          <w:ilvl w:val="0"/>
          <w:numId w:val="26"/>
        </w:numPr>
        <w:spacing w:after="0" w:line="240" w:lineRule="auto"/>
        <w:contextualSpacing/>
        <w:jc w:val="both"/>
        <w:rPr>
          <w:rFonts w:cstheme="minorHAnsi"/>
          <w:sz w:val="18"/>
          <w:szCs w:val="18"/>
        </w:rPr>
      </w:pPr>
      <w:r w:rsidRPr="000F6427">
        <w:rPr>
          <w:rFonts w:cstheme="minorHAnsi"/>
          <w:sz w:val="18"/>
          <w:szCs w:val="18"/>
        </w:rPr>
        <w:t xml:space="preserve">Ejecutar el programa con un equipo especializado para lo cual se deberá de considerar la presencia de personal al menos un día a la semana durante las actividades de obra en el sitio de proyecto y el periodo del servicio. </w:t>
      </w:r>
    </w:p>
    <w:p w14:paraId="36D31941" w14:textId="77777777" w:rsidR="00E42043" w:rsidRPr="000F6427" w:rsidRDefault="00E42043" w:rsidP="00F600D4">
      <w:pPr>
        <w:numPr>
          <w:ilvl w:val="0"/>
          <w:numId w:val="26"/>
        </w:numPr>
        <w:spacing w:after="0" w:line="240" w:lineRule="auto"/>
        <w:contextualSpacing/>
        <w:jc w:val="both"/>
        <w:rPr>
          <w:rFonts w:cstheme="minorHAnsi"/>
          <w:sz w:val="18"/>
          <w:szCs w:val="18"/>
        </w:rPr>
      </w:pPr>
      <w:r w:rsidRPr="000F6427">
        <w:rPr>
          <w:rFonts w:cstheme="minorHAnsi"/>
          <w:sz w:val="18"/>
          <w:szCs w:val="18"/>
        </w:rPr>
        <w:t>Revisión del cumplimiento de la normatividad en materia de contaminación atmosférica y ruido mediante el registro y supervisión de la verificación de maquinaria, equipo y vehículos.</w:t>
      </w:r>
    </w:p>
    <w:p w14:paraId="5B7CB571" w14:textId="77777777" w:rsidR="00E42043" w:rsidRPr="000F6427" w:rsidRDefault="00E42043" w:rsidP="00F600D4">
      <w:pPr>
        <w:numPr>
          <w:ilvl w:val="0"/>
          <w:numId w:val="26"/>
        </w:numPr>
        <w:spacing w:after="0" w:line="240" w:lineRule="auto"/>
        <w:contextualSpacing/>
        <w:jc w:val="both"/>
        <w:rPr>
          <w:rFonts w:cstheme="minorHAnsi"/>
          <w:sz w:val="18"/>
          <w:szCs w:val="18"/>
        </w:rPr>
      </w:pPr>
      <w:r w:rsidRPr="000F6427">
        <w:rPr>
          <w:rFonts w:cstheme="minorHAnsi"/>
          <w:sz w:val="18"/>
          <w:szCs w:val="18"/>
        </w:rPr>
        <w:t>Revisión y seguimiento con los subcontratistas del cumplimiento al programa.</w:t>
      </w:r>
    </w:p>
    <w:p w14:paraId="5A49A04B" w14:textId="77777777" w:rsidR="00E42043" w:rsidRPr="000F6427" w:rsidRDefault="00E42043" w:rsidP="00E42043">
      <w:pPr>
        <w:tabs>
          <w:tab w:val="left" w:pos="-720"/>
        </w:tabs>
        <w:spacing w:after="0" w:line="240" w:lineRule="auto"/>
        <w:rPr>
          <w:rFonts w:eastAsia="Calibri" w:cstheme="minorHAnsi"/>
          <w:b/>
          <w:sz w:val="18"/>
          <w:szCs w:val="18"/>
        </w:rPr>
      </w:pPr>
    </w:p>
    <w:p w14:paraId="55973AD5"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considerar que la ejecución del programa se realice en mayor medida por los subcontratistas y su participación meramente para llevar a cabo una serie de revisiones directas en campo y en gabinete de la información que se genere para el cumplimiento del programa. Las actividades principales que se contemplan son las siguientes:</w:t>
      </w:r>
    </w:p>
    <w:p w14:paraId="25B8D233" w14:textId="77777777" w:rsidR="00E42043" w:rsidRPr="000F6427" w:rsidRDefault="00E42043" w:rsidP="00E42043">
      <w:pPr>
        <w:tabs>
          <w:tab w:val="left" w:pos="-720"/>
        </w:tabs>
        <w:spacing w:after="0" w:line="240" w:lineRule="auto"/>
        <w:rPr>
          <w:rFonts w:eastAsia="Calibri" w:cstheme="minorHAnsi"/>
          <w:bCs/>
          <w:sz w:val="18"/>
          <w:szCs w:val="18"/>
        </w:rPr>
      </w:pPr>
    </w:p>
    <w:p w14:paraId="3E64B9AE"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
          <w:sz w:val="18"/>
          <w:szCs w:val="18"/>
        </w:rPr>
        <w:t>C. INFORME MENSUAL</w:t>
      </w:r>
      <w:r w:rsidRPr="000F6427">
        <w:rPr>
          <w:rFonts w:eastAsia="Calibri" w:cstheme="minorHAnsi"/>
          <w:bCs/>
          <w:sz w:val="18"/>
          <w:szCs w:val="18"/>
        </w:rPr>
        <w:t>, QUE INCLUYA LOS AVANCES DE LOS SIGUIENTES CONCEPTOS:</w:t>
      </w:r>
    </w:p>
    <w:p w14:paraId="3934292B" w14:textId="77777777" w:rsidR="00E42043" w:rsidRPr="000F6427" w:rsidRDefault="00E42043" w:rsidP="00E42043">
      <w:pPr>
        <w:tabs>
          <w:tab w:val="left" w:pos="-720"/>
        </w:tabs>
        <w:spacing w:after="0" w:line="240" w:lineRule="auto"/>
        <w:rPr>
          <w:rFonts w:eastAsia="Calibri" w:cstheme="minorHAnsi"/>
          <w:bCs/>
          <w:sz w:val="18"/>
          <w:szCs w:val="18"/>
        </w:rPr>
      </w:pPr>
    </w:p>
    <w:p w14:paraId="211C321C"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C.1 Revisión de expediente de control de maquinaria</w:t>
      </w:r>
    </w:p>
    <w:p w14:paraId="51BB2DB1"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14D4D11F"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Cs/>
          <w:sz w:val="18"/>
          <w:szCs w:val="18"/>
        </w:rPr>
        <w:t>La ENTIDAD a través de los subcontratistas deberán de entregar previo al inicio de las actividades lo siguiente:</w:t>
      </w:r>
    </w:p>
    <w:p w14:paraId="4367425E" w14:textId="77777777" w:rsidR="00E42043" w:rsidRPr="000F6427" w:rsidRDefault="00E42043" w:rsidP="00E42043">
      <w:pPr>
        <w:tabs>
          <w:tab w:val="left" w:pos="-720"/>
        </w:tabs>
        <w:spacing w:after="0" w:line="240" w:lineRule="auto"/>
        <w:rPr>
          <w:rFonts w:eastAsia="Calibri" w:cstheme="minorHAnsi"/>
          <w:bCs/>
          <w:sz w:val="18"/>
          <w:szCs w:val="18"/>
        </w:rPr>
      </w:pPr>
    </w:p>
    <w:p w14:paraId="6B69DB26" w14:textId="77777777" w:rsidR="00E42043" w:rsidRPr="000F6427" w:rsidRDefault="00E42043" w:rsidP="00F600D4">
      <w:pPr>
        <w:pStyle w:val="Prrafodelista"/>
        <w:numPr>
          <w:ilvl w:val="0"/>
          <w:numId w:val="27"/>
        </w:numPr>
        <w:tabs>
          <w:tab w:val="left" w:pos="-720"/>
        </w:tabs>
        <w:spacing w:after="0" w:line="240" w:lineRule="auto"/>
        <w:rPr>
          <w:rFonts w:eastAsia="Calibri" w:cstheme="minorHAnsi"/>
          <w:bCs/>
          <w:sz w:val="18"/>
          <w:szCs w:val="18"/>
        </w:rPr>
      </w:pPr>
      <w:r w:rsidRPr="000F6427">
        <w:rPr>
          <w:rFonts w:eastAsia="Calibri" w:cstheme="minorHAnsi"/>
          <w:bCs/>
          <w:sz w:val="18"/>
          <w:szCs w:val="18"/>
        </w:rPr>
        <w:t>Registro de maquinaria y vehículos</w:t>
      </w:r>
    </w:p>
    <w:p w14:paraId="57093A30" w14:textId="77777777" w:rsidR="00E42043" w:rsidRPr="000F6427" w:rsidRDefault="00E42043" w:rsidP="00F600D4">
      <w:pPr>
        <w:pStyle w:val="Prrafodelista"/>
        <w:numPr>
          <w:ilvl w:val="0"/>
          <w:numId w:val="27"/>
        </w:numPr>
        <w:tabs>
          <w:tab w:val="left" w:pos="-720"/>
        </w:tabs>
        <w:spacing w:after="0" w:line="240" w:lineRule="auto"/>
        <w:rPr>
          <w:rFonts w:eastAsia="Calibri" w:cstheme="minorHAnsi"/>
          <w:bCs/>
          <w:sz w:val="18"/>
          <w:szCs w:val="18"/>
        </w:rPr>
      </w:pPr>
      <w:r w:rsidRPr="000F6427">
        <w:rPr>
          <w:rFonts w:eastAsia="Calibri" w:cstheme="minorHAnsi"/>
          <w:bCs/>
          <w:sz w:val="18"/>
          <w:szCs w:val="18"/>
        </w:rPr>
        <w:t>Checklist de revisión diaria</w:t>
      </w:r>
    </w:p>
    <w:p w14:paraId="180A272B" w14:textId="77777777" w:rsidR="00E42043" w:rsidRPr="000F6427" w:rsidRDefault="00E42043" w:rsidP="00F600D4">
      <w:pPr>
        <w:pStyle w:val="Prrafodelista"/>
        <w:numPr>
          <w:ilvl w:val="0"/>
          <w:numId w:val="27"/>
        </w:numPr>
        <w:tabs>
          <w:tab w:val="left" w:pos="-720"/>
        </w:tabs>
        <w:spacing w:after="0" w:line="240" w:lineRule="auto"/>
        <w:rPr>
          <w:rFonts w:eastAsia="Calibri" w:cstheme="minorHAnsi"/>
          <w:bCs/>
          <w:sz w:val="18"/>
          <w:szCs w:val="18"/>
        </w:rPr>
      </w:pPr>
      <w:r w:rsidRPr="000F6427">
        <w:rPr>
          <w:rFonts w:eastAsia="Calibri" w:cstheme="minorHAnsi"/>
          <w:bCs/>
          <w:sz w:val="18"/>
          <w:szCs w:val="18"/>
        </w:rPr>
        <w:t>Programa de mantenimiento preventivo de maquinaria, equipo y vehículos</w:t>
      </w:r>
    </w:p>
    <w:p w14:paraId="588D6D65" w14:textId="77777777" w:rsidR="00E42043" w:rsidRPr="000F6427" w:rsidRDefault="00E42043" w:rsidP="00E42043">
      <w:pPr>
        <w:tabs>
          <w:tab w:val="left" w:pos="-720"/>
        </w:tabs>
        <w:spacing w:after="0" w:line="240" w:lineRule="auto"/>
        <w:rPr>
          <w:rFonts w:eastAsia="Calibri" w:cstheme="minorHAnsi"/>
          <w:bCs/>
          <w:sz w:val="18"/>
          <w:szCs w:val="18"/>
        </w:rPr>
      </w:pPr>
    </w:p>
    <w:p w14:paraId="44AA8E30"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Cs/>
          <w:sz w:val="18"/>
          <w:szCs w:val="18"/>
        </w:rPr>
        <w:t>El CONTRATISTA deberá de asegurarse de la actualización de estos documentos durante el periodo de servicio y su correcta ejecución.</w:t>
      </w:r>
    </w:p>
    <w:p w14:paraId="5E1DA0C0"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31ACD35F"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C.2 Capacitación periódica</w:t>
      </w:r>
    </w:p>
    <w:p w14:paraId="4E35B362"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7D2FA890"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realizar capacitación mensual a personal en obra con el fin de reforzar el conocimiento en cuanto a la atención de derrames y el correcto uso de maquinaria en las áreas de trabajo. Los temas que se deberán abordar será como mínimo los siguientes:</w:t>
      </w:r>
    </w:p>
    <w:p w14:paraId="2862A715"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6BB09363" w14:textId="77777777" w:rsidR="00E42043" w:rsidRPr="000F6427" w:rsidRDefault="00E42043" w:rsidP="00F600D4">
      <w:pPr>
        <w:numPr>
          <w:ilvl w:val="0"/>
          <w:numId w:val="28"/>
        </w:numPr>
        <w:tabs>
          <w:tab w:val="left" w:pos="-720"/>
        </w:tabs>
        <w:spacing w:after="0" w:line="240" w:lineRule="auto"/>
        <w:contextualSpacing/>
        <w:jc w:val="both"/>
        <w:rPr>
          <w:rFonts w:eastAsia="Calibri" w:cstheme="minorHAnsi"/>
          <w:bCs/>
          <w:sz w:val="18"/>
          <w:szCs w:val="18"/>
        </w:rPr>
      </w:pPr>
      <w:r w:rsidRPr="000F6427">
        <w:rPr>
          <w:rFonts w:eastAsia="Calibri" w:cstheme="minorHAnsi"/>
          <w:bCs/>
          <w:sz w:val="18"/>
          <w:szCs w:val="18"/>
        </w:rPr>
        <w:t>Atención de derrames</w:t>
      </w:r>
    </w:p>
    <w:p w14:paraId="70133718" w14:textId="77777777" w:rsidR="00E42043" w:rsidRPr="000F6427" w:rsidRDefault="00E42043" w:rsidP="00F600D4">
      <w:pPr>
        <w:numPr>
          <w:ilvl w:val="0"/>
          <w:numId w:val="28"/>
        </w:numPr>
        <w:tabs>
          <w:tab w:val="left" w:pos="-720"/>
        </w:tabs>
        <w:spacing w:after="0" w:line="240" w:lineRule="auto"/>
        <w:contextualSpacing/>
        <w:jc w:val="both"/>
        <w:rPr>
          <w:rFonts w:eastAsia="Calibri" w:cstheme="minorHAnsi"/>
          <w:bCs/>
          <w:sz w:val="18"/>
          <w:szCs w:val="18"/>
        </w:rPr>
      </w:pPr>
      <w:r w:rsidRPr="000F6427">
        <w:rPr>
          <w:rFonts w:eastAsia="Calibri" w:cstheme="minorHAnsi"/>
          <w:bCs/>
          <w:sz w:val="18"/>
          <w:szCs w:val="18"/>
        </w:rPr>
        <w:t>Herramientas y equipo para contención de derrames</w:t>
      </w:r>
    </w:p>
    <w:p w14:paraId="2C3596EB" w14:textId="77777777" w:rsidR="00E42043" w:rsidRPr="000F6427" w:rsidRDefault="00E42043" w:rsidP="00F600D4">
      <w:pPr>
        <w:numPr>
          <w:ilvl w:val="0"/>
          <w:numId w:val="28"/>
        </w:numPr>
        <w:tabs>
          <w:tab w:val="left" w:pos="-720"/>
        </w:tabs>
        <w:spacing w:after="0" w:line="240" w:lineRule="auto"/>
        <w:contextualSpacing/>
        <w:jc w:val="both"/>
        <w:rPr>
          <w:rFonts w:eastAsia="Calibri" w:cstheme="minorHAnsi"/>
          <w:bCs/>
          <w:sz w:val="18"/>
          <w:szCs w:val="18"/>
        </w:rPr>
      </w:pPr>
      <w:r w:rsidRPr="000F6427">
        <w:rPr>
          <w:rFonts w:eastAsia="Calibri" w:cstheme="minorHAnsi"/>
          <w:bCs/>
          <w:sz w:val="18"/>
          <w:szCs w:val="18"/>
        </w:rPr>
        <w:t>Límites de áreas del proyecto</w:t>
      </w:r>
    </w:p>
    <w:p w14:paraId="1EEB914F"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4E3258AB"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C.3 Revisión y seguimiento a monitoreos de ruido perimetral. Incluye visitas de lunes a viernes al sitio del proyecto, las cuales servirán para la elaboración de los informes.</w:t>
      </w:r>
    </w:p>
    <w:p w14:paraId="7C807135"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6683FD55"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revisar que los subcontratistas consideren y ejecuten al menos un monitoreo de ruido perimetral semestral en los frentes con mayor actividad y que deba ser efectuado por un laboratorio acreditado por la Entidad Mexicana de Acreditación (EMA).</w:t>
      </w:r>
    </w:p>
    <w:p w14:paraId="709A821D"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727E8360"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C.4 Ejecución de simulacros</w:t>
      </w:r>
    </w:p>
    <w:p w14:paraId="7A82E8FE"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0B314081"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lastRenderedPageBreak/>
        <w:t>El CONTRATISTA deberá de asegurarse que los subcontratistas cuenten con una brigada que esté debidamente capacitada y que abarque los diferentes frentes activos del proyecto, misma que pueda dar atención a posibles fugas o derrames de hidrocarburos.</w:t>
      </w:r>
    </w:p>
    <w:p w14:paraId="7B843B73"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1AE99986"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realizar simulacros junto con las brigadas que conformen los subcontratistas, ejecutándose en los frentes con mayor actividad con una periodicidad bimestral durante el periodo de servicio. Estos simulacros deberán de ser dirigidos a personal de obra que esté en mayor contacto con maquinaria, preferentemente deberá de ser hacía operadores y jefes de medio ambiente.</w:t>
      </w:r>
    </w:p>
    <w:p w14:paraId="0EB36F24"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14BB7A2B"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Para los simulacros, se deberá de tomar en cuenta los siguientes pasos:</w:t>
      </w:r>
    </w:p>
    <w:p w14:paraId="774A7F09" w14:textId="77777777" w:rsidR="00E42043" w:rsidRPr="000F6427" w:rsidRDefault="00E42043" w:rsidP="00E42043">
      <w:pPr>
        <w:spacing w:after="0" w:line="240" w:lineRule="auto"/>
        <w:jc w:val="both"/>
        <w:rPr>
          <w:rFonts w:cstheme="minorHAnsi"/>
          <w:sz w:val="18"/>
          <w:szCs w:val="18"/>
        </w:rPr>
      </w:pPr>
    </w:p>
    <w:p w14:paraId="7FF87E0B"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1. Se sonará la alarma sonora en que a voz viva se informa del evento.</w:t>
      </w:r>
    </w:p>
    <w:p w14:paraId="7B085CE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2. Se tendrán hojas de seguridad de las sustancias químicas manejadas en mismas que serán revisadas antes del procedimiento.</w:t>
      </w:r>
    </w:p>
    <w:p w14:paraId="0AE14CA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3. Se deberá proceder de acuerdo con las medidas para controlar derrames o fugas indicadas en la Hoja de Datos de Seguridad de sustancias peligrosas, insumos no peligrosos o residuos líquidos o semilíquidos, se procurará conseguir materiales absorbentes para controlar el derrame.</w:t>
      </w:r>
    </w:p>
    <w:p w14:paraId="0046A62C"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4. Se convocará con llamado de alerta a voz viva al personal de brigada, mismo que evaluará, despejará y aislará el área afectada, coordinando el envío del personal hacia las zonas de seguridad más lejanas, observando la dirección del viento predominante para minimizar el riesgo de inhalación de vapores.</w:t>
      </w:r>
    </w:p>
    <w:p w14:paraId="316190FF"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5. La Brigada evaluará la dimensión de la emergencia de acuerdo con la situación para indicar si existe la necesidad de apoyo externo, (Protección Civil, bomberos y/o ambulancia). Para lo anterior, se deberá compartir información relevante en cuanto a los números de emergencia a través de materiales didácticos impresos, electrónicos e infografías colocadas en los frentes de trabajo.</w:t>
      </w:r>
    </w:p>
    <w:p w14:paraId="07044428"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6. Si el derrame ocurre en superficie en metros cuadrados exteriores, se deberá tratar de contener tanto eliminando la fuente de la derrama como con un dique improvisado con material absorbente para evitar que el producto líquido o semilíquido derramado se disperse o llegue a algún cuerpo de agua.</w:t>
      </w:r>
    </w:p>
    <w:p w14:paraId="49B77943"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7. Cuando sea contenido el derrame, el personal capacitado en uso y manipulación del producto o sustancia peligrosa intentará recuperar con palas profundas y contenedores el máximo posible el producto mezclado con suelo, en envases adecuados para su posterior disposición temporal en el almacén de residuos peligrosos.</w:t>
      </w:r>
    </w:p>
    <w:p w14:paraId="1EB3EB2A"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8. El remanente no recuperable deberá cubrirse con material absorbente, para ser recogido, envasado y posteriormente enviado al lugar de acopio de residuos peligrosos.</w:t>
      </w:r>
    </w:p>
    <w:p w14:paraId="77516C57"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09B64DC1"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C.5 Revisión y asesoramiento en cuanto a kit antiderrame y barreras absorbentes</w:t>
      </w:r>
    </w:p>
    <w:p w14:paraId="31D19A3D"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5116E7AE"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asegurarse que todo frente de trabajo y maquinaria pesada cuente con un kit antiderrame que deberá contar con al menos lo siguiente:</w:t>
      </w:r>
    </w:p>
    <w:p w14:paraId="76C2F006" w14:textId="77777777" w:rsidR="00E42043" w:rsidRPr="000F6427" w:rsidRDefault="00E42043" w:rsidP="00E42043">
      <w:pPr>
        <w:tabs>
          <w:tab w:val="left" w:pos="-720"/>
        </w:tabs>
        <w:spacing w:after="0" w:line="240" w:lineRule="auto"/>
        <w:rPr>
          <w:rFonts w:eastAsia="Calibri" w:cstheme="minorHAnsi"/>
          <w:bCs/>
          <w:sz w:val="18"/>
          <w:szCs w:val="18"/>
        </w:rPr>
      </w:pPr>
    </w:p>
    <w:p w14:paraId="2F7F1303" w14:textId="77777777" w:rsidR="00E42043" w:rsidRPr="000F6427" w:rsidRDefault="00E42043" w:rsidP="00F600D4">
      <w:pPr>
        <w:pStyle w:val="Prrafodelista"/>
        <w:numPr>
          <w:ilvl w:val="0"/>
          <w:numId w:val="29"/>
        </w:numPr>
        <w:tabs>
          <w:tab w:val="left" w:pos="-720"/>
        </w:tabs>
        <w:spacing w:after="0" w:line="240" w:lineRule="auto"/>
        <w:rPr>
          <w:rFonts w:eastAsia="Calibri" w:cstheme="minorHAnsi"/>
          <w:bCs/>
          <w:sz w:val="18"/>
          <w:szCs w:val="18"/>
        </w:rPr>
      </w:pPr>
      <w:r w:rsidRPr="000F6427">
        <w:rPr>
          <w:rFonts w:eastAsia="Calibri" w:cstheme="minorHAnsi"/>
          <w:bCs/>
          <w:sz w:val="18"/>
          <w:szCs w:val="18"/>
        </w:rPr>
        <w:t>Material absorbente</w:t>
      </w:r>
    </w:p>
    <w:p w14:paraId="3909253E" w14:textId="77777777" w:rsidR="00E42043" w:rsidRPr="000F6427" w:rsidRDefault="00E42043" w:rsidP="00F600D4">
      <w:pPr>
        <w:pStyle w:val="Prrafodelista"/>
        <w:numPr>
          <w:ilvl w:val="0"/>
          <w:numId w:val="29"/>
        </w:numPr>
        <w:tabs>
          <w:tab w:val="left" w:pos="-720"/>
        </w:tabs>
        <w:spacing w:after="0" w:line="240" w:lineRule="auto"/>
        <w:rPr>
          <w:rFonts w:eastAsia="Calibri" w:cstheme="minorHAnsi"/>
          <w:bCs/>
          <w:sz w:val="18"/>
          <w:szCs w:val="18"/>
        </w:rPr>
      </w:pPr>
      <w:r w:rsidRPr="000F6427">
        <w:rPr>
          <w:rFonts w:eastAsia="Calibri" w:cstheme="minorHAnsi"/>
          <w:bCs/>
          <w:sz w:val="18"/>
          <w:szCs w:val="18"/>
        </w:rPr>
        <w:t>Pala</w:t>
      </w:r>
    </w:p>
    <w:p w14:paraId="2EE69C7B" w14:textId="77777777" w:rsidR="00E42043" w:rsidRPr="000F6427" w:rsidRDefault="00E42043" w:rsidP="00F600D4">
      <w:pPr>
        <w:pStyle w:val="Prrafodelista"/>
        <w:numPr>
          <w:ilvl w:val="0"/>
          <w:numId w:val="29"/>
        </w:numPr>
        <w:tabs>
          <w:tab w:val="left" w:pos="-720"/>
        </w:tabs>
        <w:spacing w:after="0" w:line="240" w:lineRule="auto"/>
        <w:rPr>
          <w:rFonts w:eastAsia="Calibri" w:cstheme="minorHAnsi"/>
          <w:bCs/>
          <w:sz w:val="18"/>
          <w:szCs w:val="18"/>
        </w:rPr>
      </w:pPr>
      <w:r w:rsidRPr="000F6427">
        <w:rPr>
          <w:rFonts w:eastAsia="Calibri" w:cstheme="minorHAnsi"/>
          <w:bCs/>
          <w:sz w:val="18"/>
          <w:szCs w:val="18"/>
        </w:rPr>
        <w:t>Bolsa plástica</w:t>
      </w:r>
    </w:p>
    <w:p w14:paraId="600DF62B" w14:textId="77777777" w:rsidR="00E42043" w:rsidRPr="000F6427" w:rsidRDefault="00E42043" w:rsidP="00E42043">
      <w:pPr>
        <w:tabs>
          <w:tab w:val="left" w:pos="-720"/>
        </w:tabs>
        <w:spacing w:after="0" w:line="240" w:lineRule="auto"/>
        <w:rPr>
          <w:rFonts w:eastAsia="Calibri" w:cstheme="minorHAnsi"/>
          <w:bCs/>
          <w:sz w:val="18"/>
          <w:szCs w:val="18"/>
        </w:rPr>
      </w:pPr>
    </w:p>
    <w:p w14:paraId="12A9C782"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En caso contrario, deberá de solicitar a personal en obra que proporcione inmediatamente de este material principalmente a los operadores de maquinaria y equipo.</w:t>
      </w:r>
    </w:p>
    <w:p w14:paraId="165791AF" w14:textId="77777777" w:rsidR="00E42043" w:rsidRPr="000F6427" w:rsidRDefault="00E42043" w:rsidP="00E42043">
      <w:pPr>
        <w:tabs>
          <w:tab w:val="left" w:pos="-720"/>
        </w:tabs>
        <w:spacing w:after="0" w:line="240" w:lineRule="auto"/>
        <w:rPr>
          <w:rFonts w:eastAsia="Calibri" w:cstheme="minorHAnsi"/>
          <w:b/>
          <w:sz w:val="18"/>
          <w:szCs w:val="18"/>
        </w:rPr>
      </w:pPr>
    </w:p>
    <w:p w14:paraId="387C96AE"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 xml:space="preserve">CAPÍTULO IV. EJECUCIÓN DEL PROGRAMA DE MANEJO INTEGRAL DE RESIDUOS PARA LA CONSTRUCCIÓN DE LA PLANTA POTABILIZADORA Y SU CAMINO DE ACCESO </w:t>
      </w:r>
      <w:r w:rsidRPr="000F6427">
        <w:rPr>
          <w:rFonts w:cstheme="minorHAnsi"/>
          <w:b/>
          <w:sz w:val="18"/>
          <w:szCs w:val="18"/>
        </w:rPr>
        <w:t>EN SEGUIMIENTO DE LAS CONDICIONANTES DEL PROYECTO “MANIFESTACIÓN DE IMPACTO AMBIENTAL PARA LA CONSTRUCCIÓN DE LA SEGUNDA LÍNEA DEL ACUEDUCTO GUADALUPE VICTORIA EN CIUDAD VICTORIA TAMAULIPAS” CON AUTORIZACIÓN SRA/DGIRA/DG-03101-23 Y SRA/DGIRA/DG-02000-25</w:t>
      </w:r>
    </w:p>
    <w:p w14:paraId="1EAD5C37" w14:textId="77777777" w:rsidR="00E42043" w:rsidRPr="000F6427" w:rsidRDefault="00E42043" w:rsidP="00E42043">
      <w:pPr>
        <w:tabs>
          <w:tab w:val="left" w:pos="-720"/>
        </w:tabs>
        <w:spacing w:after="0" w:line="240" w:lineRule="auto"/>
        <w:contextualSpacing/>
        <w:rPr>
          <w:rFonts w:eastAsia="Calibri" w:cstheme="minorHAnsi"/>
          <w:b/>
          <w:sz w:val="18"/>
          <w:szCs w:val="18"/>
        </w:rPr>
      </w:pPr>
    </w:p>
    <w:p w14:paraId="7BB77CFF"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El CONTRATISTA integrará los resultados de la ejecución del servicio, los cuales proporcionará con oportunidad para que sean anexados a los informes de cumplimiento de los Términos y Condicionantes solicitados en el </w:t>
      </w:r>
      <w:r w:rsidRPr="000F6427">
        <w:rPr>
          <w:rFonts w:cstheme="minorHAnsi"/>
          <w:b/>
          <w:bCs/>
          <w:sz w:val="18"/>
          <w:szCs w:val="18"/>
        </w:rPr>
        <w:t>Término NOVENO</w:t>
      </w:r>
      <w:r w:rsidRPr="000F6427">
        <w:rPr>
          <w:rFonts w:cstheme="minorHAnsi"/>
          <w:sz w:val="18"/>
          <w:szCs w:val="18"/>
        </w:rPr>
        <w:t xml:space="preserve"> del oficio No. </w:t>
      </w:r>
      <w:r w:rsidRPr="000F6427">
        <w:rPr>
          <w:rFonts w:eastAsia="Calibri" w:cstheme="minorHAnsi"/>
          <w:b/>
          <w:bCs/>
          <w:sz w:val="18"/>
          <w:szCs w:val="18"/>
        </w:rPr>
        <w:t>SRA/DGIRA/DG-03101-23</w:t>
      </w:r>
      <w:r w:rsidRPr="000F6427">
        <w:rPr>
          <w:rFonts w:cstheme="minorHAnsi"/>
          <w:sz w:val="18"/>
          <w:szCs w:val="18"/>
        </w:rPr>
        <w:t>.  Estos resultados deberán ir acompañados de sus respectivos anexos cartográficos y fotográficos que pongan en evidencia las acciones que se llevaron a cabo como parte del servicio.</w:t>
      </w:r>
    </w:p>
    <w:p w14:paraId="49434CBB"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35E372C8"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Para los efectos respectivos, dentro de los alcances de los servicios, estará ejecutar las actividades relacionadas con la </w:t>
      </w:r>
      <w:r w:rsidRPr="000F6427">
        <w:rPr>
          <w:rFonts w:cstheme="minorHAnsi"/>
          <w:b/>
          <w:bCs/>
          <w:sz w:val="18"/>
          <w:szCs w:val="18"/>
        </w:rPr>
        <w:t>Condicionante 7</w:t>
      </w:r>
      <w:r w:rsidRPr="000F6427">
        <w:rPr>
          <w:rFonts w:cstheme="minorHAnsi"/>
          <w:sz w:val="18"/>
          <w:szCs w:val="18"/>
        </w:rPr>
        <w:t xml:space="preserve"> del resolutivo No. </w:t>
      </w:r>
      <w:r w:rsidRPr="000F6427">
        <w:rPr>
          <w:rFonts w:eastAsia="Calibri" w:cstheme="minorHAnsi"/>
          <w:b/>
          <w:bCs/>
          <w:sz w:val="18"/>
          <w:szCs w:val="18"/>
        </w:rPr>
        <w:t>SRA/DGIRA/DG-03101-23</w:t>
      </w:r>
      <w:r w:rsidRPr="000F6427">
        <w:rPr>
          <w:rFonts w:cstheme="minorHAnsi"/>
          <w:sz w:val="18"/>
          <w:szCs w:val="18"/>
        </w:rPr>
        <w:t xml:space="preserve"> </w:t>
      </w:r>
      <w:r w:rsidRPr="000F6427">
        <w:rPr>
          <w:rFonts w:eastAsia="Calibri" w:cstheme="minorHAnsi"/>
          <w:sz w:val="18"/>
          <w:szCs w:val="18"/>
        </w:rPr>
        <w:t xml:space="preserve">únicamente para las actividades constructivas de la </w:t>
      </w:r>
      <w:r w:rsidRPr="000F6427">
        <w:rPr>
          <w:rFonts w:eastAsia="Calibri" w:cstheme="minorHAnsi"/>
          <w:b/>
          <w:bCs/>
          <w:sz w:val="18"/>
          <w:szCs w:val="18"/>
        </w:rPr>
        <w:t>planta potabilizadora y su camino de acceso</w:t>
      </w:r>
      <w:r w:rsidRPr="000F6427">
        <w:rPr>
          <w:rFonts w:eastAsia="Calibri" w:cstheme="minorHAnsi"/>
          <w:sz w:val="18"/>
          <w:szCs w:val="18"/>
        </w:rPr>
        <w:t>, para lo cual, deberá proporcionar evidencia de dichas actividades</w:t>
      </w:r>
      <w:r w:rsidRPr="000F6427">
        <w:rPr>
          <w:rFonts w:cstheme="minorHAnsi"/>
          <w:sz w:val="18"/>
          <w:szCs w:val="18"/>
        </w:rPr>
        <w:t xml:space="preserve"> conforme a lo establecido en lo siguiente:</w:t>
      </w:r>
    </w:p>
    <w:p w14:paraId="71B73C1E"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1D8A4675" w14:textId="77777777" w:rsidR="00E42043" w:rsidRPr="000F6427" w:rsidRDefault="00E42043" w:rsidP="00F600D4">
      <w:pPr>
        <w:numPr>
          <w:ilvl w:val="0"/>
          <w:numId w:val="16"/>
        </w:numPr>
        <w:spacing w:line="256" w:lineRule="auto"/>
        <w:rPr>
          <w:rFonts w:cstheme="minorHAnsi"/>
          <w:sz w:val="18"/>
          <w:szCs w:val="18"/>
        </w:rPr>
      </w:pPr>
      <w:r w:rsidRPr="000F6427">
        <w:rPr>
          <w:rFonts w:cstheme="minorHAnsi"/>
          <w:sz w:val="18"/>
          <w:szCs w:val="18"/>
        </w:rPr>
        <w:t>Programa de Manejo Integral de Residuos (se anexa digital)</w:t>
      </w:r>
    </w:p>
    <w:p w14:paraId="5CBDBE35" w14:textId="77777777" w:rsidR="00E42043" w:rsidRPr="000F6427" w:rsidRDefault="00E42043" w:rsidP="00E42043">
      <w:pPr>
        <w:spacing w:after="0" w:line="240" w:lineRule="auto"/>
        <w:ind w:left="720"/>
        <w:contextualSpacing/>
        <w:jc w:val="both"/>
        <w:rPr>
          <w:rFonts w:cstheme="minorHAnsi"/>
          <w:sz w:val="18"/>
          <w:szCs w:val="18"/>
        </w:rPr>
      </w:pPr>
    </w:p>
    <w:p w14:paraId="7636F0EF"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conjunto de actividades y trabajos necesarios para asegurar el cumplimiento de la </w:t>
      </w:r>
      <w:r w:rsidRPr="000F6427">
        <w:rPr>
          <w:rFonts w:cstheme="minorHAnsi"/>
          <w:b/>
          <w:bCs/>
          <w:sz w:val="18"/>
          <w:szCs w:val="18"/>
        </w:rPr>
        <w:t>Condicionante 7</w:t>
      </w:r>
      <w:r w:rsidRPr="000F6427">
        <w:rPr>
          <w:rFonts w:cstheme="minorHAnsi"/>
          <w:sz w:val="18"/>
          <w:szCs w:val="18"/>
        </w:rPr>
        <w:t>, incluye:</w:t>
      </w:r>
    </w:p>
    <w:p w14:paraId="34C6006E" w14:textId="77777777" w:rsidR="00E42043" w:rsidRPr="000F6427" w:rsidRDefault="00E42043" w:rsidP="00E42043">
      <w:pPr>
        <w:spacing w:after="0" w:line="240" w:lineRule="auto"/>
        <w:jc w:val="both"/>
        <w:rPr>
          <w:rFonts w:cstheme="minorHAnsi"/>
          <w:sz w:val="18"/>
          <w:szCs w:val="18"/>
        </w:rPr>
      </w:pPr>
    </w:p>
    <w:p w14:paraId="2B0B3C53"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 xml:space="preserve">Ejecutar el programa con un equipo especializado para lo cual se deberá de considerar la presencia de personal en el sitio de proyecto al menos un día a la semana durante el periodo del servicio. </w:t>
      </w:r>
    </w:p>
    <w:p w14:paraId="6916171D" w14:textId="77777777" w:rsidR="00E42043" w:rsidRPr="000F6427" w:rsidRDefault="00E42043" w:rsidP="00F600D4">
      <w:pPr>
        <w:numPr>
          <w:ilvl w:val="0"/>
          <w:numId w:val="16"/>
        </w:numPr>
        <w:spacing w:after="0" w:line="240" w:lineRule="auto"/>
        <w:jc w:val="both"/>
        <w:rPr>
          <w:rFonts w:cstheme="minorHAnsi"/>
          <w:sz w:val="18"/>
          <w:szCs w:val="18"/>
        </w:rPr>
      </w:pPr>
      <w:r w:rsidRPr="000F6427">
        <w:rPr>
          <w:rFonts w:cstheme="minorHAnsi"/>
          <w:sz w:val="18"/>
          <w:szCs w:val="18"/>
        </w:rPr>
        <w:t>Identificar el tipo de residuos que se generan en el proyecto.</w:t>
      </w:r>
    </w:p>
    <w:p w14:paraId="0F81A102" w14:textId="77777777" w:rsidR="00E42043" w:rsidRPr="000F6427" w:rsidRDefault="00E42043" w:rsidP="00F600D4">
      <w:pPr>
        <w:numPr>
          <w:ilvl w:val="0"/>
          <w:numId w:val="16"/>
        </w:numPr>
        <w:spacing w:after="0" w:line="240" w:lineRule="auto"/>
        <w:jc w:val="both"/>
        <w:rPr>
          <w:rFonts w:cstheme="minorHAnsi"/>
          <w:sz w:val="18"/>
          <w:szCs w:val="18"/>
        </w:rPr>
      </w:pPr>
      <w:r w:rsidRPr="000F6427">
        <w:rPr>
          <w:rFonts w:cstheme="minorHAnsi"/>
          <w:sz w:val="18"/>
          <w:szCs w:val="18"/>
        </w:rPr>
        <w:t>Gestión ante las autoridades ambientales para el correcto manejo y disposición para los residuos generados.</w:t>
      </w:r>
    </w:p>
    <w:p w14:paraId="7B0A8BA9" w14:textId="77777777" w:rsidR="00E42043" w:rsidRPr="000F6427" w:rsidRDefault="00E42043" w:rsidP="00E42043">
      <w:pPr>
        <w:tabs>
          <w:tab w:val="left" w:pos="-720"/>
        </w:tabs>
        <w:spacing w:after="0" w:line="240" w:lineRule="auto"/>
        <w:rPr>
          <w:rFonts w:eastAsia="Calibri" w:cstheme="minorHAnsi"/>
          <w:b/>
          <w:sz w:val="18"/>
          <w:szCs w:val="18"/>
        </w:rPr>
      </w:pPr>
    </w:p>
    <w:p w14:paraId="5E9CCC9A"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
          <w:sz w:val="18"/>
          <w:szCs w:val="18"/>
        </w:rPr>
        <w:t>D. INFORME MENSUAL,</w:t>
      </w:r>
      <w:r w:rsidRPr="000F6427">
        <w:rPr>
          <w:rFonts w:eastAsia="Calibri" w:cstheme="minorHAnsi"/>
          <w:bCs/>
          <w:sz w:val="18"/>
          <w:szCs w:val="18"/>
        </w:rPr>
        <w:t xml:space="preserve"> QUE INCLUYA LOS AVANCES DE LOS SIGUIENTES CONCEPTOS:</w:t>
      </w:r>
    </w:p>
    <w:p w14:paraId="406213AD" w14:textId="77777777" w:rsidR="00E42043" w:rsidRPr="000F6427" w:rsidRDefault="00E42043" w:rsidP="00E42043">
      <w:pPr>
        <w:tabs>
          <w:tab w:val="left" w:pos="-720"/>
        </w:tabs>
        <w:spacing w:after="0" w:line="240" w:lineRule="auto"/>
        <w:rPr>
          <w:rFonts w:eastAsia="Calibri" w:cstheme="minorHAnsi"/>
          <w:b/>
          <w:sz w:val="18"/>
          <w:szCs w:val="18"/>
        </w:rPr>
      </w:pPr>
    </w:p>
    <w:p w14:paraId="0D99A4A0"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D.1 Asesoramiento en el diseño y ubicación de almacenes temporales de residuos</w:t>
      </w:r>
    </w:p>
    <w:p w14:paraId="5A4D3A42"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5FC0CF4A"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El CONTRATISTA deberá de asesorar y revisar el correcto manejo integral de los residuos, así como la construcción de las áreas de almacenamiento que estas últimas estarán a cargo por personal de obra siendo para esto los subcontratistas. </w:t>
      </w:r>
    </w:p>
    <w:p w14:paraId="02DD3782"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7BA71FBC" w14:textId="77777777" w:rsidR="00E42043" w:rsidRPr="000F6427" w:rsidRDefault="00E42043" w:rsidP="00E42043">
      <w:pPr>
        <w:tabs>
          <w:tab w:val="left" w:pos="1347"/>
        </w:tabs>
        <w:spacing w:after="0" w:line="240" w:lineRule="auto"/>
        <w:jc w:val="both"/>
        <w:rPr>
          <w:rFonts w:cstheme="minorHAnsi"/>
          <w:sz w:val="18"/>
          <w:szCs w:val="18"/>
        </w:rPr>
      </w:pPr>
      <w:r w:rsidRPr="000F6427">
        <w:rPr>
          <w:rFonts w:cstheme="minorHAnsi"/>
          <w:sz w:val="18"/>
          <w:szCs w:val="18"/>
        </w:rPr>
        <w:t>La construcción del o los almacenes temporales de residuos sólidos urbanos deberá de revisarse al menos lo siguiente:</w:t>
      </w:r>
    </w:p>
    <w:p w14:paraId="55796144" w14:textId="77777777" w:rsidR="00E42043" w:rsidRPr="000F6427" w:rsidRDefault="00E42043" w:rsidP="00E42043">
      <w:pPr>
        <w:tabs>
          <w:tab w:val="left" w:pos="1347"/>
        </w:tabs>
        <w:spacing w:after="0" w:line="240" w:lineRule="auto"/>
        <w:jc w:val="both"/>
        <w:rPr>
          <w:rFonts w:cstheme="minorHAnsi"/>
          <w:sz w:val="18"/>
          <w:szCs w:val="18"/>
        </w:rPr>
      </w:pPr>
    </w:p>
    <w:p w14:paraId="2C9542C0" w14:textId="77777777" w:rsidR="00E42043" w:rsidRPr="000F6427" w:rsidRDefault="00E42043" w:rsidP="00F600D4">
      <w:pPr>
        <w:pStyle w:val="Prrafodelista"/>
        <w:numPr>
          <w:ilvl w:val="0"/>
          <w:numId w:val="30"/>
        </w:numPr>
        <w:tabs>
          <w:tab w:val="left" w:pos="1347"/>
        </w:tabs>
        <w:spacing w:before="120" w:after="0" w:line="240" w:lineRule="auto"/>
        <w:jc w:val="both"/>
        <w:rPr>
          <w:rFonts w:cstheme="minorHAnsi"/>
          <w:sz w:val="18"/>
          <w:szCs w:val="18"/>
        </w:rPr>
      </w:pPr>
      <w:r w:rsidRPr="000F6427">
        <w:rPr>
          <w:rFonts w:cstheme="minorHAnsi"/>
          <w:sz w:val="18"/>
          <w:szCs w:val="18"/>
        </w:rPr>
        <w:t xml:space="preserve">El número de almacenes y su superficie deberá de realizarse de acuerdo con las necesidades del proyecto. </w:t>
      </w:r>
    </w:p>
    <w:p w14:paraId="752E7971" w14:textId="77777777" w:rsidR="00E42043" w:rsidRPr="000F6427" w:rsidRDefault="00E42043" w:rsidP="00F600D4">
      <w:pPr>
        <w:pStyle w:val="Prrafodelista"/>
        <w:numPr>
          <w:ilvl w:val="0"/>
          <w:numId w:val="30"/>
        </w:numPr>
        <w:tabs>
          <w:tab w:val="left" w:pos="1347"/>
        </w:tabs>
        <w:spacing w:before="120" w:after="0" w:line="240" w:lineRule="auto"/>
        <w:jc w:val="both"/>
        <w:rPr>
          <w:rFonts w:cstheme="minorHAnsi"/>
          <w:sz w:val="18"/>
          <w:szCs w:val="18"/>
        </w:rPr>
      </w:pPr>
      <w:r w:rsidRPr="000F6427">
        <w:rPr>
          <w:rFonts w:cstheme="minorHAnsi"/>
          <w:sz w:val="18"/>
          <w:szCs w:val="18"/>
        </w:rPr>
        <w:t>Se delimitará el almacén con malla ciclónica para evitar el esparcimiento de residuos al exterior.</w:t>
      </w:r>
    </w:p>
    <w:p w14:paraId="12F5DF03" w14:textId="77777777" w:rsidR="00E42043" w:rsidRPr="000F6427" w:rsidRDefault="00E42043" w:rsidP="00F600D4">
      <w:pPr>
        <w:pStyle w:val="Prrafodelista"/>
        <w:numPr>
          <w:ilvl w:val="0"/>
          <w:numId w:val="30"/>
        </w:numPr>
        <w:tabs>
          <w:tab w:val="left" w:pos="1347"/>
        </w:tabs>
        <w:spacing w:before="120" w:after="0" w:line="240" w:lineRule="auto"/>
        <w:jc w:val="both"/>
        <w:rPr>
          <w:rFonts w:cstheme="minorHAnsi"/>
          <w:sz w:val="18"/>
          <w:szCs w:val="18"/>
        </w:rPr>
      </w:pPr>
      <w:r w:rsidRPr="000F6427">
        <w:rPr>
          <w:rFonts w:cstheme="minorHAnsi"/>
          <w:sz w:val="18"/>
          <w:szCs w:val="18"/>
        </w:rPr>
        <w:t>Se deberá de señalizar con un letrero o lona.</w:t>
      </w:r>
    </w:p>
    <w:p w14:paraId="7D792C69" w14:textId="77777777" w:rsidR="00E42043" w:rsidRPr="000F6427" w:rsidRDefault="00E42043" w:rsidP="00F600D4">
      <w:pPr>
        <w:pStyle w:val="Prrafodelista"/>
        <w:numPr>
          <w:ilvl w:val="0"/>
          <w:numId w:val="30"/>
        </w:numPr>
        <w:tabs>
          <w:tab w:val="left" w:pos="1347"/>
        </w:tabs>
        <w:spacing w:before="120" w:after="0" w:line="240" w:lineRule="auto"/>
        <w:jc w:val="both"/>
        <w:rPr>
          <w:rFonts w:cstheme="minorHAnsi"/>
          <w:sz w:val="18"/>
          <w:szCs w:val="18"/>
        </w:rPr>
      </w:pPr>
      <w:r w:rsidRPr="000F6427">
        <w:rPr>
          <w:rFonts w:cstheme="minorHAnsi"/>
          <w:sz w:val="18"/>
          <w:szCs w:val="18"/>
        </w:rPr>
        <w:t>Los residuos permanecerán en contenedores herméticos y con bolsa impermeable en su interior.</w:t>
      </w:r>
    </w:p>
    <w:p w14:paraId="2CA9AC6F" w14:textId="77777777" w:rsidR="00E42043" w:rsidRPr="000F6427" w:rsidRDefault="00E42043" w:rsidP="00F600D4">
      <w:pPr>
        <w:pStyle w:val="Prrafodelista"/>
        <w:numPr>
          <w:ilvl w:val="0"/>
          <w:numId w:val="30"/>
        </w:numPr>
        <w:tabs>
          <w:tab w:val="left" w:pos="1347"/>
        </w:tabs>
        <w:spacing w:before="120" w:after="0" w:line="240" w:lineRule="auto"/>
        <w:jc w:val="both"/>
        <w:rPr>
          <w:rFonts w:cstheme="minorHAnsi"/>
          <w:sz w:val="18"/>
          <w:szCs w:val="18"/>
        </w:rPr>
      </w:pPr>
      <w:r w:rsidRPr="000F6427">
        <w:rPr>
          <w:rFonts w:cstheme="minorHAnsi"/>
          <w:sz w:val="18"/>
          <w:szCs w:val="18"/>
        </w:rPr>
        <w:t>Los contenedores deberán de estar etiquetados en donde se señale el tipo de residuo debiendo separar los valorizables.</w:t>
      </w:r>
    </w:p>
    <w:p w14:paraId="0448F492" w14:textId="77777777" w:rsidR="00E42043" w:rsidRPr="000F6427" w:rsidRDefault="00E42043" w:rsidP="00F600D4">
      <w:pPr>
        <w:pStyle w:val="Prrafodelista"/>
        <w:numPr>
          <w:ilvl w:val="0"/>
          <w:numId w:val="30"/>
        </w:numPr>
        <w:tabs>
          <w:tab w:val="left" w:pos="1347"/>
        </w:tabs>
        <w:spacing w:before="120" w:after="0" w:line="240" w:lineRule="auto"/>
        <w:jc w:val="both"/>
        <w:rPr>
          <w:rFonts w:cstheme="minorHAnsi"/>
          <w:sz w:val="18"/>
          <w:szCs w:val="18"/>
        </w:rPr>
      </w:pPr>
      <w:r w:rsidRPr="000F6427">
        <w:rPr>
          <w:rFonts w:cstheme="minorHAnsi"/>
          <w:sz w:val="18"/>
          <w:szCs w:val="18"/>
        </w:rPr>
        <w:t>Los inorgánicos podrán almacenarse a granel bajo cubierta, de forma separada sobre superficie impermeable que proteja el suelo natural de sus lixiviados.</w:t>
      </w:r>
    </w:p>
    <w:p w14:paraId="7DDB3B22"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5E788D19"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Cada almacén deberá de ser construido considerando el cumplimiento con la Ley General para la Prevención y Gestión Integral de los Residuos y su Reglamento.</w:t>
      </w:r>
    </w:p>
    <w:p w14:paraId="51C9DAC3"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47DA4D25"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Para lo anterior, se deberá de considerar lo siguiente durante la duración del servicio:</w:t>
      </w:r>
    </w:p>
    <w:p w14:paraId="1CCE6A45" w14:textId="77777777" w:rsidR="00E42043" w:rsidRPr="000F6427" w:rsidRDefault="00E42043" w:rsidP="00E42043">
      <w:pPr>
        <w:tabs>
          <w:tab w:val="left" w:pos="-720"/>
        </w:tabs>
        <w:spacing w:after="0" w:line="240" w:lineRule="auto"/>
        <w:rPr>
          <w:rFonts w:eastAsia="Calibri" w:cstheme="minorHAnsi"/>
          <w:b/>
          <w:sz w:val="18"/>
          <w:szCs w:val="18"/>
        </w:rPr>
      </w:pPr>
    </w:p>
    <w:p w14:paraId="35CFAD23" w14:textId="77777777" w:rsidR="00E42043" w:rsidRPr="000F6427" w:rsidRDefault="00E42043" w:rsidP="00E42043">
      <w:pPr>
        <w:spacing w:after="0" w:line="240" w:lineRule="auto"/>
        <w:jc w:val="both"/>
        <w:rPr>
          <w:rFonts w:cstheme="minorHAnsi"/>
          <w:sz w:val="18"/>
          <w:szCs w:val="18"/>
          <w:u w:val="single"/>
          <w:lang w:eastAsia="es-MX"/>
        </w:rPr>
      </w:pPr>
      <w:r w:rsidRPr="000F6427">
        <w:rPr>
          <w:rFonts w:cstheme="minorHAnsi"/>
          <w:sz w:val="18"/>
          <w:szCs w:val="18"/>
          <w:u w:val="single"/>
          <w:lang w:eastAsia="es-MX"/>
        </w:rPr>
        <w:t>Residuos Sólidos Urbanos</w:t>
      </w:r>
    </w:p>
    <w:p w14:paraId="7B31E9E8" w14:textId="77777777" w:rsidR="00E42043" w:rsidRPr="000F6427" w:rsidRDefault="00E42043" w:rsidP="00E42043">
      <w:pPr>
        <w:spacing w:after="0" w:line="240" w:lineRule="auto"/>
        <w:jc w:val="both"/>
        <w:rPr>
          <w:rFonts w:cstheme="minorHAnsi"/>
          <w:sz w:val="18"/>
          <w:szCs w:val="18"/>
          <w:lang w:eastAsia="es-MX"/>
        </w:rPr>
      </w:pPr>
    </w:p>
    <w:p w14:paraId="44E77373" w14:textId="77777777" w:rsidR="00E42043" w:rsidRPr="000F6427" w:rsidRDefault="00E42043" w:rsidP="00E42043">
      <w:pPr>
        <w:spacing w:after="0" w:line="240" w:lineRule="auto"/>
        <w:jc w:val="both"/>
        <w:rPr>
          <w:rFonts w:cstheme="minorHAnsi"/>
          <w:sz w:val="18"/>
          <w:szCs w:val="18"/>
          <w:lang w:eastAsia="es-MX"/>
        </w:rPr>
      </w:pPr>
      <w:r w:rsidRPr="000F6427">
        <w:rPr>
          <w:rFonts w:cstheme="minorHAnsi"/>
          <w:sz w:val="18"/>
          <w:szCs w:val="18"/>
          <w:lang w:eastAsia="es-MX"/>
        </w:rPr>
        <w:t xml:space="preserve">En los frentes de trabajo el CONTRATISTA deberá de revisar que se cuente con contenedores con tapa e identificados por lo menos en orgánicos e inorgánicos para el almacenamiento temporal de residuos sólidos urbanos, en caso de no tener, solicitará la colocación inmediata a los subcontratistas y avisará a la ENTIDAD de las irregularidades que pueda haber en los frentes de trabajo. Además, se deberá revisar la correcta señalización a lo largo del proyecto donde se ubiquen los contenedores, lo anterior para evitar la disposición de los residuos de manera inadecuada o que se tiren al aire libre; posteriormente, los residuos de los contenedores deberán ser colectados diariamente por personal de la empresa. </w:t>
      </w:r>
    </w:p>
    <w:p w14:paraId="7E44DA84" w14:textId="77777777" w:rsidR="00E42043" w:rsidRPr="000F6427" w:rsidRDefault="00E42043" w:rsidP="00E42043">
      <w:pPr>
        <w:tabs>
          <w:tab w:val="left" w:pos="-720"/>
        </w:tabs>
        <w:spacing w:after="0" w:line="240" w:lineRule="auto"/>
        <w:rPr>
          <w:rFonts w:eastAsia="Calibri" w:cstheme="minorHAnsi"/>
          <w:b/>
          <w:sz w:val="18"/>
          <w:szCs w:val="18"/>
        </w:rPr>
      </w:pPr>
    </w:p>
    <w:p w14:paraId="327FEEB1" w14:textId="77777777" w:rsidR="00E42043" w:rsidRPr="000F6427" w:rsidRDefault="00E42043" w:rsidP="00E42043">
      <w:pPr>
        <w:spacing w:after="0" w:line="240" w:lineRule="auto"/>
        <w:jc w:val="both"/>
        <w:rPr>
          <w:rFonts w:cstheme="minorHAnsi"/>
          <w:sz w:val="18"/>
          <w:szCs w:val="18"/>
          <w:lang w:eastAsia="es-MX"/>
        </w:rPr>
      </w:pPr>
      <w:r w:rsidRPr="000F6427">
        <w:rPr>
          <w:rFonts w:cstheme="minorHAnsi"/>
          <w:sz w:val="18"/>
          <w:szCs w:val="18"/>
          <w:lang w:eastAsia="es-MX"/>
        </w:rPr>
        <w:t>A continuación, se presenta en la siguiente Tabla, las coordenadas UTM Datum WGS84 Z14 de los vértices del almacén temporal de residuos sólidos urbanos que deberá habilitarse por subcontratistas en obra, no obstante, la superficie, ubicación y número de almacenes no es limitativo, por lo que en caso de requerirse podrá ser cambiado de ubicación de acuerdo con las necesidades operativas, o bien, habilitar más de un almacén temporal de acuerdo con el número de frentes activos en la etapa de preparación del sitio y construcción.</w:t>
      </w:r>
    </w:p>
    <w:p w14:paraId="70F4D623" w14:textId="77777777" w:rsidR="00E42043" w:rsidRPr="000F6427" w:rsidRDefault="00E42043" w:rsidP="00E42043">
      <w:pPr>
        <w:spacing w:after="0" w:line="240" w:lineRule="auto"/>
        <w:jc w:val="both"/>
        <w:rPr>
          <w:rFonts w:cstheme="minorHAnsi"/>
          <w:sz w:val="18"/>
          <w:szCs w:val="18"/>
          <w:lang w:eastAsia="es-MX"/>
        </w:rPr>
      </w:pPr>
    </w:p>
    <w:p w14:paraId="7BC7F4BF" w14:textId="77777777" w:rsidR="00E42043" w:rsidRPr="000F6427" w:rsidRDefault="00E42043" w:rsidP="00E42043">
      <w:pPr>
        <w:pStyle w:val="Descripcin"/>
        <w:keepNext/>
        <w:rPr>
          <w:rFonts w:asciiTheme="minorHAnsi" w:hAnsiTheme="minorHAnsi" w:cstheme="minorHAnsi"/>
          <w:b w:val="0"/>
          <w:bCs/>
          <w:i/>
          <w:iCs/>
          <w:sz w:val="18"/>
          <w:szCs w:val="18"/>
        </w:rPr>
      </w:pPr>
      <w:r w:rsidRPr="000F6427">
        <w:rPr>
          <w:rFonts w:asciiTheme="minorHAnsi" w:hAnsiTheme="minorHAnsi" w:cstheme="minorHAnsi"/>
          <w:bCs/>
          <w:sz w:val="18"/>
          <w:szCs w:val="18"/>
        </w:rPr>
        <w:lastRenderedPageBreak/>
        <w:t xml:space="preserve">Tabla </w:t>
      </w:r>
      <w:r w:rsidRPr="000F6427">
        <w:rPr>
          <w:rFonts w:asciiTheme="minorHAnsi" w:hAnsiTheme="minorHAnsi" w:cstheme="minorHAnsi"/>
          <w:sz w:val="18"/>
          <w:szCs w:val="18"/>
        </w:rPr>
        <w:t>13.</w:t>
      </w:r>
      <w:r w:rsidRPr="000F6427">
        <w:rPr>
          <w:rFonts w:asciiTheme="minorHAnsi" w:hAnsiTheme="minorHAnsi" w:cstheme="minorHAnsi"/>
          <w:bCs/>
          <w:sz w:val="18"/>
          <w:szCs w:val="18"/>
        </w:rPr>
        <w:t xml:space="preserve"> Coordenadas superficie almacén temporal residuos sólidos urbanos.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4"/>
        <w:gridCol w:w="1098"/>
        <w:gridCol w:w="1098"/>
      </w:tblGrid>
      <w:tr w:rsidR="00E42043" w:rsidRPr="000F6427" w14:paraId="6D6F51BD" w14:textId="77777777" w:rsidTr="00E42043">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4105434A"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Vértice</w:t>
            </w:r>
          </w:p>
        </w:tc>
        <w:tc>
          <w:tcPr>
            <w:tcW w:w="0" w:type="auto"/>
            <w:gridSpan w:val="2"/>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01F34A20"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Coordenada UTM</w:t>
            </w:r>
          </w:p>
        </w:tc>
      </w:tr>
      <w:tr w:rsidR="00E42043" w:rsidRPr="000F6427" w14:paraId="583890B6" w14:textId="77777777" w:rsidTr="00E42043">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FAEA1" w14:textId="77777777" w:rsidR="00E42043" w:rsidRPr="000F6427" w:rsidRDefault="00E42043">
            <w:pPr>
              <w:spacing w:after="0" w:line="240" w:lineRule="auto"/>
              <w:rPr>
                <w:rFonts w:eastAsia="Times New Roman" w:cstheme="minorHAnsi"/>
                <w:b/>
                <w:bCs/>
                <w:color w:val="FFFFFF" w:themeColor="background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22FB47B5"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X</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1CFAAFD7"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Y</w:t>
            </w:r>
          </w:p>
        </w:tc>
      </w:tr>
      <w:tr w:rsidR="00E42043" w:rsidRPr="000F6427" w14:paraId="3A8D30A4"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D148C82"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5F0A67"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530311.1298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EED95"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2632221.797</w:t>
            </w:r>
          </w:p>
        </w:tc>
      </w:tr>
      <w:tr w:rsidR="00E42043" w:rsidRPr="000F6427" w14:paraId="28FE5335"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58FD04E"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371A2E"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530321.1298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F40206"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2632221.797</w:t>
            </w:r>
          </w:p>
        </w:tc>
      </w:tr>
      <w:tr w:rsidR="00E42043" w:rsidRPr="000F6427" w14:paraId="4CDA26A4"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FCAE67B"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F8C86F"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530321.1298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E3CAB"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2632211.797</w:t>
            </w:r>
          </w:p>
        </w:tc>
      </w:tr>
      <w:tr w:rsidR="00E42043" w:rsidRPr="000F6427" w14:paraId="27CDBE4C"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8093618"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6D32BA"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530311.1298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3FD4A6"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2632211.797</w:t>
            </w:r>
          </w:p>
        </w:tc>
      </w:tr>
      <w:tr w:rsidR="00E42043" w:rsidRPr="000F6427" w14:paraId="6EE7FCB4" w14:textId="77777777" w:rsidTr="00E42043">
        <w:trPr>
          <w:trHeight w:val="2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1B0A22DB" w14:textId="77777777" w:rsidR="00E42043" w:rsidRPr="000F6427" w:rsidRDefault="00E42043">
            <w:pPr>
              <w:spacing w:after="0" w:line="240" w:lineRule="auto"/>
              <w:jc w:val="center"/>
              <w:rPr>
                <w:rFonts w:eastAsia="Times New Roman" w:cstheme="minorHAnsi"/>
                <w:b/>
                <w:bCs/>
                <w:color w:val="000000"/>
                <w:sz w:val="18"/>
                <w:szCs w:val="18"/>
                <w:lang w:eastAsia="zh-CN"/>
              </w:rPr>
            </w:pPr>
            <w:r w:rsidRPr="000F6427">
              <w:rPr>
                <w:rFonts w:eastAsia="Times New Roman" w:cstheme="minorHAnsi"/>
                <w:b/>
                <w:bCs/>
                <w:color w:val="000000"/>
                <w:sz w:val="18"/>
                <w:szCs w:val="18"/>
                <w:lang w:eastAsia="zh-CN"/>
              </w:rPr>
              <w:t>SUPERFICIE: 100.00 m</w:t>
            </w:r>
            <w:r w:rsidRPr="000F6427">
              <w:rPr>
                <w:rFonts w:eastAsia="Times New Roman" w:cstheme="minorHAnsi"/>
                <w:b/>
                <w:bCs/>
                <w:color w:val="000000"/>
                <w:sz w:val="18"/>
                <w:szCs w:val="18"/>
                <w:vertAlign w:val="superscript"/>
                <w:lang w:eastAsia="zh-CN"/>
              </w:rPr>
              <w:t>2</w:t>
            </w:r>
          </w:p>
        </w:tc>
      </w:tr>
    </w:tbl>
    <w:p w14:paraId="54D67ABA" w14:textId="77777777" w:rsidR="00E42043" w:rsidRPr="000F6427" w:rsidRDefault="00E42043" w:rsidP="00E42043">
      <w:pPr>
        <w:spacing w:after="0" w:line="240" w:lineRule="auto"/>
        <w:jc w:val="both"/>
        <w:rPr>
          <w:rFonts w:cstheme="minorHAnsi"/>
          <w:sz w:val="18"/>
          <w:szCs w:val="18"/>
          <w:lang w:eastAsia="es-MX"/>
        </w:rPr>
      </w:pPr>
    </w:p>
    <w:p w14:paraId="432F1CCB" w14:textId="77777777" w:rsidR="00E42043" w:rsidRPr="000F6427" w:rsidRDefault="00E42043" w:rsidP="00E42043">
      <w:pPr>
        <w:spacing w:after="0" w:line="240" w:lineRule="auto"/>
        <w:jc w:val="both"/>
        <w:rPr>
          <w:rFonts w:cstheme="minorHAnsi"/>
          <w:sz w:val="18"/>
          <w:szCs w:val="18"/>
          <w:u w:val="single"/>
          <w:lang w:eastAsia="es-MX"/>
        </w:rPr>
      </w:pPr>
      <w:r w:rsidRPr="000F6427">
        <w:rPr>
          <w:rFonts w:cstheme="minorHAnsi"/>
          <w:sz w:val="18"/>
          <w:szCs w:val="18"/>
          <w:u w:val="single"/>
          <w:lang w:eastAsia="es-MX"/>
        </w:rPr>
        <w:t>Residuos de Manejo Especial</w:t>
      </w:r>
    </w:p>
    <w:p w14:paraId="01706ED1" w14:textId="77777777" w:rsidR="00E42043" w:rsidRPr="000F6427" w:rsidRDefault="00E42043" w:rsidP="00E42043">
      <w:pPr>
        <w:spacing w:after="0" w:line="240" w:lineRule="auto"/>
        <w:jc w:val="both"/>
        <w:rPr>
          <w:rFonts w:cstheme="minorHAnsi"/>
          <w:sz w:val="18"/>
          <w:szCs w:val="18"/>
          <w:lang w:eastAsia="es-MX"/>
        </w:rPr>
      </w:pPr>
    </w:p>
    <w:p w14:paraId="5157FDF3" w14:textId="77777777" w:rsidR="00E42043" w:rsidRPr="000F6427" w:rsidRDefault="00E42043" w:rsidP="00E42043">
      <w:pPr>
        <w:spacing w:after="0" w:line="240" w:lineRule="auto"/>
        <w:jc w:val="both"/>
        <w:rPr>
          <w:rFonts w:cstheme="minorHAnsi"/>
          <w:sz w:val="18"/>
          <w:szCs w:val="18"/>
          <w:lang w:eastAsia="es-MX"/>
        </w:rPr>
      </w:pPr>
      <w:r w:rsidRPr="000F6427">
        <w:rPr>
          <w:rFonts w:cstheme="minorHAnsi"/>
          <w:sz w:val="18"/>
          <w:szCs w:val="18"/>
          <w:lang w:eastAsia="es-MX"/>
        </w:rPr>
        <w:t>El CONTRATISTA, durante el periodo de servicio deberá revisar que se habiliten sitios temporales delimitados y señalizados, donde deberán clasificarse entre los tipos de residuos de manejo especial que se generen en el frente de trabajo, posteriormente deberán ser enviados al almacén temporal (mismo que podrá ser cambiado de ubicación de acuerdo con las necesidades operativas, o bien, habilitar más de un almacén de acuerdo con el número de frentes activos en la etapa de preparación del sitio y construcción). Se presenta a continuación, las coordenadas UTM Datum WGS84 Z14 del sitio que será habilitado como almacén de residuos de manejo especial por subcontratistas en obra.</w:t>
      </w:r>
    </w:p>
    <w:p w14:paraId="37B62BB2" w14:textId="77777777" w:rsidR="00E42043" w:rsidRPr="000F6427" w:rsidRDefault="00E42043" w:rsidP="00E42043">
      <w:pPr>
        <w:spacing w:after="0" w:line="240" w:lineRule="auto"/>
        <w:jc w:val="both"/>
        <w:rPr>
          <w:rFonts w:cstheme="minorHAnsi"/>
          <w:sz w:val="18"/>
          <w:szCs w:val="18"/>
          <w:lang w:eastAsia="es-MX"/>
        </w:rPr>
      </w:pPr>
    </w:p>
    <w:p w14:paraId="62B7177D" w14:textId="77777777" w:rsidR="00E42043" w:rsidRPr="000F6427" w:rsidRDefault="00E42043" w:rsidP="00E42043">
      <w:pPr>
        <w:spacing w:after="0" w:line="240" w:lineRule="auto"/>
        <w:jc w:val="both"/>
        <w:rPr>
          <w:rFonts w:cstheme="minorHAnsi"/>
          <w:sz w:val="18"/>
          <w:szCs w:val="18"/>
          <w:lang w:eastAsia="es-MX"/>
        </w:rPr>
      </w:pPr>
    </w:p>
    <w:p w14:paraId="250D0FB9" w14:textId="77777777" w:rsidR="00E42043" w:rsidRPr="000F6427" w:rsidRDefault="00E42043" w:rsidP="00E42043">
      <w:pPr>
        <w:spacing w:after="0" w:line="240" w:lineRule="auto"/>
        <w:jc w:val="both"/>
        <w:rPr>
          <w:rFonts w:cstheme="minorHAnsi"/>
          <w:sz w:val="18"/>
          <w:szCs w:val="18"/>
          <w:lang w:eastAsia="es-MX"/>
        </w:rPr>
      </w:pPr>
    </w:p>
    <w:p w14:paraId="0120E29C" w14:textId="77777777" w:rsidR="00E42043" w:rsidRPr="000F6427" w:rsidRDefault="00E42043" w:rsidP="00E42043">
      <w:pPr>
        <w:pStyle w:val="Descripcin"/>
        <w:keepNext/>
        <w:rPr>
          <w:rFonts w:asciiTheme="minorHAnsi" w:hAnsiTheme="minorHAnsi" w:cstheme="minorHAnsi"/>
          <w:b w:val="0"/>
          <w:bCs/>
          <w:i/>
          <w:iCs/>
          <w:sz w:val="18"/>
          <w:szCs w:val="18"/>
        </w:rPr>
      </w:pPr>
      <w:r w:rsidRPr="000F6427">
        <w:rPr>
          <w:rFonts w:asciiTheme="minorHAnsi" w:hAnsiTheme="minorHAnsi" w:cstheme="minorHAnsi"/>
          <w:bCs/>
          <w:sz w:val="18"/>
          <w:szCs w:val="18"/>
        </w:rPr>
        <w:t xml:space="preserve">Tabla </w:t>
      </w:r>
      <w:r w:rsidRPr="000F6427">
        <w:rPr>
          <w:rFonts w:asciiTheme="minorHAnsi" w:hAnsiTheme="minorHAnsi" w:cstheme="minorHAnsi"/>
          <w:sz w:val="18"/>
          <w:szCs w:val="18"/>
        </w:rPr>
        <w:t>14.</w:t>
      </w:r>
      <w:r w:rsidRPr="000F6427">
        <w:rPr>
          <w:rFonts w:asciiTheme="minorHAnsi" w:hAnsiTheme="minorHAnsi" w:cstheme="minorHAnsi"/>
          <w:bCs/>
          <w:sz w:val="18"/>
          <w:szCs w:val="18"/>
        </w:rPr>
        <w:t xml:space="preserve"> Coordenadas superficie almacén temporal residuos de manejo especial.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4"/>
        <w:gridCol w:w="1098"/>
        <w:gridCol w:w="1098"/>
      </w:tblGrid>
      <w:tr w:rsidR="00E42043" w:rsidRPr="000F6427" w14:paraId="1C6F9564"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65A22933"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Vértice</w:t>
            </w:r>
          </w:p>
        </w:tc>
        <w:tc>
          <w:tcPr>
            <w:tcW w:w="0" w:type="auto"/>
            <w:gridSpan w:val="2"/>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19138204"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Coordenada UTM</w:t>
            </w:r>
          </w:p>
        </w:tc>
      </w:tr>
      <w:tr w:rsidR="00E42043" w:rsidRPr="000F6427" w14:paraId="5AB35709"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2F12B" w14:textId="77777777" w:rsidR="00E42043" w:rsidRPr="000F6427" w:rsidRDefault="00E42043">
            <w:pPr>
              <w:spacing w:after="0" w:line="240" w:lineRule="auto"/>
              <w:rPr>
                <w:rFonts w:eastAsia="Times New Roman" w:cstheme="minorHAnsi"/>
                <w:b/>
                <w:bCs/>
                <w:color w:val="FFFFFF" w:themeColor="background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74AB08A3"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X</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60774588"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Y</w:t>
            </w:r>
          </w:p>
        </w:tc>
      </w:tr>
      <w:tr w:rsidR="00E42043" w:rsidRPr="000F6427" w14:paraId="1A3C0C45"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D1ECBF0"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827D99"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530311.1203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190E07"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2632207.919</w:t>
            </w:r>
          </w:p>
        </w:tc>
      </w:tr>
      <w:tr w:rsidR="00E42043" w:rsidRPr="000F6427" w14:paraId="184B22EF"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CAF71DC"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AFC0A4"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530321.1203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7E2481"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2632207.919</w:t>
            </w:r>
          </w:p>
        </w:tc>
      </w:tr>
      <w:tr w:rsidR="00E42043" w:rsidRPr="000F6427" w14:paraId="53B77B32"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587FBE6"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D76E90"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530321.1203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B95325"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2632197.919</w:t>
            </w:r>
          </w:p>
        </w:tc>
      </w:tr>
      <w:tr w:rsidR="00E42043" w:rsidRPr="000F6427" w14:paraId="585EFD59"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0FE1551"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848A55"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530311.1203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BBCAC6"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2632197.919</w:t>
            </w:r>
          </w:p>
        </w:tc>
      </w:tr>
      <w:tr w:rsidR="00E42043" w:rsidRPr="000F6427" w14:paraId="1DA9F7EF" w14:textId="77777777" w:rsidTr="00E42043">
        <w:trPr>
          <w:trHeight w:val="2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4F2A1D11" w14:textId="77777777" w:rsidR="00E42043" w:rsidRPr="000F6427" w:rsidRDefault="00E42043">
            <w:pPr>
              <w:spacing w:after="0" w:line="240" w:lineRule="auto"/>
              <w:jc w:val="center"/>
              <w:rPr>
                <w:rFonts w:eastAsia="Times New Roman" w:cstheme="minorHAnsi"/>
                <w:b/>
                <w:bCs/>
                <w:color w:val="000000"/>
                <w:sz w:val="18"/>
                <w:szCs w:val="18"/>
                <w:lang w:eastAsia="zh-CN"/>
              </w:rPr>
            </w:pPr>
            <w:r w:rsidRPr="000F6427">
              <w:rPr>
                <w:rFonts w:eastAsia="Times New Roman" w:cstheme="minorHAnsi"/>
                <w:b/>
                <w:bCs/>
                <w:color w:val="000000"/>
                <w:sz w:val="18"/>
                <w:szCs w:val="18"/>
                <w:lang w:eastAsia="zh-CN"/>
              </w:rPr>
              <w:t>SUPERFICIE: 100.00 m</w:t>
            </w:r>
            <w:r w:rsidRPr="000F6427">
              <w:rPr>
                <w:rFonts w:eastAsia="Times New Roman" w:cstheme="minorHAnsi"/>
                <w:b/>
                <w:bCs/>
                <w:color w:val="000000"/>
                <w:sz w:val="18"/>
                <w:szCs w:val="18"/>
                <w:vertAlign w:val="superscript"/>
                <w:lang w:eastAsia="zh-CN"/>
              </w:rPr>
              <w:t>2</w:t>
            </w:r>
          </w:p>
        </w:tc>
      </w:tr>
    </w:tbl>
    <w:p w14:paraId="1C994EBD" w14:textId="77777777" w:rsidR="00E42043" w:rsidRPr="000F6427" w:rsidRDefault="00E42043" w:rsidP="00E42043">
      <w:pPr>
        <w:tabs>
          <w:tab w:val="left" w:pos="-720"/>
        </w:tabs>
        <w:spacing w:after="0" w:line="240" w:lineRule="auto"/>
        <w:rPr>
          <w:rFonts w:eastAsia="Calibri" w:cstheme="minorHAnsi"/>
          <w:b/>
          <w:sz w:val="18"/>
          <w:szCs w:val="18"/>
        </w:rPr>
      </w:pPr>
    </w:p>
    <w:p w14:paraId="406E6401" w14:textId="77777777" w:rsidR="00E42043" w:rsidRPr="000F6427" w:rsidRDefault="00E42043" w:rsidP="00E42043">
      <w:pPr>
        <w:spacing w:after="0" w:line="240" w:lineRule="auto"/>
        <w:jc w:val="both"/>
        <w:rPr>
          <w:rFonts w:cstheme="minorHAnsi"/>
          <w:sz w:val="18"/>
          <w:szCs w:val="18"/>
          <w:u w:val="single"/>
          <w:lang w:eastAsia="es-MX"/>
        </w:rPr>
      </w:pPr>
      <w:r w:rsidRPr="000F6427">
        <w:rPr>
          <w:rFonts w:cstheme="minorHAnsi"/>
          <w:sz w:val="18"/>
          <w:szCs w:val="18"/>
          <w:u w:val="single"/>
          <w:lang w:eastAsia="es-MX"/>
        </w:rPr>
        <w:t>Residuos Peligrosos</w:t>
      </w:r>
    </w:p>
    <w:p w14:paraId="65FF4ECE" w14:textId="77777777" w:rsidR="00E42043" w:rsidRPr="000F6427" w:rsidRDefault="00E42043" w:rsidP="00E42043">
      <w:pPr>
        <w:spacing w:after="0" w:line="240" w:lineRule="auto"/>
        <w:jc w:val="both"/>
        <w:rPr>
          <w:rFonts w:cstheme="minorHAnsi"/>
          <w:sz w:val="18"/>
          <w:szCs w:val="18"/>
          <w:lang w:eastAsia="es-MX"/>
        </w:rPr>
      </w:pPr>
    </w:p>
    <w:p w14:paraId="0E7F29E1" w14:textId="77777777" w:rsidR="00E42043" w:rsidRPr="000F6427" w:rsidRDefault="00E42043" w:rsidP="00E42043">
      <w:pPr>
        <w:spacing w:after="0" w:line="240" w:lineRule="auto"/>
        <w:jc w:val="both"/>
        <w:rPr>
          <w:rFonts w:cstheme="minorHAnsi"/>
          <w:sz w:val="18"/>
          <w:szCs w:val="18"/>
          <w:lang w:eastAsia="es-MX"/>
        </w:rPr>
      </w:pPr>
      <w:r w:rsidRPr="000F6427">
        <w:rPr>
          <w:rFonts w:cstheme="minorHAnsi"/>
          <w:sz w:val="18"/>
          <w:szCs w:val="18"/>
          <w:lang w:eastAsia="es-MX"/>
        </w:rPr>
        <w:t>El CONTRATISTA deberá de revisar la correcta construcción de almacén además del manejo que se les dé a los residuos peligrosos generados en obra. Se presenta en la siguiente Tabla, las coordenadas UTM Datum WGS84 Z14 de los vértices del almacén temporal que deberá de ser construido, sin embargo, este podrá ser cambiado de ubicación de acuerdo con las necesidades operativas, o bien, habilitar más de un almacén de acuerdo con el número de frentes activos en la etapa de Preparación del sitio y construcción.</w:t>
      </w:r>
    </w:p>
    <w:p w14:paraId="3F764593" w14:textId="77777777" w:rsidR="00E42043" w:rsidRPr="000F6427" w:rsidRDefault="00E42043" w:rsidP="00E42043">
      <w:pPr>
        <w:spacing w:after="0" w:line="240" w:lineRule="auto"/>
        <w:jc w:val="both"/>
        <w:rPr>
          <w:rFonts w:cstheme="minorHAnsi"/>
          <w:sz w:val="18"/>
          <w:szCs w:val="18"/>
          <w:lang w:eastAsia="es-MX"/>
        </w:rPr>
      </w:pPr>
    </w:p>
    <w:p w14:paraId="3757F204" w14:textId="77777777" w:rsidR="00E42043" w:rsidRPr="000F6427" w:rsidRDefault="00E42043" w:rsidP="00E42043">
      <w:pPr>
        <w:pStyle w:val="Descripcin"/>
        <w:keepNext/>
        <w:rPr>
          <w:rFonts w:asciiTheme="minorHAnsi" w:hAnsiTheme="minorHAnsi" w:cstheme="minorHAnsi"/>
          <w:b w:val="0"/>
          <w:bCs/>
          <w:i/>
          <w:iCs/>
          <w:sz w:val="18"/>
          <w:szCs w:val="18"/>
        </w:rPr>
      </w:pPr>
      <w:r w:rsidRPr="000F6427">
        <w:rPr>
          <w:rFonts w:asciiTheme="minorHAnsi" w:hAnsiTheme="minorHAnsi" w:cstheme="minorHAnsi"/>
          <w:bCs/>
          <w:sz w:val="18"/>
          <w:szCs w:val="18"/>
        </w:rPr>
        <w:t xml:space="preserve">Tabla </w:t>
      </w:r>
      <w:r w:rsidRPr="000F6427">
        <w:rPr>
          <w:rFonts w:asciiTheme="minorHAnsi" w:hAnsiTheme="minorHAnsi" w:cstheme="minorHAnsi"/>
          <w:sz w:val="18"/>
          <w:szCs w:val="18"/>
        </w:rPr>
        <w:t>15</w:t>
      </w:r>
      <w:r w:rsidRPr="000F6427">
        <w:rPr>
          <w:rFonts w:asciiTheme="minorHAnsi" w:hAnsiTheme="minorHAnsi" w:cstheme="minorHAnsi"/>
          <w:i/>
          <w:iCs/>
          <w:sz w:val="18"/>
          <w:szCs w:val="18"/>
        </w:rPr>
        <w:t>.</w:t>
      </w:r>
      <w:r w:rsidRPr="000F6427">
        <w:rPr>
          <w:rFonts w:asciiTheme="minorHAnsi" w:hAnsiTheme="minorHAnsi" w:cstheme="minorHAnsi"/>
          <w:bCs/>
          <w:sz w:val="18"/>
          <w:szCs w:val="18"/>
        </w:rPr>
        <w:t xml:space="preserve"> Coordenadas superficie almacén temporal residuos peligrosos.</w:t>
      </w:r>
    </w:p>
    <w:tbl>
      <w:tblPr>
        <w:tblW w:w="0" w:type="auto"/>
        <w:jc w:val="center"/>
        <w:tblCellMar>
          <w:left w:w="70" w:type="dxa"/>
          <w:right w:w="70" w:type="dxa"/>
        </w:tblCellMar>
        <w:tblLook w:val="04A0" w:firstRow="1" w:lastRow="0" w:firstColumn="1" w:lastColumn="0" w:noHBand="0" w:noVBand="1"/>
      </w:tblPr>
      <w:tblGrid>
        <w:gridCol w:w="674"/>
        <w:gridCol w:w="1098"/>
        <w:gridCol w:w="1098"/>
      </w:tblGrid>
      <w:tr w:rsidR="00E42043" w:rsidRPr="000F6427" w14:paraId="275A7634" w14:textId="77777777" w:rsidTr="00E42043">
        <w:trPr>
          <w:trHeight w:val="5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43EC6695"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Vértice</w:t>
            </w:r>
          </w:p>
        </w:tc>
        <w:tc>
          <w:tcPr>
            <w:tcW w:w="0" w:type="auto"/>
            <w:gridSpan w:val="2"/>
            <w:tcBorders>
              <w:top w:val="single" w:sz="4" w:space="0" w:color="auto"/>
              <w:left w:val="nil"/>
              <w:bottom w:val="single" w:sz="4" w:space="0" w:color="auto"/>
              <w:right w:val="single" w:sz="4" w:space="0" w:color="auto"/>
            </w:tcBorders>
            <w:shd w:val="clear" w:color="auto" w:fill="800000"/>
            <w:noWrap/>
            <w:vAlign w:val="center"/>
            <w:hideMark/>
          </w:tcPr>
          <w:p w14:paraId="5F2847E1"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Coordenadas UTM</w:t>
            </w:r>
          </w:p>
        </w:tc>
      </w:tr>
      <w:tr w:rsidR="00E42043" w:rsidRPr="000F6427" w14:paraId="33B927B9" w14:textId="77777777" w:rsidTr="00E42043">
        <w:trPr>
          <w:trHeight w:val="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757F35" w14:textId="77777777" w:rsidR="00E42043" w:rsidRPr="000F6427" w:rsidRDefault="00E42043">
            <w:pPr>
              <w:spacing w:after="0" w:line="240" w:lineRule="auto"/>
              <w:rPr>
                <w:rFonts w:eastAsia="Times New Roman" w:cstheme="minorHAnsi"/>
                <w:b/>
                <w:bCs/>
                <w:color w:val="FFFFFF" w:themeColor="background1"/>
                <w:sz w:val="18"/>
                <w:szCs w:val="18"/>
                <w:lang w:eastAsia="zh-CN"/>
              </w:rPr>
            </w:pPr>
          </w:p>
        </w:tc>
        <w:tc>
          <w:tcPr>
            <w:tcW w:w="0" w:type="auto"/>
            <w:tcBorders>
              <w:top w:val="single" w:sz="4" w:space="0" w:color="auto"/>
              <w:left w:val="nil"/>
              <w:bottom w:val="single" w:sz="4" w:space="0" w:color="auto"/>
              <w:right w:val="single" w:sz="4" w:space="0" w:color="auto"/>
            </w:tcBorders>
            <w:shd w:val="clear" w:color="auto" w:fill="800000"/>
            <w:noWrap/>
            <w:vAlign w:val="center"/>
            <w:hideMark/>
          </w:tcPr>
          <w:p w14:paraId="3A9DF7AF"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X</w:t>
            </w:r>
          </w:p>
        </w:tc>
        <w:tc>
          <w:tcPr>
            <w:tcW w:w="0" w:type="auto"/>
            <w:tcBorders>
              <w:top w:val="single" w:sz="4" w:space="0" w:color="auto"/>
              <w:left w:val="nil"/>
              <w:bottom w:val="single" w:sz="4" w:space="0" w:color="auto"/>
              <w:right w:val="single" w:sz="4" w:space="0" w:color="auto"/>
            </w:tcBorders>
            <w:shd w:val="clear" w:color="auto" w:fill="800000"/>
            <w:noWrap/>
            <w:vAlign w:val="center"/>
            <w:hideMark/>
          </w:tcPr>
          <w:p w14:paraId="5933CFD6"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Y</w:t>
            </w:r>
          </w:p>
        </w:tc>
      </w:tr>
      <w:tr w:rsidR="00E42043" w:rsidRPr="000F6427" w14:paraId="138ADC5D" w14:textId="77777777" w:rsidTr="00E42043">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6135BC05"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1</w:t>
            </w:r>
          </w:p>
        </w:tc>
        <w:tc>
          <w:tcPr>
            <w:tcW w:w="0" w:type="auto"/>
            <w:tcBorders>
              <w:top w:val="nil"/>
              <w:left w:val="nil"/>
              <w:bottom w:val="single" w:sz="4" w:space="0" w:color="auto"/>
              <w:right w:val="single" w:sz="4" w:space="0" w:color="auto"/>
            </w:tcBorders>
            <w:noWrap/>
            <w:vAlign w:val="center"/>
            <w:hideMark/>
          </w:tcPr>
          <w:p w14:paraId="657B0785"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530311.1203</w:t>
            </w:r>
          </w:p>
        </w:tc>
        <w:tc>
          <w:tcPr>
            <w:tcW w:w="0" w:type="auto"/>
            <w:tcBorders>
              <w:top w:val="nil"/>
              <w:left w:val="nil"/>
              <w:bottom w:val="single" w:sz="4" w:space="0" w:color="auto"/>
              <w:right w:val="single" w:sz="4" w:space="0" w:color="auto"/>
            </w:tcBorders>
            <w:noWrap/>
            <w:vAlign w:val="center"/>
            <w:hideMark/>
          </w:tcPr>
          <w:p w14:paraId="3BDC7540"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2632193.352</w:t>
            </w:r>
          </w:p>
        </w:tc>
      </w:tr>
      <w:tr w:rsidR="00E42043" w:rsidRPr="000F6427" w14:paraId="70573B77" w14:textId="77777777" w:rsidTr="00E42043">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51349388"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w:t>
            </w:r>
          </w:p>
        </w:tc>
        <w:tc>
          <w:tcPr>
            <w:tcW w:w="0" w:type="auto"/>
            <w:tcBorders>
              <w:top w:val="nil"/>
              <w:left w:val="nil"/>
              <w:bottom w:val="single" w:sz="4" w:space="0" w:color="auto"/>
              <w:right w:val="single" w:sz="4" w:space="0" w:color="auto"/>
            </w:tcBorders>
            <w:noWrap/>
            <w:vAlign w:val="center"/>
            <w:hideMark/>
          </w:tcPr>
          <w:p w14:paraId="690CA7A3"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530321.1203</w:t>
            </w:r>
          </w:p>
        </w:tc>
        <w:tc>
          <w:tcPr>
            <w:tcW w:w="0" w:type="auto"/>
            <w:tcBorders>
              <w:top w:val="nil"/>
              <w:left w:val="nil"/>
              <w:bottom w:val="single" w:sz="4" w:space="0" w:color="auto"/>
              <w:right w:val="single" w:sz="4" w:space="0" w:color="auto"/>
            </w:tcBorders>
            <w:noWrap/>
            <w:vAlign w:val="center"/>
            <w:hideMark/>
          </w:tcPr>
          <w:p w14:paraId="25881340"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2632193.352</w:t>
            </w:r>
          </w:p>
        </w:tc>
      </w:tr>
      <w:tr w:rsidR="00E42043" w:rsidRPr="000F6427" w14:paraId="4E731B85" w14:textId="77777777" w:rsidTr="00E42043">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5D912D6E"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3</w:t>
            </w:r>
          </w:p>
        </w:tc>
        <w:tc>
          <w:tcPr>
            <w:tcW w:w="0" w:type="auto"/>
            <w:tcBorders>
              <w:top w:val="nil"/>
              <w:left w:val="nil"/>
              <w:bottom w:val="single" w:sz="4" w:space="0" w:color="auto"/>
              <w:right w:val="single" w:sz="4" w:space="0" w:color="auto"/>
            </w:tcBorders>
            <w:noWrap/>
            <w:vAlign w:val="center"/>
            <w:hideMark/>
          </w:tcPr>
          <w:p w14:paraId="2588AFB3"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530321.1203</w:t>
            </w:r>
          </w:p>
        </w:tc>
        <w:tc>
          <w:tcPr>
            <w:tcW w:w="0" w:type="auto"/>
            <w:tcBorders>
              <w:top w:val="nil"/>
              <w:left w:val="nil"/>
              <w:bottom w:val="single" w:sz="4" w:space="0" w:color="auto"/>
              <w:right w:val="single" w:sz="4" w:space="0" w:color="auto"/>
            </w:tcBorders>
            <w:noWrap/>
            <w:vAlign w:val="center"/>
            <w:hideMark/>
          </w:tcPr>
          <w:p w14:paraId="07C93E99"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2632183.352</w:t>
            </w:r>
          </w:p>
        </w:tc>
      </w:tr>
      <w:tr w:rsidR="00E42043" w:rsidRPr="000F6427" w14:paraId="55ACAC1E" w14:textId="77777777" w:rsidTr="00E42043">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30F3900A"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4</w:t>
            </w:r>
          </w:p>
        </w:tc>
        <w:tc>
          <w:tcPr>
            <w:tcW w:w="0" w:type="auto"/>
            <w:tcBorders>
              <w:top w:val="nil"/>
              <w:left w:val="nil"/>
              <w:bottom w:val="single" w:sz="4" w:space="0" w:color="auto"/>
              <w:right w:val="single" w:sz="4" w:space="0" w:color="auto"/>
            </w:tcBorders>
            <w:noWrap/>
            <w:vAlign w:val="center"/>
            <w:hideMark/>
          </w:tcPr>
          <w:p w14:paraId="0AE9977E"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530311.1203</w:t>
            </w:r>
          </w:p>
        </w:tc>
        <w:tc>
          <w:tcPr>
            <w:tcW w:w="0" w:type="auto"/>
            <w:tcBorders>
              <w:top w:val="nil"/>
              <w:left w:val="nil"/>
              <w:bottom w:val="single" w:sz="4" w:space="0" w:color="auto"/>
              <w:right w:val="single" w:sz="4" w:space="0" w:color="auto"/>
            </w:tcBorders>
            <w:noWrap/>
            <w:vAlign w:val="center"/>
            <w:hideMark/>
          </w:tcPr>
          <w:p w14:paraId="3E6577AB"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2632183.352</w:t>
            </w:r>
          </w:p>
        </w:tc>
      </w:tr>
      <w:tr w:rsidR="00E42043" w:rsidRPr="000F6427" w14:paraId="191D70ED" w14:textId="77777777" w:rsidTr="00E42043">
        <w:trPr>
          <w:trHeight w:val="57"/>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5C53E24C" w14:textId="77777777" w:rsidR="00E42043" w:rsidRPr="000F6427" w:rsidRDefault="00E42043">
            <w:pPr>
              <w:spacing w:after="0" w:line="240" w:lineRule="auto"/>
              <w:jc w:val="center"/>
              <w:rPr>
                <w:rFonts w:eastAsia="Times New Roman" w:cstheme="minorHAnsi"/>
                <w:b/>
                <w:bCs/>
                <w:color w:val="000000"/>
                <w:sz w:val="18"/>
                <w:szCs w:val="18"/>
                <w:lang w:eastAsia="zh-CN"/>
              </w:rPr>
            </w:pPr>
            <w:r w:rsidRPr="000F6427">
              <w:rPr>
                <w:rFonts w:eastAsia="Times New Roman" w:cstheme="minorHAnsi"/>
                <w:b/>
                <w:bCs/>
                <w:color w:val="000000"/>
                <w:sz w:val="18"/>
                <w:szCs w:val="18"/>
                <w:lang w:eastAsia="zh-CN"/>
              </w:rPr>
              <w:t>SUPERFICIE: 100.00 m</w:t>
            </w:r>
            <w:r w:rsidRPr="000F6427">
              <w:rPr>
                <w:rFonts w:eastAsia="Times New Roman" w:cstheme="minorHAnsi"/>
                <w:b/>
                <w:bCs/>
                <w:color w:val="000000"/>
                <w:sz w:val="18"/>
                <w:szCs w:val="18"/>
                <w:vertAlign w:val="superscript"/>
                <w:lang w:eastAsia="zh-CN"/>
              </w:rPr>
              <w:t>2</w:t>
            </w:r>
          </w:p>
        </w:tc>
      </w:tr>
    </w:tbl>
    <w:p w14:paraId="1981FC7B" w14:textId="77777777" w:rsidR="00E42043" w:rsidRPr="000F6427" w:rsidRDefault="00E42043" w:rsidP="00E42043">
      <w:pPr>
        <w:tabs>
          <w:tab w:val="left" w:pos="-720"/>
        </w:tabs>
        <w:spacing w:after="0" w:line="240" w:lineRule="auto"/>
        <w:rPr>
          <w:rFonts w:eastAsia="Calibri" w:cstheme="minorHAnsi"/>
          <w:b/>
          <w:sz w:val="18"/>
          <w:szCs w:val="18"/>
        </w:rPr>
      </w:pPr>
    </w:p>
    <w:p w14:paraId="2ABFBFFE"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D.2 Asesoramiento y capacitación inicial para la elaboración de bitácoras de generación y disposición final de residuos.  Incluye visitas de supervisión de lunes a viernes al sitio del proyecto, las cuales servirán para la elaboración de los informes.</w:t>
      </w:r>
    </w:p>
    <w:p w14:paraId="19354DCA"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2CF6020B"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revisar en todo momento los subcontratistas lleven a cabo una bitácora de generación de residuos sólidos urbanos, manejo especial y peligrosos. En la cual se plasme la fecha de generación, entrada a almacén y la disposición final.</w:t>
      </w:r>
    </w:p>
    <w:p w14:paraId="74B93AA8"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010C36FF"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lastRenderedPageBreak/>
        <w:t>El control de las salidas de residuos correrá a cargo del responsable ambiental del proyecto designado por el subcontratista, que registrará las mismas en bitácora al efecto. Esta bitácora contendrá, al menos para cada salida de cada residuo, fecha, peso o volumen, denominación del residuo, destino, medio de transporte y firma del transportista o encargado de este.</w:t>
      </w:r>
    </w:p>
    <w:p w14:paraId="4CA680C5"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2AA6DEE2"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Estas bitácoras se deberán de vigilar que se mantengan en almacenes o bajo resguardo, teniendo además copias en formato digital para su posterior integración en los expedientes de informes ante la SEMARNAT.</w:t>
      </w:r>
    </w:p>
    <w:p w14:paraId="5EC156D2"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3A2CA482"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D.3 Revisión y seguimiento de permisos o registros necesarios para la generación</w:t>
      </w:r>
    </w:p>
    <w:p w14:paraId="5DAFF07B"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41A9960B"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llevar a cabo una asesoría al contratista para brindar información y acompañamiento para la obtención de permisos de generador de residuos y los demás trámites o gestiones que estos conlleven. Para lo anterior, el CONTRATISTA deberá de considerar solo la asesoría, es decir, será el área ambiental de la(s) Constructora(s) quienes hagan las gestiones con las autoridades competentes.</w:t>
      </w:r>
    </w:p>
    <w:p w14:paraId="21EE0B66" w14:textId="77777777" w:rsidR="00E42043" w:rsidRPr="000F6427" w:rsidRDefault="00E42043" w:rsidP="00E42043">
      <w:pPr>
        <w:tabs>
          <w:tab w:val="left" w:pos="-720"/>
        </w:tabs>
        <w:spacing w:after="0" w:line="240" w:lineRule="auto"/>
        <w:rPr>
          <w:rFonts w:eastAsia="Calibri" w:cstheme="minorHAnsi"/>
          <w:b/>
          <w:sz w:val="18"/>
          <w:szCs w:val="18"/>
        </w:rPr>
      </w:pPr>
    </w:p>
    <w:p w14:paraId="44381502"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Cs/>
          <w:sz w:val="18"/>
          <w:szCs w:val="18"/>
        </w:rPr>
        <w:t>Los trámites que podrán ser necesarios son los siguientes:</w:t>
      </w:r>
    </w:p>
    <w:p w14:paraId="368AB61C" w14:textId="77777777" w:rsidR="00E42043" w:rsidRPr="000F6427" w:rsidRDefault="00E42043" w:rsidP="00E42043">
      <w:pPr>
        <w:tabs>
          <w:tab w:val="left" w:pos="-720"/>
        </w:tabs>
        <w:spacing w:after="0" w:line="240" w:lineRule="auto"/>
        <w:rPr>
          <w:rFonts w:eastAsia="Calibri" w:cstheme="minorHAnsi"/>
          <w:b/>
          <w:sz w:val="18"/>
          <w:szCs w:val="18"/>
        </w:rPr>
      </w:pPr>
    </w:p>
    <w:p w14:paraId="0279157C" w14:textId="77777777" w:rsidR="00E42043" w:rsidRPr="000F6427" w:rsidRDefault="00E42043" w:rsidP="00F600D4">
      <w:pPr>
        <w:pStyle w:val="Prrafodelista"/>
        <w:numPr>
          <w:ilvl w:val="0"/>
          <w:numId w:val="31"/>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Obtención del Registro de Generador de Residuos Sólidos Urbanos en los Municipios de Casas, Güémez, Padilla y Victoria.</w:t>
      </w:r>
    </w:p>
    <w:p w14:paraId="7A39EA32" w14:textId="77777777" w:rsidR="00E42043" w:rsidRPr="000F6427" w:rsidRDefault="00E42043" w:rsidP="00F600D4">
      <w:pPr>
        <w:pStyle w:val="Prrafodelista"/>
        <w:numPr>
          <w:ilvl w:val="0"/>
          <w:numId w:val="31"/>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Ingreso de la solicitud del Registro de Generador de Residuos de Manejo Especial ante SEDUMA.</w:t>
      </w:r>
    </w:p>
    <w:p w14:paraId="1ADA6A31" w14:textId="77777777" w:rsidR="00E42043" w:rsidRPr="000F6427" w:rsidRDefault="00E42043" w:rsidP="00F600D4">
      <w:pPr>
        <w:pStyle w:val="Prrafodelista"/>
        <w:numPr>
          <w:ilvl w:val="0"/>
          <w:numId w:val="31"/>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Elaboración e ingreso del Plan de manejo de Residuos de Manejo Especial.</w:t>
      </w:r>
    </w:p>
    <w:p w14:paraId="4828A51B" w14:textId="77777777" w:rsidR="00E42043" w:rsidRPr="000F6427" w:rsidRDefault="00E42043" w:rsidP="00F600D4">
      <w:pPr>
        <w:pStyle w:val="Prrafodelista"/>
        <w:numPr>
          <w:ilvl w:val="0"/>
          <w:numId w:val="31"/>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Obtención del Registro de Generador de residuos peligrosos ante SEMARNAT.</w:t>
      </w:r>
    </w:p>
    <w:p w14:paraId="5A52C557"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34696DDA"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D.4 Capacitación periódica</w:t>
      </w:r>
    </w:p>
    <w:p w14:paraId="4BA81677"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0A72BE02"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El CONTRATISTA deberá de considerar capacitaciones mensuales en los diferentes frentes de obra activos con la intención de reforzar prevenir el mal manejo de residuos en las áreas construcción de la </w:t>
      </w:r>
      <w:r w:rsidRPr="000F6427">
        <w:rPr>
          <w:rFonts w:eastAsia="Calibri" w:cstheme="minorHAnsi"/>
          <w:b/>
          <w:sz w:val="18"/>
          <w:szCs w:val="18"/>
        </w:rPr>
        <w:t>planta potabilizadora y su camino de acceso</w:t>
      </w:r>
      <w:r w:rsidRPr="000F6427">
        <w:rPr>
          <w:rFonts w:eastAsia="Calibri" w:cstheme="minorHAnsi"/>
          <w:bCs/>
          <w:sz w:val="18"/>
          <w:szCs w:val="18"/>
        </w:rPr>
        <w:t>.</w:t>
      </w:r>
    </w:p>
    <w:p w14:paraId="6EEFFFFB" w14:textId="77777777" w:rsidR="00E42043" w:rsidRPr="000F6427" w:rsidRDefault="00E42043" w:rsidP="00E42043">
      <w:pPr>
        <w:tabs>
          <w:tab w:val="left" w:pos="-720"/>
        </w:tabs>
        <w:spacing w:after="0" w:line="240" w:lineRule="auto"/>
        <w:rPr>
          <w:rFonts w:eastAsia="Calibri" w:cstheme="minorHAnsi"/>
          <w:b/>
          <w:sz w:val="18"/>
          <w:szCs w:val="18"/>
        </w:rPr>
      </w:pPr>
    </w:p>
    <w:p w14:paraId="083C354D" w14:textId="77777777" w:rsidR="00E42043" w:rsidRPr="000F6427" w:rsidRDefault="00E42043" w:rsidP="00F600D4">
      <w:pPr>
        <w:numPr>
          <w:ilvl w:val="0"/>
          <w:numId w:val="32"/>
        </w:numPr>
        <w:spacing w:after="0" w:line="240" w:lineRule="auto"/>
        <w:contextualSpacing/>
        <w:jc w:val="both"/>
        <w:rPr>
          <w:rFonts w:cstheme="minorHAnsi"/>
          <w:sz w:val="18"/>
          <w:szCs w:val="18"/>
          <w:lang w:eastAsia="es-MX"/>
        </w:rPr>
      </w:pPr>
      <w:r w:rsidRPr="000F6427">
        <w:rPr>
          <w:rFonts w:cstheme="minorHAnsi"/>
          <w:sz w:val="18"/>
          <w:szCs w:val="18"/>
          <w:lang w:eastAsia="es-MX"/>
        </w:rPr>
        <w:t>En cuanto al personal operativo y de limpieza, se deberán de realizar capacitaciones sobre el manejo de residuos.</w:t>
      </w:r>
    </w:p>
    <w:p w14:paraId="08D57ADB" w14:textId="77777777" w:rsidR="00E42043" w:rsidRPr="000F6427" w:rsidRDefault="00E42043" w:rsidP="00F600D4">
      <w:pPr>
        <w:numPr>
          <w:ilvl w:val="0"/>
          <w:numId w:val="32"/>
        </w:numPr>
        <w:spacing w:after="0" w:line="240" w:lineRule="auto"/>
        <w:contextualSpacing/>
        <w:jc w:val="both"/>
        <w:rPr>
          <w:rFonts w:cstheme="minorHAnsi"/>
          <w:sz w:val="18"/>
          <w:szCs w:val="18"/>
          <w:lang w:eastAsia="es-MX"/>
        </w:rPr>
      </w:pPr>
      <w:r w:rsidRPr="000F6427">
        <w:rPr>
          <w:rFonts w:cstheme="minorHAnsi"/>
          <w:sz w:val="18"/>
          <w:szCs w:val="18"/>
          <w:lang w:eastAsia="es-MX"/>
        </w:rPr>
        <w:t xml:space="preserve">Se deberá implementar capacitación periódica para todo el personal de obra, en la que se expliquen los riesgos que los residuos implican para la salud humana y el medio ambiente; </w:t>
      </w:r>
    </w:p>
    <w:p w14:paraId="00D6D9A9" w14:textId="77777777" w:rsidR="00E42043" w:rsidRPr="000F6427" w:rsidRDefault="00E42043" w:rsidP="00F600D4">
      <w:pPr>
        <w:numPr>
          <w:ilvl w:val="0"/>
          <w:numId w:val="32"/>
        </w:numPr>
        <w:spacing w:after="0" w:line="240" w:lineRule="auto"/>
        <w:contextualSpacing/>
        <w:jc w:val="both"/>
        <w:rPr>
          <w:rFonts w:cstheme="minorHAnsi"/>
          <w:sz w:val="18"/>
          <w:szCs w:val="18"/>
          <w:lang w:eastAsia="es-MX"/>
        </w:rPr>
      </w:pPr>
      <w:r w:rsidRPr="000F6427">
        <w:rPr>
          <w:rFonts w:cstheme="minorHAnsi"/>
          <w:sz w:val="18"/>
          <w:szCs w:val="18"/>
          <w:lang w:eastAsia="es-MX"/>
        </w:rPr>
        <w:t xml:space="preserve">Prevención de derrames de sustancias o residuos peligrosos; </w:t>
      </w:r>
    </w:p>
    <w:p w14:paraId="4D68E16A" w14:textId="77777777" w:rsidR="00E42043" w:rsidRPr="000F6427" w:rsidRDefault="00E42043" w:rsidP="00F600D4">
      <w:pPr>
        <w:numPr>
          <w:ilvl w:val="0"/>
          <w:numId w:val="32"/>
        </w:numPr>
        <w:spacing w:after="0" w:line="240" w:lineRule="auto"/>
        <w:contextualSpacing/>
        <w:jc w:val="both"/>
        <w:rPr>
          <w:rFonts w:cstheme="minorHAnsi"/>
          <w:sz w:val="18"/>
          <w:szCs w:val="18"/>
          <w:lang w:eastAsia="es-MX"/>
        </w:rPr>
      </w:pPr>
      <w:r w:rsidRPr="000F6427">
        <w:rPr>
          <w:rFonts w:cstheme="minorHAnsi"/>
          <w:sz w:val="18"/>
          <w:szCs w:val="18"/>
          <w:lang w:eastAsia="es-MX"/>
        </w:rPr>
        <w:t>Manejo integral de residuos</w:t>
      </w:r>
    </w:p>
    <w:p w14:paraId="4B9C821D" w14:textId="77777777" w:rsidR="00E42043" w:rsidRPr="000F6427" w:rsidRDefault="00E42043" w:rsidP="00F600D4">
      <w:pPr>
        <w:numPr>
          <w:ilvl w:val="0"/>
          <w:numId w:val="32"/>
        </w:numPr>
        <w:spacing w:after="0" w:line="240" w:lineRule="auto"/>
        <w:contextualSpacing/>
        <w:jc w:val="both"/>
        <w:rPr>
          <w:rFonts w:cstheme="minorHAnsi"/>
          <w:sz w:val="18"/>
          <w:szCs w:val="18"/>
          <w:lang w:eastAsia="es-MX"/>
        </w:rPr>
      </w:pPr>
      <w:r w:rsidRPr="000F6427">
        <w:rPr>
          <w:rFonts w:cstheme="minorHAnsi"/>
          <w:sz w:val="18"/>
          <w:szCs w:val="18"/>
          <w:lang w:eastAsia="es-MX"/>
        </w:rPr>
        <w:t xml:space="preserve">Elementos y equipo de protección personal apropiados para su acopio y manejo; </w:t>
      </w:r>
    </w:p>
    <w:p w14:paraId="4E387956" w14:textId="77777777" w:rsidR="00E42043" w:rsidRPr="000F6427" w:rsidRDefault="00E42043" w:rsidP="00F600D4">
      <w:pPr>
        <w:numPr>
          <w:ilvl w:val="0"/>
          <w:numId w:val="32"/>
        </w:numPr>
        <w:spacing w:after="0" w:line="240" w:lineRule="auto"/>
        <w:contextualSpacing/>
        <w:jc w:val="both"/>
        <w:rPr>
          <w:rFonts w:cstheme="minorHAnsi"/>
          <w:sz w:val="18"/>
          <w:szCs w:val="18"/>
          <w:lang w:eastAsia="es-MX"/>
        </w:rPr>
      </w:pPr>
      <w:r w:rsidRPr="000F6427">
        <w:rPr>
          <w:rFonts w:cstheme="minorHAnsi"/>
          <w:sz w:val="18"/>
          <w:szCs w:val="18"/>
          <w:lang w:eastAsia="es-MX"/>
        </w:rPr>
        <w:t>Procedimientos de atención a emergencias.</w:t>
      </w:r>
    </w:p>
    <w:p w14:paraId="6793BA2C"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295A1356"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D.5 Verificación de cumplimiento del manejo integral de residuos con las autorizaciones vigentes en la materia.</w:t>
      </w:r>
    </w:p>
    <w:p w14:paraId="7FA48C8D"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66B0F3E8"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servicio comprende la verificación sistemática del cumplimiento del manejo integral de residuos generados durante el desarrollo del proyecto, asegurando su apego a la normatividad ambiental aplicable y a las autorizaciones vigentes en la materia.</w:t>
      </w:r>
    </w:p>
    <w:p w14:paraId="2D8A00B2"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22497858"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llevará a cabo la revisión documental y en campo de las actividades realizadas por las empresas contratistas y subcontratistas, verificando que cuenten con los registros, permisos y autorizaciones correspondientes como generadores de residuos, emitidos por las autoridades competentes.</w:t>
      </w:r>
    </w:p>
    <w:p w14:paraId="779A8CFA"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7F1F37D2"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Asimismo, el CONTRATISTA verificará que las empresas involucradas cumplan con lo establecido en dichos permisos, particularmente en lo relativo al tipo de residuos generados, su clasificación (peligrosos, de manejo especial o sólidos urbanos) y las cantidades autorizadas.</w:t>
      </w:r>
    </w:p>
    <w:p w14:paraId="6BAD6DCB"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775A0459"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En los casos en que aplique, se revisará que los generadores cuenten con Planes de Manejo autorizados y vigentes, corroborando que las actividades de almacenamiento, manejo, transporte y disposición final se realicen conforme a lo establecido en dichos instrumentos.</w:t>
      </w:r>
    </w:p>
    <w:p w14:paraId="5365B10F"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7F46677C"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De igual manera, se validará que los prestadores de servicios asociados (recolección, transporte y disposición final) cuenten con autorizaciones vigentes y que la trazabilidad de los residuos se encuentre debidamente documentada mediante manifiestos, bitácoras y demás evidencia comprobatoria.</w:t>
      </w:r>
    </w:p>
    <w:p w14:paraId="4AFCF47C"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653C1D60"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D.6 Seguimiento a residuos reciclables o valorizables</w:t>
      </w:r>
    </w:p>
    <w:p w14:paraId="4E3FCE08"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00CFE0CD"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servicio comprende el seguimiento al manejo de residuos reciclables o valorizables generados en el proyecto, verificando su correcta identificación, separación, almacenamiento temporal y canalización para su aprovechamiento.</w:t>
      </w:r>
    </w:p>
    <w:p w14:paraId="41EFCE6C"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27CED6AF"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verificará que las empresas contratistas y subcontratistas cumplan con lo dispuesto en sus registros como generadores y, en su caso, con los Planes de Manejo autorizados, particularmente en lo relativo al tipo y cantidades de residuos valorizables.</w:t>
      </w:r>
    </w:p>
    <w:p w14:paraId="450EC786"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63093240"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Asimismo, se dará seguimiento a su entrega a empresas autorizadas para reciclaje o valorización, asegurando la trazabilidad mediante la revisión de comprobantes y registros correspondientes.</w:t>
      </w:r>
    </w:p>
    <w:p w14:paraId="72D9A188"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2216C7E8"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integrará reportes periódicos sobre las cantidades gestionadas, su destino y el nivel de aprovechamiento, así como las desviaciones detectadas.</w:t>
      </w:r>
    </w:p>
    <w:p w14:paraId="5EFFDF87"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192F2C7D"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CAPÍTULO V. EJECUCIÓN DEL PROGRAMA DE VIGILANCIA AMBIENTAL PARA LA CONSTRUCCIÓN DE LA PLANTA POTABILIZADORA Y SU CAMINO DE ACCESO</w:t>
      </w:r>
      <w:r w:rsidRPr="000F6427">
        <w:rPr>
          <w:rFonts w:cstheme="minorHAnsi"/>
          <w:b/>
          <w:sz w:val="18"/>
          <w:szCs w:val="18"/>
        </w:rPr>
        <w:t xml:space="preserve"> EN SEGUIMIENTO DE LAS CONDICIONANTES DEL PROYECTO “MANIFESTACIÓN DE IMPACTO AMBIENTAL PARA LA CONSTRUCCIÓN DE LA SEGUNDA LÍNEA DEL ACUEDUCTO GUADALUPE VICTORIA EN CIUDAD VICTORIA TAMAULIPAS” CON AUTORIZACIÓN SRA/DGIRA/DG-03101-23 Y SRA/DGIRA/DG-02000-25</w:t>
      </w:r>
    </w:p>
    <w:p w14:paraId="41CA8736"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11B1E741"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El CONTRATISTA integrará los resultados de la ejecución del servicio, los cuales proporcionará con oportunidad para que sean anexados a los informes de cumplimiento de los Términos y Condicionantes solicitados en el </w:t>
      </w:r>
      <w:r w:rsidRPr="000F6427">
        <w:rPr>
          <w:rFonts w:cstheme="minorHAnsi"/>
          <w:b/>
          <w:bCs/>
          <w:sz w:val="18"/>
          <w:szCs w:val="18"/>
        </w:rPr>
        <w:t>Término NOVENO</w:t>
      </w:r>
      <w:r w:rsidRPr="000F6427">
        <w:rPr>
          <w:rFonts w:cstheme="minorHAnsi"/>
          <w:sz w:val="18"/>
          <w:szCs w:val="18"/>
        </w:rPr>
        <w:t xml:space="preserve"> del oficio No. </w:t>
      </w:r>
      <w:r w:rsidRPr="000F6427">
        <w:rPr>
          <w:rFonts w:eastAsia="Calibri" w:cstheme="minorHAnsi"/>
          <w:b/>
          <w:bCs/>
          <w:sz w:val="18"/>
          <w:szCs w:val="18"/>
        </w:rPr>
        <w:t>SRA/DGIRA/DG-03101-23</w:t>
      </w:r>
      <w:r w:rsidRPr="000F6427">
        <w:rPr>
          <w:rFonts w:cstheme="minorHAnsi"/>
          <w:sz w:val="18"/>
          <w:szCs w:val="18"/>
        </w:rPr>
        <w:t>.  Estos resultados deberán ir acompañados de sus respectivos anexos cartográficos y fotográficos que pongan en evidencia las acciones que se llevaron a cabo como parte del servicio.</w:t>
      </w:r>
    </w:p>
    <w:p w14:paraId="71016AC6"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5E6A16AE"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Para los efectos respectivos, dentro de los alcances de los servicios, estará ejecutar las actividades relacionadas con la </w:t>
      </w:r>
      <w:r w:rsidRPr="000F6427">
        <w:rPr>
          <w:rFonts w:cstheme="minorHAnsi"/>
          <w:b/>
          <w:bCs/>
          <w:sz w:val="18"/>
          <w:szCs w:val="18"/>
        </w:rPr>
        <w:t>Condicionante 8</w:t>
      </w:r>
      <w:r w:rsidRPr="000F6427">
        <w:rPr>
          <w:rFonts w:cstheme="minorHAnsi"/>
          <w:sz w:val="18"/>
          <w:szCs w:val="18"/>
        </w:rPr>
        <w:t xml:space="preserve"> del resolutivo No. </w:t>
      </w:r>
      <w:r w:rsidRPr="000F6427">
        <w:rPr>
          <w:rFonts w:eastAsia="Calibri" w:cstheme="minorHAnsi"/>
          <w:b/>
          <w:bCs/>
          <w:sz w:val="18"/>
          <w:szCs w:val="18"/>
        </w:rPr>
        <w:t>SRA/DGIRA/DG-03101-23</w:t>
      </w:r>
      <w:r w:rsidRPr="000F6427">
        <w:rPr>
          <w:rFonts w:cstheme="minorHAnsi"/>
          <w:sz w:val="18"/>
          <w:szCs w:val="18"/>
        </w:rPr>
        <w:t xml:space="preserve"> </w:t>
      </w:r>
      <w:r w:rsidRPr="000F6427">
        <w:rPr>
          <w:rFonts w:eastAsia="Calibri" w:cstheme="minorHAnsi"/>
          <w:sz w:val="18"/>
          <w:szCs w:val="18"/>
        </w:rPr>
        <w:t xml:space="preserve">únicamente para las actividades constructivas de la </w:t>
      </w:r>
      <w:r w:rsidRPr="000F6427">
        <w:rPr>
          <w:rFonts w:eastAsia="Calibri" w:cstheme="minorHAnsi"/>
          <w:b/>
          <w:bCs/>
          <w:sz w:val="18"/>
          <w:szCs w:val="18"/>
        </w:rPr>
        <w:t>planta potabilizadora y su camino de acceso</w:t>
      </w:r>
      <w:r w:rsidRPr="000F6427">
        <w:rPr>
          <w:rFonts w:eastAsia="Calibri" w:cstheme="minorHAnsi"/>
          <w:sz w:val="18"/>
          <w:szCs w:val="18"/>
        </w:rPr>
        <w:t>, para lo cual, deberá proporcionar evidencia de dichas actividades</w:t>
      </w:r>
      <w:r w:rsidRPr="000F6427">
        <w:rPr>
          <w:rFonts w:cstheme="minorHAnsi"/>
          <w:sz w:val="18"/>
          <w:szCs w:val="18"/>
        </w:rPr>
        <w:t xml:space="preserve"> conforme a lo establecido en lo siguiente:</w:t>
      </w:r>
    </w:p>
    <w:p w14:paraId="26F4E8A7"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1C8E2789" w14:textId="77777777" w:rsidR="00E42043" w:rsidRPr="000F6427" w:rsidRDefault="00E42043" w:rsidP="00F600D4">
      <w:pPr>
        <w:numPr>
          <w:ilvl w:val="0"/>
          <w:numId w:val="16"/>
        </w:numPr>
        <w:spacing w:after="0" w:line="240" w:lineRule="auto"/>
        <w:ind w:left="714" w:hanging="357"/>
        <w:contextualSpacing/>
        <w:rPr>
          <w:rFonts w:cstheme="minorHAnsi"/>
          <w:sz w:val="18"/>
          <w:szCs w:val="18"/>
        </w:rPr>
      </w:pPr>
      <w:r w:rsidRPr="000F6427">
        <w:rPr>
          <w:rFonts w:cstheme="minorHAnsi"/>
          <w:sz w:val="18"/>
          <w:szCs w:val="18"/>
        </w:rPr>
        <w:t>Programa de Vigilancia Ambiental (se anexa digital)</w:t>
      </w:r>
    </w:p>
    <w:p w14:paraId="148F7695"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conjunto de actividades y trabajos necesarios para asegurar el cumplimiento de la </w:t>
      </w:r>
      <w:r w:rsidRPr="000F6427">
        <w:rPr>
          <w:rFonts w:cstheme="minorHAnsi"/>
          <w:b/>
          <w:bCs/>
          <w:sz w:val="18"/>
          <w:szCs w:val="18"/>
        </w:rPr>
        <w:t>Condicionante 8</w:t>
      </w:r>
      <w:r w:rsidRPr="000F6427">
        <w:rPr>
          <w:rFonts w:cstheme="minorHAnsi"/>
          <w:sz w:val="18"/>
          <w:szCs w:val="18"/>
        </w:rPr>
        <w:t>, incluye:</w:t>
      </w:r>
    </w:p>
    <w:p w14:paraId="5EC4F45D" w14:textId="77777777" w:rsidR="00E42043" w:rsidRPr="000F6427" w:rsidRDefault="00E42043" w:rsidP="00E42043">
      <w:pPr>
        <w:spacing w:after="0" w:line="240" w:lineRule="auto"/>
        <w:jc w:val="both"/>
        <w:rPr>
          <w:rFonts w:cstheme="minorHAnsi"/>
          <w:sz w:val="18"/>
          <w:szCs w:val="18"/>
        </w:rPr>
      </w:pPr>
    </w:p>
    <w:p w14:paraId="44DF8381"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Realizar recorridos diarios (lunes a viernes) en el sitio de proyecto para vigilar que las actividades que se estén realizando cumplan con lo autorizado en materia ambiental para el proyecto (obra y programas ambientales), así como la legislación y normatividad ambiental vigente.</w:t>
      </w:r>
    </w:p>
    <w:p w14:paraId="4DC4BF08" w14:textId="77777777" w:rsidR="00E42043" w:rsidRPr="000F6427" w:rsidRDefault="00E42043" w:rsidP="00E42043">
      <w:pPr>
        <w:spacing w:after="0" w:line="240" w:lineRule="auto"/>
        <w:ind w:left="720"/>
        <w:contextualSpacing/>
        <w:jc w:val="both"/>
        <w:rPr>
          <w:rFonts w:cstheme="minorHAnsi"/>
          <w:sz w:val="18"/>
          <w:szCs w:val="18"/>
        </w:rPr>
      </w:pPr>
      <w:r w:rsidRPr="000F6427">
        <w:rPr>
          <w:rFonts w:cstheme="minorHAnsi"/>
          <w:sz w:val="18"/>
          <w:szCs w:val="18"/>
        </w:rPr>
        <w:t>Vigilar la correcta ejecución del cumplimiento a las medidas de control, prevención y mitigación propuestas en la Manifestación de Impacto Ambiental, así como en la resolución de impacto ambiental del Proyecto.</w:t>
      </w:r>
    </w:p>
    <w:p w14:paraId="0FE18793" w14:textId="77777777" w:rsidR="00E42043" w:rsidRPr="000F6427" w:rsidRDefault="00E42043" w:rsidP="00E42043">
      <w:pPr>
        <w:spacing w:after="0" w:line="240" w:lineRule="auto"/>
        <w:ind w:left="720"/>
        <w:contextualSpacing/>
        <w:jc w:val="both"/>
        <w:rPr>
          <w:rFonts w:cstheme="minorHAnsi"/>
          <w:sz w:val="18"/>
          <w:szCs w:val="18"/>
        </w:rPr>
      </w:pPr>
      <w:r w:rsidRPr="000F6427">
        <w:rPr>
          <w:rFonts w:cstheme="minorHAnsi"/>
          <w:sz w:val="18"/>
          <w:szCs w:val="18"/>
        </w:rPr>
        <w:t>Vigilar el cumplimiento de los indicadores ambientales que evalúan la eficiencia de las medidas propuestas.</w:t>
      </w:r>
    </w:p>
    <w:p w14:paraId="5A1ADAEF" w14:textId="77777777" w:rsidR="00E42043" w:rsidRPr="000F6427" w:rsidRDefault="00E42043" w:rsidP="00E42043">
      <w:pPr>
        <w:spacing w:after="0" w:line="240" w:lineRule="auto"/>
        <w:ind w:left="720"/>
        <w:contextualSpacing/>
        <w:jc w:val="both"/>
        <w:rPr>
          <w:rFonts w:cstheme="minorHAnsi"/>
          <w:sz w:val="18"/>
          <w:szCs w:val="18"/>
        </w:rPr>
      </w:pPr>
      <w:r w:rsidRPr="000F6427">
        <w:rPr>
          <w:rFonts w:cstheme="minorHAnsi"/>
          <w:sz w:val="18"/>
          <w:szCs w:val="18"/>
        </w:rPr>
        <w:t>Vigilar la ejecución de acciones de respuesta que deben llevarse a cabo para dar cumplimiento a lo establecido a fin de obtener los resultados esperados.</w:t>
      </w:r>
    </w:p>
    <w:p w14:paraId="534DD612"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6C1A42CF"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r w:rsidRPr="000F6427">
        <w:rPr>
          <w:rFonts w:eastAsia="Calibri" w:cstheme="minorHAnsi"/>
          <w:bCs/>
          <w:sz w:val="18"/>
          <w:szCs w:val="18"/>
        </w:rPr>
        <w:t>El CONTRATISTA</w:t>
      </w:r>
      <w:r w:rsidRPr="000F6427">
        <w:rPr>
          <w:rFonts w:eastAsia="Calibri" w:cstheme="minorHAnsi"/>
          <w:sz w:val="18"/>
          <w:szCs w:val="18"/>
        </w:rPr>
        <w:t xml:space="preserve"> integrará la evidencia de cumplimiento de los términos y condicionantes de las resoluciones, debiendo para ello presentar los informes necesarios que se establecen en este documento según el calendario de entregas. </w:t>
      </w:r>
    </w:p>
    <w:p w14:paraId="4681E9F9"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p>
    <w:p w14:paraId="00F9C928"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r w:rsidRPr="000F6427">
        <w:rPr>
          <w:rFonts w:eastAsia="Calibri" w:cstheme="minorHAnsi"/>
          <w:sz w:val="18"/>
          <w:szCs w:val="18"/>
        </w:rPr>
        <w:t xml:space="preserve">Dentro de los alcances de los servicios a contratar, se considera: supervisar el cumplimiento de los términos y condicionantes del Resolutivo No. </w:t>
      </w:r>
      <w:r w:rsidRPr="000F6427">
        <w:rPr>
          <w:rFonts w:eastAsia="Calibri" w:cstheme="minorHAnsi"/>
          <w:b/>
          <w:bCs/>
          <w:sz w:val="18"/>
          <w:szCs w:val="18"/>
        </w:rPr>
        <w:t xml:space="preserve">SRA/DGIRA/DG-03101-23 </w:t>
      </w:r>
      <w:r w:rsidRPr="000F6427">
        <w:rPr>
          <w:rFonts w:eastAsia="Calibri" w:cstheme="minorHAnsi"/>
          <w:sz w:val="18"/>
          <w:szCs w:val="18"/>
        </w:rPr>
        <w:t>así como las medidas de prevención, mitigación y/o compensación.</w:t>
      </w:r>
    </w:p>
    <w:p w14:paraId="09A6B2E4"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p>
    <w:p w14:paraId="5B298083"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lastRenderedPageBreak/>
        <w:t>Para este servicio se incluye:</w:t>
      </w:r>
    </w:p>
    <w:p w14:paraId="623402F5" w14:textId="77777777" w:rsidR="00E42043" w:rsidRPr="000F6427" w:rsidRDefault="00E42043" w:rsidP="00E42043">
      <w:pPr>
        <w:spacing w:after="0" w:line="240" w:lineRule="auto"/>
        <w:jc w:val="both"/>
        <w:rPr>
          <w:rFonts w:eastAsia="Calibri" w:cstheme="minorHAnsi"/>
          <w:b/>
          <w:sz w:val="18"/>
          <w:szCs w:val="18"/>
        </w:rPr>
      </w:pPr>
    </w:p>
    <w:p w14:paraId="00625F9A" w14:textId="77777777" w:rsidR="00E42043" w:rsidRPr="000F6427" w:rsidRDefault="00E42043" w:rsidP="00E42043">
      <w:pPr>
        <w:spacing w:after="0" w:line="240" w:lineRule="auto"/>
        <w:jc w:val="both"/>
        <w:rPr>
          <w:rFonts w:cstheme="minorHAnsi"/>
          <w:sz w:val="18"/>
          <w:szCs w:val="18"/>
        </w:rPr>
      </w:pPr>
      <w:r w:rsidRPr="000F6427">
        <w:rPr>
          <w:rFonts w:cstheme="minorHAnsi"/>
          <w:b/>
          <w:bCs/>
          <w:sz w:val="18"/>
          <w:szCs w:val="18"/>
        </w:rPr>
        <w:t>E. INFORME MENSUAL,</w:t>
      </w:r>
      <w:r w:rsidRPr="000F6427">
        <w:rPr>
          <w:rFonts w:cstheme="minorHAnsi"/>
          <w:sz w:val="18"/>
          <w:szCs w:val="18"/>
        </w:rPr>
        <w:t xml:space="preserve"> QUE INCLUYA LOS AVANCES DE LOS SIGUIENTES CONCEPTOS:</w:t>
      </w:r>
    </w:p>
    <w:p w14:paraId="58FA4E51" w14:textId="77777777" w:rsidR="00E42043" w:rsidRPr="000F6427" w:rsidRDefault="00E42043" w:rsidP="00E42043">
      <w:pPr>
        <w:spacing w:after="0" w:line="240" w:lineRule="auto"/>
        <w:jc w:val="both"/>
        <w:rPr>
          <w:rFonts w:eastAsia="Calibri" w:cstheme="minorHAnsi"/>
          <w:b/>
          <w:sz w:val="18"/>
          <w:szCs w:val="18"/>
        </w:rPr>
      </w:pPr>
    </w:p>
    <w:p w14:paraId="159B5C30"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E.1 Asesoría para el cumplimiento de la legislación y normatividad ambiental</w:t>
      </w:r>
    </w:p>
    <w:p w14:paraId="042C4860" w14:textId="77777777" w:rsidR="00E42043" w:rsidRPr="000F6427" w:rsidRDefault="00E42043" w:rsidP="00E42043">
      <w:pPr>
        <w:spacing w:after="0" w:line="240" w:lineRule="auto"/>
        <w:jc w:val="both"/>
        <w:rPr>
          <w:rFonts w:eastAsia="Calibri" w:cstheme="minorHAnsi"/>
          <w:b/>
          <w:sz w:val="18"/>
          <w:szCs w:val="18"/>
        </w:rPr>
      </w:pPr>
    </w:p>
    <w:p w14:paraId="31E1416D"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servicio comprende la asesoría técnica especializada para asegurar el cumplimiento de la legislación y normatividad ambiental aplicable al proyecto.</w:t>
      </w:r>
    </w:p>
    <w:p w14:paraId="2997AF11" w14:textId="77777777" w:rsidR="00E42043" w:rsidRPr="000F6427" w:rsidRDefault="00E42043" w:rsidP="00E42043">
      <w:pPr>
        <w:spacing w:after="0" w:line="240" w:lineRule="auto"/>
        <w:jc w:val="both"/>
        <w:rPr>
          <w:rFonts w:eastAsia="Calibri" w:cstheme="minorHAnsi"/>
          <w:bCs/>
          <w:sz w:val="18"/>
          <w:szCs w:val="18"/>
        </w:rPr>
      </w:pPr>
    </w:p>
    <w:p w14:paraId="3B23E90E"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CONTRATISTA orientará a las empresas contratistas y subcontratistas en la correcta interpretación y aplicación de las disposiciones legales, permisos, autorizaciones y condicionantes ambientales vigentes.</w:t>
      </w:r>
    </w:p>
    <w:p w14:paraId="6BB09BAB" w14:textId="77777777" w:rsidR="00E42043" w:rsidRPr="000F6427" w:rsidRDefault="00E42043" w:rsidP="00E42043">
      <w:pPr>
        <w:spacing w:after="0" w:line="240" w:lineRule="auto"/>
        <w:jc w:val="both"/>
        <w:rPr>
          <w:rFonts w:eastAsia="Calibri" w:cstheme="minorHAnsi"/>
          <w:bCs/>
          <w:sz w:val="18"/>
          <w:szCs w:val="18"/>
        </w:rPr>
      </w:pPr>
    </w:p>
    <w:p w14:paraId="7150EA4D"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Asimismo, se brindará acompañamiento en la implementación de medidas necesarias para dar cumplimiento a dichas obligaciones, identificando desviaciones y proponiendo acciones correctivas.</w:t>
      </w:r>
    </w:p>
    <w:p w14:paraId="48397D7D" w14:textId="77777777" w:rsidR="00E42043" w:rsidRPr="000F6427" w:rsidRDefault="00E42043" w:rsidP="00E42043">
      <w:pPr>
        <w:spacing w:after="0" w:line="240" w:lineRule="auto"/>
        <w:jc w:val="both"/>
        <w:rPr>
          <w:rFonts w:eastAsia="Calibri" w:cstheme="minorHAnsi"/>
          <w:bCs/>
          <w:sz w:val="18"/>
          <w:szCs w:val="18"/>
        </w:rPr>
      </w:pPr>
    </w:p>
    <w:p w14:paraId="60900571"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CONTRATISTA integrará recomendaciones técnicas y emitirá reportes periódicos sobre el nivel de cumplimiento normativo del proyecto.</w:t>
      </w:r>
    </w:p>
    <w:p w14:paraId="102DA283" w14:textId="77777777" w:rsidR="00E42043" w:rsidRPr="000F6427" w:rsidRDefault="00E42043" w:rsidP="00E42043">
      <w:pPr>
        <w:spacing w:after="0" w:line="240" w:lineRule="auto"/>
        <w:jc w:val="both"/>
        <w:rPr>
          <w:rFonts w:eastAsia="Calibri" w:cstheme="minorHAnsi"/>
          <w:b/>
          <w:sz w:val="18"/>
          <w:szCs w:val="18"/>
        </w:rPr>
      </w:pPr>
    </w:p>
    <w:p w14:paraId="41C022A1"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E.2 Vigilancia del cumplimiento ambiental por parte de los contratistas (de obra y de ejecución de programas ambientales) conforme a la autorización No. SRA/DGIRA/DG-03101-23. Incluye visitas de supervisión de lunes a viernes al sitio del proyecto, las cuales servirán para la elaboración de los informes.</w:t>
      </w:r>
    </w:p>
    <w:p w14:paraId="02FD4652" w14:textId="77777777" w:rsidR="00E42043" w:rsidRPr="000F6427" w:rsidRDefault="00E42043" w:rsidP="00E42043">
      <w:pPr>
        <w:spacing w:after="0" w:line="240" w:lineRule="auto"/>
        <w:jc w:val="both"/>
        <w:rPr>
          <w:rFonts w:cstheme="minorHAnsi"/>
          <w:sz w:val="18"/>
          <w:szCs w:val="18"/>
        </w:rPr>
      </w:pPr>
    </w:p>
    <w:p w14:paraId="497F645F"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Elaborar reportes extraordinarios de situaciones se importancia que pongan en riesgo el cumplimiento de los Términos y Condicionantes establecidas para el proyecto, así como el cumplimiento de la legislación y normatividad ambiental vigente.</w:t>
      </w:r>
    </w:p>
    <w:p w14:paraId="373A6D47" w14:textId="77777777" w:rsidR="00E42043" w:rsidRPr="000F6427" w:rsidRDefault="00E42043" w:rsidP="00E42043">
      <w:pPr>
        <w:spacing w:after="0" w:line="240" w:lineRule="auto"/>
        <w:jc w:val="both"/>
        <w:rPr>
          <w:rFonts w:cstheme="minorHAnsi"/>
          <w:sz w:val="18"/>
          <w:szCs w:val="18"/>
        </w:rPr>
      </w:pPr>
    </w:p>
    <w:p w14:paraId="577F0253"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 xml:space="preserve">Reunir evidencia fotográfica y documental a partir de la ejecución de los demás conceptos e información de otros contratistas que contengan el cumplimiento de Términos y Condicionantes del Resolutivo No. </w:t>
      </w:r>
      <w:r w:rsidRPr="000F6427">
        <w:rPr>
          <w:rFonts w:eastAsia="Calibri" w:cstheme="minorHAnsi"/>
          <w:b/>
          <w:bCs/>
          <w:sz w:val="18"/>
          <w:szCs w:val="18"/>
        </w:rPr>
        <w:t>SRA/DGIRA/DG-03101-23</w:t>
      </w:r>
      <w:r w:rsidRPr="000F6427">
        <w:rPr>
          <w:rFonts w:cstheme="minorHAnsi"/>
          <w:sz w:val="18"/>
          <w:szCs w:val="18"/>
        </w:rPr>
        <w:t>.</w:t>
      </w:r>
    </w:p>
    <w:p w14:paraId="3E891992"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 xml:space="preserve">Tomar evidencia fotográfica de la ejecución de los diversos programas, así como de la implementación de medidas preventivas, de mitigación y compensación y del cumplimiento a los Términos y Condicionantes del Resolutivo No. </w:t>
      </w:r>
      <w:r w:rsidRPr="000F6427">
        <w:rPr>
          <w:rFonts w:eastAsia="Calibri" w:cstheme="minorHAnsi"/>
          <w:b/>
          <w:bCs/>
          <w:sz w:val="18"/>
          <w:szCs w:val="18"/>
        </w:rPr>
        <w:t>SRA/DGIRA/DG-03101-23</w:t>
      </w:r>
      <w:r w:rsidRPr="000F6427">
        <w:rPr>
          <w:rFonts w:cstheme="minorHAnsi"/>
          <w:sz w:val="18"/>
          <w:szCs w:val="18"/>
        </w:rPr>
        <w:t>.</w:t>
      </w:r>
    </w:p>
    <w:p w14:paraId="2CA6D3B3"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Supervisar que se cuente con bitácoras de generación y disposición final de residuos.</w:t>
      </w:r>
    </w:p>
    <w:p w14:paraId="171455D1"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Supervisar el cumplimiento de cada una de las medidas descritas en los programas ambientales.</w:t>
      </w:r>
    </w:p>
    <w:p w14:paraId="022CF9F6"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Contar en el sitio del proyecto con el expediente del estudio de impacto ambiental.</w:t>
      </w:r>
    </w:p>
    <w:p w14:paraId="127E0D57"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 xml:space="preserve">Apoyar a la </w:t>
      </w:r>
      <w:r w:rsidRPr="000F6427">
        <w:rPr>
          <w:rFonts w:eastAsia="Calibri" w:cstheme="minorHAnsi"/>
          <w:sz w:val="18"/>
          <w:szCs w:val="18"/>
        </w:rPr>
        <w:t xml:space="preserve">ENTIDAD </w:t>
      </w:r>
      <w:r w:rsidRPr="000F6427">
        <w:rPr>
          <w:rFonts w:cstheme="minorHAnsi"/>
          <w:sz w:val="18"/>
          <w:szCs w:val="18"/>
        </w:rPr>
        <w:t>en las visitas de inspección que realice la PROFEPA o cualquier autoridad ambiental.</w:t>
      </w:r>
    </w:p>
    <w:p w14:paraId="08D27437"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p>
    <w:p w14:paraId="0CC10F8A"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r w:rsidRPr="000F6427">
        <w:rPr>
          <w:rFonts w:eastAsia="Calibri" w:cstheme="minorHAnsi"/>
          <w:sz w:val="18"/>
          <w:szCs w:val="18"/>
        </w:rPr>
        <w:t>El CONTRATISTA en la elaboración de su propuesta, considerará los recursos técnicos, humanos y materiales que a su juicio sean necesarios para la completa ejecución de los servicios, tomado como base, el personal propuesto dentro del programa autorizado.</w:t>
      </w:r>
    </w:p>
    <w:p w14:paraId="657DE564"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p>
    <w:p w14:paraId="29D61960" w14:textId="77777777" w:rsidR="00E42043" w:rsidRPr="000F6427" w:rsidRDefault="00E42043" w:rsidP="00E42043">
      <w:pPr>
        <w:autoSpaceDE w:val="0"/>
        <w:autoSpaceDN w:val="0"/>
        <w:adjustRightInd w:val="0"/>
        <w:spacing w:after="0" w:line="240" w:lineRule="auto"/>
        <w:jc w:val="both"/>
        <w:rPr>
          <w:rFonts w:eastAsia="Calibri" w:cstheme="minorHAnsi"/>
          <w:b/>
          <w:bCs/>
          <w:sz w:val="18"/>
          <w:szCs w:val="18"/>
        </w:rPr>
      </w:pPr>
      <w:r w:rsidRPr="000F6427">
        <w:rPr>
          <w:rFonts w:eastAsia="Calibri" w:cstheme="minorHAnsi"/>
          <w:sz w:val="18"/>
          <w:szCs w:val="18"/>
        </w:rPr>
        <w:t xml:space="preserve">El CONTRATISTA entregará toda la información generada con el fin de que sirva para su posterior uso en la elaboración de informes de cumplimiento al Resolutivo </w:t>
      </w:r>
      <w:r w:rsidRPr="000F6427">
        <w:rPr>
          <w:rFonts w:eastAsia="Calibri" w:cstheme="minorHAnsi"/>
          <w:b/>
          <w:bCs/>
          <w:sz w:val="18"/>
          <w:szCs w:val="18"/>
        </w:rPr>
        <w:t>SRA/DGIRA/DG-03101-23.</w:t>
      </w:r>
    </w:p>
    <w:p w14:paraId="15984EDF" w14:textId="77777777" w:rsidR="00E42043" w:rsidRPr="000F6427" w:rsidRDefault="00E42043" w:rsidP="00E42043">
      <w:pPr>
        <w:spacing w:after="0" w:line="240" w:lineRule="auto"/>
        <w:jc w:val="both"/>
        <w:rPr>
          <w:rFonts w:eastAsia="Calibri" w:cstheme="minorHAnsi"/>
          <w:b/>
          <w:sz w:val="18"/>
          <w:szCs w:val="18"/>
        </w:rPr>
      </w:pPr>
    </w:p>
    <w:p w14:paraId="0F167012"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 xml:space="preserve">E.3 Reunir evidencia fotográfica y documental que contengan el cumplimiento de Términos y Condicionantes del Resolutivos No. SRA/DGIRA/DG-03101-23. </w:t>
      </w:r>
    </w:p>
    <w:p w14:paraId="6AD618B6" w14:textId="77777777" w:rsidR="00E42043" w:rsidRPr="000F6427" w:rsidRDefault="00E42043" w:rsidP="00E42043">
      <w:pPr>
        <w:spacing w:after="0" w:line="240" w:lineRule="auto"/>
        <w:jc w:val="both"/>
        <w:rPr>
          <w:rFonts w:eastAsia="Calibri" w:cstheme="minorHAnsi"/>
          <w:b/>
          <w:sz w:val="18"/>
          <w:szCs w:val="18"/>
        </w:rPr>
      </w:pPr>
    </w:p>
    <w:p w14:paraId="327EE478"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r w:rsidRPr="000F6427">
        <w:rPr>
          <w:rFonts w:eastAsia="Calibri" w:cstheme="minorHAnsi"/>
          <w:sz w:val="18"/>
          <w:szCs w:val="18"/>
        </w:rPr>
        <w:t>Incluye la integración sistemática de registros derivados de las actividades de supervisión ambiental, así como la recopilación de información generada por los distintos contratistas involucrados en la ejecución del proyecto.</w:t>
      </w:r>
    </w:p>
    <w:p w14:paraId="490FAE3A"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r w:rsidRPr="000F6427">
        <w:rPr>
          <w:rFonts w:eastAsia="Calibri" w:cstheme="minorHAnsi"/>
          <w:sz w:val="18"/>
          <w:szCs w:val="18"/>
        </w:rPr>
        <w:t>• Integrar evidencia fotográfica georreferenciada de las actividades constructivas, operación de maquinaria, manejo de residuos y aplicación de medidas de prevención, mitigación y compensación ambiental.</w:t>
      </w:r>
      <w:r w:rsidRPr="000F6427">
        <w:rPr>
          <w:rFonts w:eastAsia="Calibri" w:cstheme="minorHAnsi"/>
          <w:sz w:val="18"/>
          <w:szCs w:val="18"/>
        </w:rPr>
        <w:br/>
        <w:t>• Recabar y organizar la información documental generada durante la ejecución del proyecto, incluyendo reportes, bitácoras, manifiestos, registros y demás documentos que acrediten el cumplimiento de los Términos y Condicionantes del Resolutivo No. SRA/DGIRA/DG-01689-26.</w:t>
      </w:r>
      <w:r w:rsidRPr="000F6427">
        <w:rPr>
          <w:rFonts w:eastAsia="Calibri" w:cstheme="minorHAnsi"/>
          <w:sz w:val="18"/>
          <w:szCs w:val="18"/>
        </w:rPr>
        <w:br/>
        <w:t xml:space="preserve">• Sistematizar la evidencia generada por los contratistas de obra y de programas ambientales, asegurando su </w:t>
      </w:r>
      <w:r w:rsidRPr="000F6427">
        <w:rPr>
          <w:rFonts w:eastAsia="Calibri" w:cstheme="minorHAnsi"/>
          <w:sz w:val="18"/>
          <w:szCs w:val="18"/>
        </w:rPr>
        <w:lastRenderedPageBreak/>
        <w:t>congruencia con lo establecido en la autorización ambiental vigente.</w:t>
      </w:r>
      <w:r w:rsidRPr="000F6427">
        <w:rPr>
          <w:rFonts w:eastAsia="Calibri" w:cstheme="minorHAnsi"/>
          <w:sz w:val="18"/>
          <w:szCs w:val="18"/>
        </w:rPr>
        <w:br/>
        <w:t>• Integrar la información en expedientes técnicos digitales y físicos que faciliten su consulta, seguimiento y utilización en la elaboración de informes de cumplimiento.</w:t>
      </w:r>
      <w:r w:rsidRPr="000F6427">
        <w:rPr>
          <w:rFonts w:eastAsia="Calibri" w:cstheme="minorHAnsi"/>
          <w:sz w:val="18"/>
          <w:szCs w:val="18"/>
        </w:rPr>
        <w:br/>
        <w:t>• Verificar que la evidencia recabada sea suficiente, clara y consistente para demostrar el cumplimiento de la normatividad ambiental aplicable y de los resolutivos emitidos por la autoridad.</w:t>
      </w:r>
    </w:p>
    <w:p w14:paraId="799BD0B7"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p>
    <w:p w14:paraId="69A30107"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r w:rsidRPr="000F6427">
        <w:rPr>
          <w:rFonts w:eastAsia="Calibri" w:cstheme="minorHAnsi"/>
          <w:sz w:val="18"/>
          <w:szCs w:val="18"/>
        </w:rPr>
        <w:t>El CONTRATISTA, en la ejecución de esta actividad, deberá considerar los recursos técnicos, humanos y materiales necesarios para la adecuada integración y resguardo de la información, garantizando su disponibilidad para procesos de verificación, auditoría o inspección por parte de la autoridad ambiental competente.</w:t>
      </w:r>
    </w:p>
    <w:p w14:paraId="2D6B4FD2" w14:textId="77777777" w:rsidR="00E42043" w:rsidRPr="000F6427" w:rsidRDefault="00E42043" w:rsidP="00E42043">
      <w:pPr>
        <w:spacing w:after="0" w:line="240" w:lineRule="auto"/>
        <w:jc w:val="both"/>
        <w:rPr>
          <w:rFonts w:eastAsia="Calibri" w:cstheme="minorHAnsi"/>
          <w:b/>
          <w:sz w:val="18"/>
          <w:szCs w:val="18"/>
        </w:rPr>
      </w:pPr>
    </w:p>
    <w:p w14:paraId="08E202CF"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E.5 Adquisición de lona para residuos sólidos urbanos 2 x 3 m</w:t>
      </w:r>
    </w:p>
    <w:p w14:paraId="619278AB" w14:textId="77777777" w:rsidR="00E42043" w:rsidRPr="000F6427" w:rsidRDefault="00E42043" w:rsidP="00E42043">
      <w:pPr>
        <w:spacing w:after="0" w:line="240" w:lineRule="auto"/>
        <w:jc w:val="both"/>
        <w:rPr>
          <w:rFonts w:eastAsia="Calibri" w:cstheme="minorHAnsi"/>
          <w:b/>
          <w:sz w:val="18"/>
          <w:szCs w:val="18"/>
        </w:rPr>
      </w:pPr>
    </w:p>
    <w:p w14:paraId="4B2C1E2C"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servicio comprende la adquisición y suministro de lona con dimensiones de 2 x 3 m destinada a la adecuada cobertura y contención de residuos sólidos urbanos en áreas de acopio temporal.</w:t>
      </w:r>
    </w:p>
    <w:p w14:paraId="768E66F5" w14:textId="77777777" w:rsidR="00E42043" w:rsidRPr="000F6427" w:rsidRDefault="00E42043" w:rsidP="00E42043">
      <w:pPr>
        <w:spacing w:after="0" w:line="240" w:lineRule="auto"/>
        <w:jc w:val="both"/>
        <w:rPr>
          <w:rFonts w:eastAsia="Calibri" w:cstheme="minorHAnsi"/>
          <w:bCs/>
          <w:sz w:val="18"/>
          <w:szCs w:val="18"/>
        </w:rPr>
      </w:pPr>
    </w:p>
    <w:p w14:paraId="5010B133"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contratista verificará que el material cumpla con las características de resistencia y durabilidad requeridas, así como su correcta instalación y uso por parte de las empresas contratistas, a fin de prevenir la dispersión de residuos y afectaciones al entorno.</w:t>
      </w:r>
    </w:p>
    <w:p w14:paraId="2B6AD675" w14:textId="77777777" w:rsidR="00E42043" w:rsidRPr="000F6427" w:rsidRDefault="00E42043" w:rsidP="00E42043">
      <w:pPr>
        <w:spacing w:after="0" w:line="240" w:lineRule="auto"/>
        <w:jc w:val="both"/>
        <w:rPr>
          <w:rFonts w:eastAsia="Calibri" w:cstheme="minorHAnsi"/>
          <w:b/>
          <w:sz w:val="18"/>
          <w:szCs w:val="18"/>
        </w:rPr>
      </w:pPr>
    </w:p>
    <w:p w14:paraId="3CB213AE"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E.6 Verificación de cumplimiento de medidas de prevención, mitigación y compensación.</w:t>
      </w:r>
    </w:p>
    <w:p w14:paraId="16A9D780" w14:textId="77777777" w:rsidR="00E42043" w:rsidRPr="000F6427" w:rsidRDefault="00E42043" w:rsidP="00E42043">
      <w:pPr>
        <w:spacing w:after="0" w:line="240" w:lineRule="auto"/>
        <w:jc w:val="both"/>
        <w:rPr>
          <w:rFonts w:eastAsia="Calibri" w:cstheme="minorHAnsi"/>
          <w:b/>
          <w:sz w:val="18"/>
          <w:szCs w:val="18"/>
        </w:rPr>
      </w:pPr>
    </w:p>
    <w:p w14:paraId="0CBD0273"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servicio comprende la verificación del cumplimiento de las medidas de prevención, mitigación y compensación establecidas en los instrumentos ambientales aplicables al proyecto.</w:t>
      </w:r>
    </w:p>
    <w:p w14:paraId="4A13AB0D"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contratista realizará revisiones en campo y documentales para asegurar que las empresas contratistas y subcontratistas ejecuten dichas medidas conforme a lo autorizado, identificando desviaciones y promoviendo la implementación de acciones correctivas.</w:t>
      </w:r>
    </w:p>
    <w:p w14:paraId="6F95F12E" w14:textId="77777777" w:rsidR="00E42043" w:rsidRPr="000F6427" w:rsidRDefault="00E42043" w:rsidP="00E42043">
      <w:pPr>
        <w:spacing w:after="0" w:line="240" w:lineRule="auto"/>
        <w:jc w:val="both"/>
        <w:rPr>
          <w:rFonts w:eastAsia="Calibri" w:cstheme="minorHAnsi"/>
          <w:bCs/>
          <w:sz w:val="18"/>
          <w:szCs w:val="18"/>
        </w:rPr>
      </w:pPr>
    </w:p>
    <w:p w14:paraId="66525B48"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Asimismo, se integrarán reportes periódicos que documenten el nivel de cumplimiento y la efectividad de las medidas aplicadas.</w:t>
      </w:r>
    </w:p>
    <w:p w14:paraId="0084D6D1"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0331B47F" w14:textId="77777777" w:rsidR="00E42043" w:rsidRPr="000F6427" w:rsidRDefault="00E42043" w:rsidP="00E42043">
      <w:pPr>
        <w:pStyle w:val="Prrafodelista"/>
        <w:tabs>
          <w:tab w:val="left" w:pos="-720"/>
        </w:tabs>
        <w:spacing w:after="0" w:line="240" w:lineRule="auto"/>
        <w:ind w:left="0"/>
        <w:jc w:val="both"/>
        <w:rPr>
          <w:rFonts w:eastAsia="Calibri" w:cstheme="minorHAnsi"/>
          <w:b/>
          <w:sz w:val="18"/>
          <w:szCs w:val="18"/>
          <w:u w:val="single"/>
        </w:rPr>
      </w:pPr>
      <w:r w:rsidRPr="000F6427">
        <w:rPr>
          <w:rFonts w:eastAsia="Calibri" w:cstheme="minorHAnsi"/>
          <w:b/>
          <w:sz w:val="18"/>
          <w:szCs w:val="18"/>
          <w:u w:val="single"/>
        </w:rPr>
        <w:t>Sección 2: Segunda Línea del acueducto Guadalupe Victoria</w:t>
      </w:r>
    </w:p>
    <w:p w14:paraId="24E611D4"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2946BF01"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CAPÍTULO VI. EJECUCIÓN DEL PROGRAMA DE AHUYENTAMIENTO, RESCATE Y REUBICACIÓN DE ESPECIES DE FAUNA SILVESTRE PARA LA CONSTRUCCIÓN DE LA SEGUNDA LÍNEA DEL ACUEDUCTO EN SEGUIMIENTO DE LAS CONDICIONANTES DEL PROYECTO “MANIFESTACIÓN DE IMPACTO AMBIENTAL PARA LA CONSTRUCCIÓN DE LA SEGUNDA LÍNEA DEL ACUEDUCTO GUADALUPE VICTORIA EN CIUDAD VICTORIA TAMAULIPAS” CON AUTORIZACIÓN SRA/DGIRA/DG-03101-23</w:t>
      </w:r>
    </w:p>
    <w:p w14:paraId="1A1A5169" w14:textId="77777777" w:rsidR="00E42043" w:rsidRPr="000F6427" w:rsidRDefault="00E42043" w:rsidP="00E42043">
      <w:pPr>
        <w:tabs>
          <w:tab w:val="left" w:pos="-720"/>
        </w:tabs>
        <w:spacing w:after="0" w:line="240" w:lineRule="auto"/>
        <w:ind w:left="1080"/>
        <w:jc w:val="both"/>
        <w:rPr>
          <w:rFonts w:eastAsia="Calibri" w:cstheme="minorHAnsi"/>
          <w:b/>
          <w:sz w:val="18"/>
          <w:szCs w:val="18"/>
        </w:rPr>
      </w:pPr>
    </w:p>
    <w:p w14:paraId="7EB1E246"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El CONTRATISTA integrará los resultados de la ejecución del servicio, los cuales proporcionará con oportunidad para que sean anexados a los informes de cumplimiento de los Términos y Condicionantes solicitados en el </w:t>
      </w:r>
      <w:r w:rsidRPr="000F6427">
        <w:rPr>
          <w:rFonts w:cstheme="minorHAnsi"/>
          <w:b/>
          <w:bCs/>
          <w:sz w:val="18"/>
          <w:szCs w:val="18"/>
        </w:rPr>
        <w:t>Término NOVENO</w:t>
      </w:r>
      <w:r w:rsidRPr="000F6427">
        <w:rPr>
          <w:rFonts w:cstheme="minorHAnsi"/>
          <w:sz w:val="18"/>
          <w:szCs w:val="18"/>
        </w:rPr>
        <w:t xml:space="preserve"> del oficio No. </w:t>
      </w:r>
      <w:r w:rsidRPr="000F6427">
        <w:rPr>
          <w:rFonts w:eastAsia="Calibri" w:cstheme="minorHAnsi"/>
          <w:b/>
          <w:bCs/>
          <w:sz w:val="18"/>
          <w:szCs w:val="18"/>
        </w:rPr>
        <w:t>SRA/DGIRA/DG-03101-23</w:t>
      </w:r>
      <w:r w:rsidRPr="000F6427">
        <w:rPr>
          <w:rFonts w:cstheme="minorHAnsi"/>
          <w:sz w:val="18"/>
          <w:szCs w:val="18"/>
        </w:rPr>
        <w:t xml:space="preserve">.  Estos resultados deberán ir acompañados de sus respectivos anexos cartográficos y fotográficos que pongan en evidencia las acciones que se llevaron a cabo como parte del servicio. </w:t>
      </w:r>
    </w:p>
    <w:p w14:paraId="094297AC"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5AC1637F"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Para los efectos respectivos, dentro de los alcances de los servicios, estará ejecutar las actividades relacionadas con la </w:t>
      </w:r>
      <w:r w:rsidRPr="000F6427">
        <w:rPr>
          <w:rFonts w:cstheme="minorHAnsi"/>
          <w:b/>
          <w:bCs/>
          <w:sz w:val="18"/>
          <w:szCs w:val="18"/>
        </w:rPr>
        <w:t>Condicionante 3</w:t>
      </w:r>
      <w:r w:rsidRPr="000F6427">
        <w:rPr>
          <w:rFonts w:cstheme="minorHAnsi"/>
          <w:sz w:val="18"/>
          <w:szCs w:val="18"/>
        </w:rPr>
        <w:t xml:space="preserve"> del resolutivo No. </w:t>
      </w:r>
      <w:r w:rsidRPr="000F6427">
        <w:rPr>
          <w:rFonts w:eastAsia="Calibri" w:cstheme="minorHAnsi"/>
          <w:b/>
          <w:bCs/>
          <w:sz w:val="18"/>
          <w:szCs w:val="18"/>
        </w:rPr>
        <w:t xml:space="preserve">SRA/DGIRA/DG-03101-23 </w:t>
      </w:r>
      <w:r w:rsidRPr="000F6427">
        <w:rPr>
          <w:rFonts w:eastAsia="Calibri" w:cstheme="minorHAnsi"/>
          <w:sz w:val="18"/>
          <w:szCs w:val="18"/>
        </w:rPr>
        <w:t xml:space="preserve">únicamente para las actividades constructivas de la </w:t>
      </w:r>
      <w:r w:rsidRPr="000F6427">
        <w:rPr>
          <w:rFonts w:eastAsia="Calibri" w:cstheme="minorHAnsi"/>
          <w:b/>
          <w:bCs/>
          <w:sz w:val="18"/>
          <w:szCs w:val="18"/>
        </w:rPr>
        <w:t>Segunda Línea del Acueducto</w:t>
      </w:r>
      <w:r w:rsidRPr="000F6427">
        <w:rPr>
          <w:rFonts w:eastAsia="Calibri" w:cstheme="minorHAnsi"/>
          <w:sz w:val="18"/>
          <w:szCs w:val="18"/>
        </w:rPr>
        <w:t>, para lo cual, deberá proporcionar evidencia de dichas actividades</w:t>
      </w:r>
      <w:r w:rsidRPr="000F6427">
        <w:rPr>
          <w:rFonts w:cstheme="minorHAnsi"/>
          <w:sz w:val="18"/>
          <w:szCs w:val="18"/>
        </w:rPr>
        <w:t xml:space="preserve"> conforme a lo establecido en lo siguiente:</w:t>
      </w:r>
    </w:p>
    <w:p w14:paraId="4812D9F3"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16401ED0"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Programa de ahuyentamiento, rescate y reubicación de especies de fauna silvestre (se anexa digital)</w:t>
      </w:r>
    </w:p>
    <w:p w14:paraId="34EADBBE" w14:textId="77777777" w:rsidR="00E42043" w:rsidRPr="000F6427" w:rsidRDefault="00E42043" w:rsidP="00E42043">
      <w:pPr>
        <w:pStyle w:val="Prrafodelista"/>
        <w:spacing w:after="0" w:line="240" w:lineRule="auto"/>
        <w:jc w:val="both"/>
        <w:rPr>
          <w:rFonts w:cstheme="minorHAnsi"/>
          <w:sz w:val="18"/>
          <w:szCs w:val="18"/>
        </w:rPr>
      </w:pPr>
    </w:p>
    <w:p w14:paraId="30FCDB1F"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conjunto de actividades y trabajos necesarios para asegurar el cumplimiento de la </w:t>
      </w:r>
      <w:r w:rsidRPr="000F6427">
        <w:rPr>
          <w:rFonts w:cstheme="minorHAnsi"/>
          <w:b/>
          <w:bCs/>
          <w:sz w:val="18"/>
          <w:szCs w:val="18"/>
        </w:rPr>
        <w:t>Condicionante 3</w:t>
      </w:r>
      <w:r w:rsidRPr="000F6427">
        <w:rPr>
          <w:rFonts w:cstheme="minorHAnsi"/>
          <w:sz w:val="18"/>
          <w:szCs w:val="18"/>
        </w:rPr>
        <w:t>, incluye:</w:t>
      </w:r>
    </w:p>
    <w:p w14:paraId="6F6EF898" w14:textId="77777777" w:rsidR="00E42043" w:rsidRPr="000F6427" w:rsidRDefault="00E42043" w:rsidP="00E42043">
      <w:pPr>
        <w:spacing w:after="0" w:line="240" w:lineRule="auto"/>
        <w:jc w:val="both"/>
        <w:rPr>
          <w:rFonts w:cstheme="minorHAnsi"/>
          <w:sz w:val="18"/>
          <w:szCs w:val="18"/>
        </w:rPr>
      </w:pPr>
    </w:p>
    <w:p w14:paraId="0F43D23D"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 xml:space="preserve">Ejecutar el programa con un equipo especializado para lo cual se deberá de considerar la presencia de lunes a viernes durante las actividades de obra en el sitio de proyecto. </w:t>
      </w:r>
    </w:p>
    <w:p w14:paraId="37E51ABE"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lastRenderedPageBreak/>
        <w:t>Realizar actividades de ahuyentamiento de fauna silvestre de rápido desplazamiento, como mamíferos medianos y grandes y especies voladoras, principalmente durante la etapa de preparación del sitio y construcción, antes de dar inicio las actividades con maquinaria.</w:t>
      </w:r>
    </w:p>
    <w:p w14:paraId="6B3FC7C8"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Realizar actividades de rescate y reubicación de especies de lento desplazamiento, a través de la captura manual, trampas de caída, trampas Sherman y Tomahawk, incluyendo rescates de fauna a pie de máquina, principalmente durante las etapas de preparación del sitio y construcción.</w:t>
      </w:r>
    </w:p>
    <w:p w14:paraId="08E03EEB"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Reubicar las especies de fauna silvestre rescatadas en sitios con características y condiciones similares a los sitios de rescate, para aumentar las probabilidades de sobrevivencia y minimizar toda afectación posible.</w:t>
      </w:r>
    </w:p>
    <w:p w14:paraId="1DDA6935"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Concientizar a la sociedad y personal de construcción sobre la importancia de las especies de fauna incluidas dentro de alguna categoría de riesgo conforme a la NOM-059-SEMARNAT-2010.</w:t>
      </w:r>
    </w:p>
    <w:p w14:paraId="5F02D3B2"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Colocar señaléticas informativas sobre el cuidado de la fauna silvestre y señalamientos de límite máximo de velocidad, para evitar atropellamientos de fauna de lento desplazamiento.</w:t>
      </w:r>
    </w:p>
    <w:p w14:paraId="0A802B69" w14:textId="77777777" w:rsidR="00E42043" w:rsidRPr="000F6427" w:rsidRDefault="00E42043" w:rsidP="00E42043">
      <w:pPr>
        <w:spacing w:after="0" w:line="240" w:lineRule="auto"/>
        <w:ind w:left="360"/>
        <w:jc w:val="both"/>
        <w:rPr>
          <w:rFonts w:cstheme="minorHAnsi"/>
          <w:sz w:val="18"/>
          <w:szCs w:val="18"/>
        </w:rPr>
      </w:pPr>
    </w:p>
    <w:p w14:paraId="720E0327" w14:textId="77777777" w:rsidR="00E42043" w:rsidRPr="000F6427" w:rsidRDefault="00E42043" w:rsidP="00E42043">
      <w:pPr>
        <w:spacing w:after="0" w:line="240" w:lineRule="auto"/>
        <w:ind w:left="360"/>
        <w:jc w:val="both"/>
        <w:rPr>
          <w:rFonts w:cstheme="minorHAnsi"/>
          <w:sz w:val="18"/>
          <w:szCs w:val="18"/>
        </w:rPr>
      </w:pPr>
      <w:r w:rsidRPr="000F6427">
        <w:rPr>
          <w:rFonts w:cstheme="minorHAnsi"/>
          <w:sz w:val="18"/>
          <w:szCs w:val="18"/>
        </w:rPr>
        <w:t>El Programa de ahuyentamiento, rescate y reubicación de fauna silvestre será dirigido por personal especializado en el manejo de fauna silvestre, que se encargará de capacitar las brigadas de campo.</w:t>
      </w:r>
    </w:p>
    <w:p w14:paraId="1E9BEF39" w14:textId="77777777" w:rsidR="00E42043" w:rsidRPr="000F6427" w:rsidRDefault="00E42043" w:rsidP="00E42043">
      <w:pPr>
        <w:spacing w:after="0" w:line="240" w:lineRule="auto"/>
        <w:ind w:left="360"/>
        <w:jc w:val="both"/>
        <w:rPr>
          <w:rFonts w:cstheme="minorHAnsi"/>
          <w:sz w:val="18"/>
          <w:szCs w:val="18"/>
        </w:rPr>
      </w:pPr>
    </w:p>
    <w:p w14:paraId="5F352184" w14:textId="77777777" w:rsidR="00E42043" w:rsidRPr="000F6427" w:rsidRDefault="00E42043" w:rsidP="00E42043">
      <w:pPr>
        <w:spacing w:after="0" w:line="240" w:lineRule="auto"/>
        <w:ind w:left="360"/>
        <w:jc w:val="both"/>
        <w:rPr>
          <w:rFonts w:cstheme="minorHAnsi"/>
          <w:sz w:val="18"/>
          <w:szCs w:val="18"/>
        </w:rPr>
      </w:pPr>
      <w:r w:rsidRPr="000F6427">
        <w:rPr>
          <w:rFonts w:cstheme="minorHAnsi"/>
          <w:sz w:val="18"/>
          <w:szCs w:val="18"/>
        </w:rPr>
        <w:t>Las actividades de campo respecto al ahuyentamiento, rescate, manejo y reubicación de especies de fauna silvestre, serán supervisadas y dirigidas por especialistas en cada uno de los diferentes grupos de vertebrados que tenga los conocimientos necesarios sobre el manejo de las especies.</w:t>
      </w:r>
    </w:p>
    <w:p w14:paraId="1453AD8E" w14:textId="77777777" w:rsidR="00E42043" w:rsidRPr="000F6427" w:rsidRDefault="00E42043" w:rsidP="00E42043">
      <w:pPr>
        <w:spacing w:after="0" w:line="240" w:lineRule="auto"/>
        <w:ind w:left="360"/>
        <w:jc w:val="both"/>
        <w:rPr>
          <w:rFonts w:cstheme="minorHAnsi"/>
          <w:sz w:val="18"/>
          <w:szCs w:val="18"/>
        </w:rPr>
      </w:pPr>
    </w:p>
    <w:p w14:paraId="6935E9F0" w14:textId="77777777" w:rsidR="00E42043" w:rsidRPr="000F6427" w:rsidRDefault="00E42043" w:rsidP="00E42043">
      <w:pPr>
        <w:spacing w:after="0" w:line="240" w:lineRule="auto"/>
        <w:ind w:left="360"/>
        <w:jc w:val="both"/>
        <w:rPr>
          <w:rFonts w:cstheme="minorHAnsi"/>
          <w:sz w:val="18"/>
          <w:szCs w:val="18"/>
        </w:rPr>
      </w:pPr>
      <w:r w:rsidRPr="000F6427">
        <w:rPr>
          <w:rFonts w:cstheme="minorHAnsi"/>
          <w:sz w:val="18"/>
          <w:szCs w:val="18"/>
        </w:rPr>
        <w:t>Las brigadas de campo son uno de los recursos más importantes para la ejecución del presente programa, ya que son los responsables de generar la información de campo durante la ejecución de los trabajos. Cada una de ellas será dirigida por un responsable técnico, que deberá contar con amplia experiencia.</w:t>
      </w:r>
    </w:p>
    <w:p w14:paraId="545C95B8" w14:textId="77777777" w:rsidR="00E42043" w:rsidRPr="000F6427" w:rsidRDefault="00E42043" w:rsidP="00E42043">
      <w:pPr>
        <w:spacing w:after="0" w:line="240" w:lineRule="auto"/>
        <w:ind w:left="360"/>
        <w:jc w:val="both"/>
        <w:rPr>
          <w:rFonts w:cstheme="minorHAnsi"/>
          <w:sz w:val="18"/>
          <w:szCs w:val="18"/>
        </w:rPr>
      </w:pPr>
    </w:p>
    <w:p w14:paraId="7EE8A582" w14:textId="77777777" w:rsidR="00E42043" w:rsidRPr="000F6427" w:rsidRDefault="00E42043" w:rsidP="00E42043">
      <w:pPr>
        <w:spacing w:after="0" w:line="240" w:lineRule="auto"/>
        <w:ind w:left="360"/>
        <w:jc w:val="both"/>
        <w:rPr>
          <w:rFonts w:cstheme="minorHAnsi"/>
          <w:sz w:val="18"/>
          <w:szCs w:val="18"/>
        </w:rPr>
      </w:pPr>
      <w:r w:rsidRPr="000F6427">
        <w:rPr>
          <w:rFonts w:cstheme="minorHAnsi"/>
          <w:sz w:val="18"/>
          <w:szCs w:val="18"/>
        </w:rPr>
        <w:t>Las brigadas pueden ser conformadas por personal de las comunidades que, aunque tenga poca o nula experiencia, se les capacitará para realizar las actividades correspondientes durante el monitoreo, manejo e identificación de las especies, para lograr el éxito del presente programa.</w:t>
      </w:r>
    </w:p>
    <w:p w14:paraId="3E225B1F" w14:textId="77777777" w:rsidR="00E42043" w:rsidRPr="000F6427" w:rsidRDefault="00E42043" w:rsidP="00E42043">
      <w:pPr>
        <w:spacing w:after="0" w:line="240" w:lineRule="auto"/>
        <w:jc w:val="both"/>
        <w:rPr>
          <w:rFonts w:cstheme="minorHAnsi"/>
          <w:sz w:val="18"/>
          <w:szCs w:val="18"/>
        </w:rPr>
      </w:pPr>
    </w:p>
    <w:p w14:paraId="470E8782"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Para este servicio se incluye:</w:t>
      </w:r>
    </w:p>
    <w:p w14:paraId="13715880" w14:textId="77777777" w:rsidR="00E42043" w:rsidRPr="000F6427" w:rsidRDefault="00E42043" w:rsidP="00E42043">
      <w:pPr>
        <w:spacing w:after="0" w:line="240" w:lineRule="auto"/>
        <w:jc w:val="both"/>
        <w:rPr>
          <w:rFonts w:eastAsia="Calibri" w:cstheme="minorHAnsi"/>
          <w:b/>
          <w:sz w:val="18"/>
          <w:szCs w:val="18"/>
        </w:rPr>
      </w:pPr>
    </w:p>
    <w:p w14:paraId="7E5CEAE8"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F. INFORME MENSUAL</w:t>
      </w:r>
      <w:r w:rsidRPr="000F6427">
        <w:rPr>
          <w:rFonts w:cstheme="minorHAnsi"/>
          <w:sz w:val="18"/>
          <w:szCs w:val="18"/>
        </w:rPr>
        <w:t xml:space="preserve"> PROGRAMA DE AHUYENTAMIENTO, RESCATE Y REUBICACIÓN DE ESPECIES DE FAUNA SILVESTREQUE INCLUYA LOS AVANCES DE LOS CONCEPTOS SIGUIENTES:</w:t>
      </w:r>
    </w:p>
    <w:p w14:paraId="4DACC044" w14:textId="77777777" w:rsidR="00E42043" w:rsidRPr="000F6427" w:rsidRDefault="00E42043" w:rsidP="00E42043">
      <w:pPr>
        <w:spacing w:after="0" w:line="240" w:lineRule="auto"/>
        <w:jc w:val="both"/>
        <w:rPr>
          <w:rFonts w:cstheme="minorHAnsi"/>
          <w:sz w:val="18"/>
          <w:szCs w:val="18"/>
        </w:rPr>
      </w:pPr>
    </w:p>
    <w:p w14:paraId="7758BF73"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 xml:space="preserve">F.1 Campañas de concientización ambiental para personal de obra y oficina con duración de máximo 15 min. Dos capacitaciones mensuales. </w:t>
      </w:r>
    </w:p>
    <w:p w14:paraId="22B59B4F" w14:textId="77777777" w:rsidR="00E42043" w:rsidRPr="000F6427" w:rsidRDefault="00E42043" w:rsidP="00E42043">
      <w:pPr>
        <w:spacing w:after="0" w:line="240" w:lineRule="auto"/>
        <w:jc w:val="both"/>
        <w:rPr>
          <w:rFonts w:cstheme="minorHAnsi"/>
          <w:b/>
          <w:bCs/>
          <w:sz w:val="18"/>
          <w:szCs w:val="18"/>
        </w:rPr>
      </w:pPr>
    </w:p>
    <w:p w14:paraId="2C13FB58"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La capacitación será dirigida a todo el personal que participará en la ejecución del </w:t>
      </w:r>
      <w:r w:rsidRPr="000F6427">
        <w:rPr>
          <w:rFonts w:cstheme="minorHAnsi"/>
          <w:b/>
          <w:bCs/>
          <w:i/>
          <w:iCs/>
          <w:sz w:val="18"/>
          <w:szCs w:val="18"/>
        </w:rPr>
        <w:t>Programa de ahuyentamiento, rescate y reubicación de fauna silvestre</w:t>
      </w:r>
      <w:r w:rsidRPr="000F6427">
        <w:rPr>
          <w:rFonts w:cstheme="minorHAnsi"/>
          <w:sz w:val="18"/>
          <w:szCs w:val="18"/>
        </w:rPr>
        <w:t>; así como al personal encargado de realizar las obras, con la finalidad que exista coordinación por ambas partes y generar una concientización ambiental al personal de la obra.</w:t>
      </w:r>
    </w:p>
    <w:p w14:paraId="159E2A0D" w14:textId="77777777" w:rsidR="00E42043" w:rsidRPr="000F6427" w:rsidRDefault="00E42043" w:rsidP="00E42043">
      <w:pPr>
        <w:spacing w:after="0" w:line="240" w:lineRule="auto"/>
        <w:jc w:val="both"/>
        <w:rPr>
          <w:rFonts w:cstheme="minorHAnsi"/>
          <w:sz w:val="18"/>
          <w:szCs w:val="18"/>
        </w:rPr>
      </w:pPr>
    </w:p>
    <w:p w14:paraId="6FBFE858"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Las capacitaciones que se impartirán de manera mensual para el personal técnico encargado de la ejecución del </w:t>
      </w:r>
      <w:r w:rsidRPr="000F6427">
        <w:rPr>
          <w:rFonts w:cstheme="minorHAnsi"/>
          <w:b/>
          <w:bCs/>
          <w:i/>
          <w:iCs/>
          <w:sz w:val="18"/>
          <w:szCs w:val="18"/>
        </w:rPr>
        <w:t>Programa de ahuyentamiento, rescate y reubicación de fauna silvestre</w:t>
      </w:r>
      <w:r w:rsidRPr="000F6427">
        <w:rPr>
          <w:rFonts w:cstheme="minorHAnsi"/>
          <w:sz w:val="18"/>
          <w:szCs w:val="18"/>
        </w:rPr>
        <w:t xml:space="preserve"> serán:</w:t>
      </w:r>
    </w:p>
    <w:p w14:paraId="30417DF1" w14:textId="77777777" w:rsidR="00E42043" w:rsidRPr="000F6427" w:rsidRDefault="00E42043" w:rsidP="00E42043">
      <w:pPr>
        <w:spacing w:after="0" w:line="240" w:lineRule="auto"/>
        <w:jc w:val="both"/>
        <w:rPr>
          <w:rFonts w:cstheme="minorHAnsi"/>
          <w:sz w:val="18"/>
          <w:szCs w:val="18"/>
        </w:rPr>
      </w:pPr>
    </w:p>
    <w:p w14:paraId="5B8957B2"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Aplicación de las diferentes técnicas de ahuyentamiento.</w:t>
      </w:r>
    </w:p>
    <w:p w14:paraId="3EF63D01"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Formación y estructura de los equipos de trabajo, durante el ahuyentamiento.</w:t>
      </w:r>
    </w:p>
    <w:p w14:paraId="078F1414"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Aplicación de las diferentes técnicas de manipulación de individuos.</w:t>
      </w:r>
    </w:p>
    <w:p w14:paraId="1701E609"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Aplicación de las diferentes técnicas de captura y rescate de acuerdo con cada grupo faunístico.</w:t>
      </w:r>
    </w:p>
    <w:p w14:paraId="3EE2A589"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Técnicas de traslado de individuos rescatados hacia los sitios de reubicación, para disminuir su estrés.</w:t>
      </w:r>
    </w:p>
    <w:p w14:paraId="17F55070"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Medidas de seguridad laboral a considerar durante el manejo de la fauna.</w:t>
      </w:r>
    </w:p>
    <w:p w14:paraId="391BA018" w14:textId="77777777" w:rsidR="00E42043" w:rsidRPr="000F6427" w:rsidRDefault="00E42043" w:rsidP="00F600D4">
      <w:pPr>
        <w:numPr>
          <w:ilvl w:val="0"/>
          <w:numId w:val="17"/>
        </w:numPr>
        <w:spacing w:after="0" w:line="240" w:lineRule="auto"/>
        <w:jc w:val="both"/>
        <w:rPr>
          <w:rFonts w:cstheme="minorHAnsi"/>
          <w:sz w:val="18"/>
          <w:szCs w:val="18"/>
        </w:rPr>
      </w:pPr>
      <w:r w:rsidRPr="000F6427">
        <w:rPr>
          <w:rFonts w:cstheme="minorHAnsi"/>
          <w:sz w:val="18"/>
          <w:szCs w:val="18"/>
        </w:rPr>
        <w:t>Activación del Plan de Contingencias o de Emergencias para el trabajo en campo.</w:t>
      </w:r>
    </w:p>
    <w:p w14:paraId="73D99687" w14:textId="77777777" w:rsidR="00E42043" w:rsidRPr="000F6427" w:rsidRDefault="00E42043" w:rsidP="00E42043">
      <w:pPr>
        <w:spacing w:after="0" w:line="240" w:lineRule="auto"/>
        <w:jc w:val="both"/>
        <w:rPr>
          <w:rFonts w:cstheme="minorHAnsi"/>
          <w:sz w:val="18"/>
          <w:szCs w:val="18"/>
        </w:rPr>
      </w:pPr>
    </w:p>
    <w:p w14:paraId="7D70A2C3"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En el caso del personal de construcción, se les darán pláticas de concientización ambiental realizadas por personal calificado en la materia, de ser posible, en un lugar con las adecuaciones para dar una presentación gráfica e interactiva mediante el uso de equipo electrónico. Los temas que se pretenden abordarán al menos una vez al mes son:</w:t>
      </w:r>
    </w:p>
    <w:p w14:paraId="65211E6E" w14:textId="77777777" w:rsidR="00E42043" w:rsidRPr="000F6427" w:rsidRDefault="00E42043" w:rsidP="00E42043">
      <w:pPr>
        <w:spacing w:after="0" w:line="240" w:lineRule="auto"/>
        <w:jc w:val="both"/>
        <w:rPr>
          <w:rFonts w:cstheme="minorHAnsi"/>
          <w:sz w:val="18"/>
          <w:szCs w:val="18"/>
        </w:rPr>
      </w:pPr>
    </w:p>
    <w:p w14:paraId="42994B16" w14:textId="77777777" w:rsidR="00E42043" w:rsidRPr="000F6427" w:rsidRDefault="00E42043" w:rsidP="00F600D4">
      <w:pPr>
        <w:numPr>
          <w:ilvl w:val="0"/>
          <w:numId w:val="18"/>
        </w:numPr>
        <w:spacing w:after="0" w:line="240" w:lineRule="auto"/>
        <w:jc w:val="both"/>
        <w:rPr>
          <w:rFonts w:cstheme="minorHAnsi"/>
          <w:sz w:val="18"/>
          <w:szCs w:val="18"/>
        </w:rPr>
      </w:pPr>
      <w:r w:rsidRPr="000F6427">
        <w:rPr>
          <w:rFonts w:cstheme="minorHAnsi"/>
          <w:sz w:val="18"/>
          <w:szCs w:val="18"/>
        </w:rPr>
        <w:lastRenderedPageBreak/>
        <w:t>Importancia de la fauna con posible presencia en el Sistema Ambiental Regional y la registrada en el Área de establecimiento del Proyecto.</w:t>
      </w:r>
    </w:p>
    <w:p w14:paraId="0DE25EC4" w14:textId="77777777" w:rsidR="00E42043" w:rsidRPr="000F6427" w:rsidRDefault="00E42043" w:rsidP="00F600D4">
      <w:pPr>
        <w:numPr>
          <w:ilvl w:val="0"/>
          <w:numId w:val="18"/>
        </w:numPr>
        <w:spacing w:after="0" w:line="240" w:lineRule="auto"/>
        <w:jc w:val="both"/>
        <w:rPr>
          <w:rFonts w:cstheme="minorHAnsi"/>
          <w:sz w:val="18"/>
          <w:szCs w:val="18"/>
        </w:rPr>
      </w:pPr>
      <w:r w:rsidRPr="000F6427">
        <w:rPr>
          <w:rFonts w:cstheme="minorHAnsi"/>
          <w:sz w:val="18"/>
          <w:szCs w:val="18"/>
        </w:rPr>
        <w:t>Especies que se encuentran presentes y listadas en la NOM-059-SEMARNAT-2010, en la superficie del Área de establecimiento del Proyecto y su importancia.</w:t>
      </w:r>
    </w:p>
    <w:p w14:paraId="405A3B87" w14:textId="77777777" w:rsidR="00E42043" w:rsidRPr="000F6427" w:rsidRDefault="00E42043" w:rsidP="00F600D4">
      <w:pPr>
        <w:numPr>
          <w:ilvl w:val="0"/>
          <w:numId w:val="18"/>
        </w:numPr>
        <w:spacing w:after="0" w:line="240" w:lineRule="auto"/>
        <w:jc w:val="both"/>
        <w:rPr>
          <w:rFonts w:cstheme="minorHAnsi"/>
          <w:sz w:val="18"/>
          <w:szCs w:val="18"/>
        </w:rPr>
      </w:pPr>
      <w:r w:rsidRPr="000F6427">
        <w:rPr>
          <w:rFonts w:cstheme="minorHAnsi"/>
          <w:sz w:val="18"/>
          <w:szCs w:val="18"/>
        </w:rPr>
        <w:t>Características generales de los individuos sujetos a rescate y la identificación de estos con apoyo de material gráfico.</w:t>
      </w:r>
    </w:p>
    <w:p w14:paraId="60AA77F7" w14:textId="77777777" w:rsidR="00E42043" w:rsidRPr="000F6427" w:rsidRDefault="00E42043" w:rsidP="00E42043">
      <w:pPr>
        <w:spacing w:after="0" w:line="240" w:lineRule="auto"/>
        <w:jc w:val="both"/>
        <w:rPr>
          <w:rFonts w:cstheme="minorHAnsi"/>
          <w:b/>
          <w:bCs/>
          <w:sz w:val="18"/>
          <w:szCs w:val="18"/>
        </w:rPr>
      </w:pPr>
    </w:p>
    <w:p w14:paraId="06C93B57"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Se podrán abordar más temas de relevancia mismos que determinará el CONTRATISTA.</w:t>
      </w:r>
    </w:p>
    <w:p w14:paraId="70F62EB3" w14:textId="77777777" w:rsidR="00E42043" w:rsidRPr="000F6427" w:rsidRDefault="00E42043" w:rsidP="00E42043">
      <w:pPr>
        <w:spacing w:after="0" w:line="240" w:lineRule="auto"/>
        <w:jc w:val="both"/>
        <w:rPr>
          <w:rFonts w:cstheme="minorHAnsi"/>
          <w:b/>
          <w:bCs/>
          <w:sz w:val="18"/>
          <w:szCs w:val="18"/>
        </w:rPr>
      </w:pPr>
    </w:p>
    <w:p w14:paraId="2F6A8EC7"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 xml:space="preserve">F.2 Ahuyentamiento diario de fauna silvestre en los diferentes frentes de obra de los 54.48 km lineales que abarca la obra. </w:t>
      </w:r>
    </w:p>
    <w:p w14:paraId="25F4249D" w14:textId="77777777" w:rsidR="00E42043" w:rsidRPr="000F6427" w:rsidRDefault="00E42043" w:rsidP="00E42043">
      <w:pPr>
        <w:spacing w:after="0" w:line="240" w:lineRule="auto"/>
        <w:jc w:val="both"/>
        <w:rPr>
          <w:rFonts w:cstheme="minorHAnsi"/>
          <w:b/>
          <w:bCs/>
          <w:sz w:val="18"/>
          <w:szCs w:val="18"/>
        </w:rPr>
      </w:pPr>
    </w:p>
    <w:p w14:paraId="222D56FB"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ahuyentamiento deberá ser previo a las actividades de remoción de la vegetación, despalme y limpieza para cualquier obra. Por tal motivo la ENTIDAD notificará al CONTRATISTA al menos cinco días previo al inicio de actividades. </w:t>
      </w:r>
    </w:p>
    <w:p w14:paraId="406E9AA6" w14:textId="77777777" w:rsidR="00E42043" w:rsidRPr="000F6427" w:rsidRDefault="00E42043" w:rsidP="00E42043">
      <w:pPr>
        <w:spacing w:after="0" w:line="240" w:lineRule="auto"/>
        <w:jc w:val="both"/>
        <w:rPr>
          <w:rFonts w:cstheme="minorHAnsi"/>
          <w:sz w:val="18"/>
          <w:szCs w:val="18"/>
        </w:rPr>
      </w:pPr>
    </w:p>
    <w:p w14:paraId="6E2FA65F"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Las especies consideradas para las actividades de ahuyentamiento, rescate y reubicación, serán todos aquellos vertebrados que se localicen en el área de construcción de la </w:t>
      </w:r>
      <w:r w:rsidRPr="000F6427">
        <w:rPr>
          <w:rFonts w:eastAsia="Calibri" w:cstheme="minorHAnsi"/>
          <w:b/>
          <w:bCs/>
          <w:sz w:val="18"/>
          <w:szCs w:val="18"/>
        </w:rPr>
        <w:t>Segunda Línea del Acueducto</w:t>
      </w:r>
      <w:r w:rsidRPr="000F6427">
        <w:rPr>
          <w:rFonts w:cstheme="minorHAnsi"/>
          <w:sz w:val="18"/>
          <w:szCs w:val="18"/>
        </w:rPr>
        <w:t>, durante los trabajos de construcción de la segunda línea del acueducto Guadalupe Victoria, en Ciudad Victoria, Tamaulipas. Aquellas especies listadas en alguna categoría de protección en la NOM-059-SEMARNAT-2010 (DOF, 2010) y que sean endémicas, se les dará prioridad en las actividades de ahuyentamiento, rescate y reubicación.</w:t>
      </w:r>
    </w:p>
    <w:p w14:paraId="350E8313" w14:textId="77777777" w:rsidR="00E42043" w:rsidRPr="000F6427" w:rsidRDefault="00E42043" w:rsidP="00E42043">
      <w:pPr>
        <w:spacing w:after="0" w:line="240" w:lineRule="auto"/>
        <w:jc w:val="both"/>
        <w:rPr>
          <w:rFonts w:cstheme="minorHAnsi"/>
          <w:sz w:val="18"/>
          <w:szCs w:val="18"/>
        </w:rPr>
      </w:pPr>
    </w:p>
    <w:p w14:paraId="08C72D6C"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Las actividades de ahuyentamiento están enfocadas principalmente a aquellos individuos con habilidades para un desplazamiento rápido, como el grupo de las aves y mamíferos de tamaño mediano y grandes, así como algunos reptiles. La finalidad es permitir la libre movilización de los individuos hacia sitios cercanos que cuenten con características similares al sitio de extracción, de tal forma que los animales se desplacen a zonas alejadas del área de trabajo. El ahuyentamiento no se puede realizar con demasiada anticipación, ya que los individuos ahuyentados o reubicados en sitios vecinos pueden regresar a sus sitios cotidianos a refugiarse, alimentarse o resguardarse, volviendo inútiles las actividades de ahuyentamiento.</w:t>
      </w:r>
    </w:p>
    <w:p w14:paraId="5C264094" w14:textId="77777777" w:rsidR="00E42043" w:rsidRPr="000F6427" w:rsidRDefault="00E42043" w:rsidP="00E42043">
      <w:pPr>
        <w:spacing w:after="0" w:line="240" w:lineRule="auto"/>
        <w:jc w:val="both"/>
        <w:rPr>
          <w:rFonts w:cstheme="minorHAnsi"/>
          <w:sz w:val="18"/>
          <w:szCs w:val="18"/>
        </w:rPr>
      </w:pPr>
    </w:p>
    <w:p w14:paraId="42885E62"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método de ahuyentamiento propuesto consiste en realizar recorridos diurnos, cubriendo las principales horas de actividad de las especies de aves y mamíferos medianos y grandes, a través de transectos lineales dentro del área a afectar, por sitios previamente establecidos. Los recorridos se llevarán a cabo con la generación de ruidos, grabaciones, altavoces, movimientos de la vegetación y persecución terrestre, ya sea a pie o en vehículo; estas actividades pueden favorecer y acelerar la movilidad y extracción de fauna. En caso de usar sistemas electrónicos como el megáfono, los sonidos más recomendados son llamados de alerta de aves o llamados de estrés y sonidos de depredadores o especies con las que compiten.</w:t>
      </w:r>
    </w:p>
    <w:p w14:paraId="0499AFAB" w14:textId="77777777" w:rsidR="00E42043" w:rsidRPr="000F6427" w:rsidRDefault="00E42043" w:rsidP="00E42043">
      <w:pPr>
        <w:spacing w:after="0" w:line="240" w:lineRule="auto"/>
        <w:jc w:val="both"/>
        <w:rPr>
          <w:rFonts w:cstheme="minorHAnsi"/>
          <w:sz w:val="18"/>
          <w:szCs w:val="18"/>
        </w:rPr>
      </w:pPr>
    </w:p>
    <w:p w14:paraId="16F4F356"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Para complementar las actividades de ahuyentamiento, se aplicarán técnicas de contención específicas para cada grupo taxonómico, en especies de desplazamiento lento como mamíferos pequeños, anfibios y reptiles. Una vez que se hayan capturado individuos de fauna silvestre, serán trasladados en contenedores adecuados para cada tamaño de individuo y serán liberados en los sitios receptores de fauna en un plazo no mayor a 12 horas.</w:t>
      </w:r>
    </w:p>
    <w:p w14:paraId="4E27F745" w14:textId="77777777" w:rsidR="00E42043" w:rsidRPr="000F6427" w:rsidRDefault="00E42043" w:rsidP="00E42043">
      <w:pPr>
        <w:spacing w:after="0" w:line="240" w:lineRule="auto"/>
        <w:jc w:val="both"/>
        <w:rPr>
          <w:rFonts w:cstheme="minorHAnsi"/>
          <w:sz w:val="18"/>
          <w:szCs w:val="18"/>
        </w:rPr>
      </w:pPr>
    </w:p>
    <w:p w14:paraId="6E45E16A"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No obstante, se sabe que durante los trabajos para la preparación del sitio, despalme y movimientos de tierra con maquinaria para la colocación de la infraestructura y la apertura de vías de acceso vehicular en el inicio de obra, se genera el ahuyentamiento de especies silvestres ocasionado por la presencia humana y el ruido generado; sin embargo, es indispensable que estas acciones se lleven a cabo coordinadamente con el personal encargado del presente Programa y el personal de obra en todas las actividades que se realicen durante el periodo de inicio de obra y construcción.</w:t>
      </w:r>
    </w:p>
    <w:p w14:paraId="09E58710" w14:textId="77777777" w:rsidR="00E42043" w:rsidRPr="000F6427" w:rsidRDefault="00E42043" w:rsidP="00E42043">
      <w:pPr>
        <w:spacing w:after="0" w:line="240" w:lineRule="auto"/>
        <w:jc w:val="both"/>
        <w:rPr>
          <w:rFonts w:cstheme="minorHAnsi"/>
          <w:b/>
          <w:bCs/>
          <w:sz w:val="18"/>
          <w:szCs w:val="18"/>
        </w:rPr>
      </w:pPr>
    </w:p>
    <w:p w14:paraId="457B257D"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 xml:space="preserve">F.3 Rescate y reubicación diaria de fauna silvestre en los diferentes frentes de obra de los 54.48 km lineales que abarca la obra. </w:t>
      </w:r>
    </w:p>
    <w:p w14:paraId="2059FA7D" w14:textId="77777777" w:rsidR="00E42043" w:rsidRPr="000F6427" w:rsidRDefault="00E42043" w:rsidP="00E42043">
      <w:pPr>
        <w:spacing w:after="0" w:line="240" w:lineRule="auto"/>
        <w:jc w:val="both"/>
        <w:rPr>
          <w:rFonts w:cstheme="minorHAnsi"/>
          <w:b/>
          <w:bCs/>
          <w:sz w:val="18"/>
          <w:szCs w:val="18"/>
        </w:rPr>
      </w:pPr>
    </w:p>
    <w:p w14:paraId="36EB4B3A"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rescate y reubicación de especies de lento desplazamiento, se ejecutará para los grupos de reptiles, anfibios y mamíferos pequeños, que de manera general realizan migraciones locales considerablemente cerca y emplean refugios para escape de depredadores y albergues permanentes o temporales reduciendo el desplazamiento. La movilidad de estas especies está muy ligada a su conducta.</w:t>
      </w:r>
    </w:p>
    <w:p w14:paraId="7BB1C449" w14:textId="77777777" w:rsidR="00E42043" w:rsidRPr="000F6427" w:rsidRDefault="00E42043" w:rsidP="00E42043">
      <w:pPr>
        <w:spacing w:after="0" w:line="240" w:lineRule="auto"/>
        <w:jc w:val="both"/>
        <w:rPr>
          <w:rFonts w:cstheme="minorHAnsi"/>
          <w:sz w:val="18"/>
          <w:szCs w:val="18"/>
        </w:rPr>
      </w:pPr>
    </w:p>
    <w:p w14:paraId="6DC42B03"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Las actividades de rescate y reubicación se realizarán en dos etapas: previo a la primera actividad de desmonte, despalme y limpieza en áreas de la </w:t>
      </w:r>
      <w:r w:rsidRPr="000F6427">
        <w:rPr>
          <w:rFonts w:eastAsia="Calibri" w:cstheme="minorHAnsi"/>
          <w:b/>
          <w:bCs/>
          <w:sz w:val="18"/>
          <w:szCs w:val="18"/>
        </w:rPr>
        <w:t>Segunda Línea del Acueducto</w:t>
      </w:r>
      <w:r w:rsidRPr="000F6427">
        <w:rPr>
          <w:rFonts w:cstheme="minorHAnsi"/>
          <w:sz w:val="18"/>
          <w:szCs w:val="18"/>
        </w:rPr>
        <w:t>. El equipo de fauna deberá mantener estrecha comunicación con el personal de inicio de obra y apertura de vías de acceso en caso de que se detecten madrigueras, nidos o especies silvestres en la zona de construcción.</w:t>
      </w:r>
    </w:p>
    <w:p w14:paraId="19B31418" w14:textId="77777777" w:rsidR="00E42043" w:rsidRPr="000F6427" w:rsidRDefault="00E42043" w:rsidP="00E42043">
      <w:pPr>
        <w:spacing w:after="0" w:line="240" w:lineRule="auto"/>
        <w:jc w:val="both"/>
        <w:rPr>
          <w:rFonts w:cstheme="minorHAnsi"/>
          <w:sz w:val="18"/>
          <w:szCs w:val="18"/>
        </w:rPr>
      </w:pPr>
    </w:p>
    <w:p w14:paraId="061695E5"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Las técnicas de </w:t>
      </w:r>
      <w:r w:rsidRPr="000F6427">
        <w:rPr>
          <w:rFonts w:cstheme="minorHAnsi"/>
          <w:b/>
          <w:bCs/>
          <w:sz w:val="18"/>
          <w:szCs w:val="18"/>
        </w:rPr>
        <w:t>contención y captura</w:t>
      </w:r>
      <w:r w:rsidRPr="000F6427">
        <w:rPr>
          <w:rFonts w:cstheme="minorHAnsi"/>
          <w:sz w:val="18"/>
          <w:szCs w:val="18"/>
        </w:rPr>
        <w:t>, así como el método de traslado deberán ser aplicables para cada grupo taxonómico, registrando toda actividad en los formatos de campo foliados para el rescate de fauna, en el cual, el CONTRATISTA deberá especificar la información de la especie, tipo de técnica de captura, así como información del sitio de captura y sitio de reubicación. Las técnicas de rescate podrán ser por medio de trampas Tomahawk, Sherman, caída, cilindro, manual o bien, las que el CONTRATISTA considere más eficiente para los grupos taxonómicos presentes en el área.</w:t>
      </w:r>
    </w:p>
    <w:p w14:paraId="2B811602" w14:textId="77777777" w:rsidR="00E42043" w:rsidRPr="000F6427" w:rsidRDefault="00E42043" w:rsidP="00E42043">
      <w:pPr>
        <w:spacing w:after="0" w:line="240" w:lineRule="auto"/>
        <w:jc w:val="both"/>
        <w:rPr>
          <w:rFonts w:cstheme="minorHAnsi"/>
          <w:sz w:val="18"/>
          <w:szCs w:val="18"/>
        </w:rPr>
      </w:pPr>
    </w:p>
    <w:p w14:paraId="12361DD3"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éxito del rescate, manejo, traslado y liberación dependerá directamente del correcto manejo de cada individuo, evitando percances tanto en las especies como en el personal encargado del manejo. La </w:t>
      </w:r>
      <w:r w:rsidRPr="000F6427">
        <w:rPr>
          <w:rFonts w:cstheme="minorHAnsi"/>
          <w:b/>
          <w:bCs/>
          <w:sz w:val="18"/>
          <w:szCs w:val="18"/>
        </w:rPr>
        <w:t>reubicación</w:t>
      </w:r>
      <w:r w:rsidRPr="000F6427">
        <w:rPr>
          <w:rFonts w:cstheme="minorHAnsi"/>
          <w:sz w:val="18"/>
          <w:szCs w:val="18"/>
        </w:rPr>
        <w:t xml:space="preserve"> de los individuos se realizará a una distancia adecuada fuera del DDV y áreas de proyecto, esto con la finalidad de que las características del nuevo sitio sean iguales a las del sitio de captura, de forma que la especie tenga lo necesario para satisfacer sus necesidades (refugio, alimento, etc.).</w:t>
      </w:r>
    </w:p>
    <w:p w14:paraId="4122EBFD" w14:textId="77777777" w:rsidR="00E42043" w:rsidRPr="000F6427" w:rsidRDefault="00E42043" w:rsidP="00E42043">
      <w:pPr>
        <w:spacing w:after="0" w:line="240" w:lineRule="auto"/>
        <w:rPr>
          <w:rFonts w:cstheme="minorHAnsi"/>
          <w:sz w:val="18"/>
          <w:szCs w:val="18"/>
        </w:rPr>
      </w:pPr>
    </w:p>
    <w:p w14:paraId="73C4158F"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Para la manipulación de anfibios el CONTRATISTA lo deberá realizar con el uso de guantes de exploración estériles de nitrilo o látex (un par por individuo rescatado o trampa) para evitar el posible traspaso de agentes infecciosos de un individuo a otro (contaminación cruzada).</w:t>
      </w:r>
    </w:p>
    <w:p w14:paraId="447C082F" w14:textId="77777777" w:rsidR="00E42043" w:rsidRPr="000F6427" w:rsidRDefault="00E42043" w:rsidP="00E42043">
      <w:pPr>
        <w:spacing w:after="0" w:line="240" w:lineRule="auto"/>
        <w:jc w:val="both"/>
        <w:rPr>
          <w:rFonts w:cstheme="minorHAnsi"/>
          <w:sz w:val="18"/>
          <w:szCs w:val="18"/>
        </w:rPr>
      </w:pPr>
    </w:p>
    <w:p w14:paraId="6552C904"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Los ejemplares serán mantenidos en cautiverio como tiempo máximo 12 horas y a la sombra, con las condiciones de temperatura y humedad adecuadas, ya que existe un riesgo en la manipulación de animales ectotermos. En caso de presentarse diversas etapas de</w:t>
      </w:r>
    </w:p>
    <w:p w14:paraId="33F68568" w14:textId="77777777" w:rsidR="00E42043" w:rsidRPr="000F6427" w:rsidRDefault="00E42043" w:rsidP="00E42043">
      <w:pPr>
        <w:spacing w:after="0" w:line="240" w:lineRule="auto"/>
        <w:jc w:val="both"/>
        <w:rPr>
          <w:rFonts w:cstheme="minorHAnsi"/>
          <w:sz w:val="18"/>
          <w:szCs w:val="18"/>
        </w:rPr>
      </w:pPr>
    </w:p>
    <w:p w14:paraId="1368B04A"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equipo de rescate de fauna deberá mantener estrecha comunicación con el personal de inicio de obra y apertura de vías de acceso, en dado caso de que se detecten </w:t>
      </w:r>
      <w:r w:rsidRPr="000F6427">
        <w:rPr>
          <w:rFonts w:cstheme="minorHAnsi"/>
          <w:b/>
          <w:bCs/>
          <w:sz w:val="18"/>
          <w:szCs w:val="18"/>
        </w:rPr>
        <w:t xml:space="preserve">madrigueras o nidos </w:t>
      </w:r>
      <w:r w:rsidRPr="000F6427">
        <w:rPr>
          <w:rFonts w:cstheme="minorHAnsi"/>
          <w:sz w:val="18"/>
          <w:szCs w:val="18"/>
        </w:rPr>
        <w:t>en la zona de construcción. Ante la presencia de nidos activos de aves (con presencia de padres, huevos y/o polluelos) se propone proteger y monitorear los nidos bajo condiciones controladas para asegurar su sobrevivencia. Solo así se garantiza la protección de las especies de aves en temporada de reproducción, ya que la reubicación de estos ocasionaría el abandono permanente de los padres, así como de la posible incubación interrumpida y la muerte de los polluelos.</w:t>
      </w:r>
    </w:p>
    <w:p w14:paraId="323FC1A1" w14:textId="77777777" w:rsidR="00E42043" w:rsidRPr="000F6427" w:rsidRDefault="00E42043" w:rsidP="00E42043">
      <w:pPr>
        <w:spacing w:after="0" w:line="240" w:lineRule="auto"/>
        <w:jc w:val="both"/>
        <w:rPr>
          <w:rFonts w:cstheme="minorHAnsi"/>
          <w:sz w:val="18"/>
          <w:szCs w:val="18"/>
        </w:rPr>
      </w:pPr>
    </w:p>
    <w:p w14:paraId="52F4008C"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Para realizar la </w:t>
      </w:r>
      <w:r w:rsidRPr="000F6427">
        <w:rPr>
          <w:rFonts w:cstheme="minorHAnsi"/>
          <w:b/>
          <w:bCs/>
          <w:sz w:val="18"/>
          <w:szCs w:val="18"/>
        </w:rPr>
        <w:t>liberación de la fauna</w:t>
      </w:r>
      <w:r w:rsidRPr="000F6427">
        <w:rPr>
          <w:rFonts w:cstheme="minorHAnsi"/>
          <w:sz w:val="18"/>
          <w:szCs w:val="18"/>
        </w:rPr>
        <w:t xml:space="preserve"> rescatada se proponen 8 sitios de reubicación, los cuales son similares a las condiciones del proyecto y que el CONTRATISTA deberá considerar para la reubicación de individuos capturados. Después de cada reubicación se georreferenciará (coordenadas UTM datum WGS84) el sitio de la liberación, para mantener un seguimiento de los sitios intervenidos y las reubicaciones realizadas a lo largo del proyecto. Estos sitios no son exclusivos ni limitativos, por lo que si los responsables de ejecutar el programa de fauna consideran otros sitios deberán de justificar la selección de dichos sitios con el objetivo de garantizar la sobrevivencia de los individuos rescatados.</w:t>
      </w:r>
    </w:p>
    <w:p w14:paraId="75C5EA80" w14:textId="77777777" w:rsidR="00E42043" w:rsidRPr="000F6427" w:rsidRDefault="00E42043" w:rsidP="00E42043">
      <w:pPr>
        <w:spacing w:after="0" w:line="240" w:lineRule="auto"/>
        <w:rPr>
          <w:rFonts w:cstheme="minorHAnsi"/>
          <w:sz w:val="18"/>
          <w:szCs w:val="18"/>
        </w:rPr>
      </w:pPr>
    </w:p>
    <w:p w14:paraId="44C22311" w14:textId="77777777" w:rsidR="00E42043" w:rsidRPr="000F6427" w:rsidRDefault="00E42043" w:rsidP="00E42043">
      <w:pPr>
        <w:pStyle w:val="Descripcin"/>
        <w:keepNext/>
        <w:rPr>
          <w:rFonts w:asciiTheme="minorHAnsi" w:hAnsiTheme="minorHAnsi" w:cstheme="minorHAnsi"/>
          <w:b w:val="0"/>
          <w:bCs/>
          <w:i/>
          <w:iCs/>
          <w:sz w:val="18"/>
          <w:szCs w:val="18"/>
        </w:rPr>
      </w:pPr>
      <w:bookmarkStart w:id="9" w:name="_Toc149833071"/>
      <w:r w:rsidRPr="000F6427">
        <w:rPr>
          <w:rFonts w:asciiTheme="minorHAnsi" w:hAnsiTheme="minorHAnsi" w:cstheme="minorHAnsi"/>
          <w:bCs/>
          <w:sz w:val="18"/>
          <w:szCs w:val="18"/>
        </w:rPr>
        <w:t>Tabla</w:t>
      </w:r>
      <w:r w:rsidRPr="000F6427">
        <w:rPr>
          <w:rFonts w:asciiTheme="minorHAnsi" w:hAnsiTheme="minorHAnsi" w:cstheme="minorHAnsi"/>
          <w:b w:val="0"/>
          <w:bCs/>
          <w:i/>
          <w:iCs/>
          <w:sz w:val="18"/>
          <w:szCs w:val="18"/>
        </w:rPr>
        <w:t xml:space="preserve"> </w:t>
      </w:r>
      <w:r w:rsidRPr="000F6427">
        <w:rPr>
          <w:rFonts w:asciiTheme="minorHAnsi" w:hAnsiTheme="minorHAnsi" w:cstheme="minorHAnsi"/>
          <w:sz w:val="18"/>
          <w:szCs w:val="18"/>
        </w:rPr>
        <w:t>11</w:t>
      </w:r>
      <w:r w:rsidRPr="000F6427">
        <w:rPr>
          <w:rFonts w:asciiTheme="minorHAnsi" w:hAnsiTheme="minorHAnsi" w:cstheme="minorHAnsi"/>
          <w:bCs/>
          <w:sz w:val="18"/>
          <w:szCs w:val="18"/>
        </w:rPr>
        <w:t>. Polígonos propuestos para la reubicación de la fauna rescatada, delimitados por coordenadas (UTM, datum WGS84) y el tipo de vegetación presente.</w:t>
      </w:r>
      <w:bookmarkEnd w:id="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08"/>
        <w:gridCol w:w="1083"/>
        <w:gridCol w:w="1083"/>
        <w:gridCol w:w="2808"/>
      </w:tblGrid>
      <w:tr w:rsidR="00E42043" w:rsidRPr="000F6427" w14:paraId="7D2C820A" w14:textId="77777777" w:rsidTr="00E42043">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66C812AC"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Id del sitio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248145F9"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0E66341B"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Coordenadas UTM</w:t>
            </w:r>
          </w:p>
        </w:tc>
        <w:tc>
          <w:tcPr>
            <w:tcW w:w="2808" w:type="dxa"/>
            <w:vMerge w:val="restart"/>
            <w:tcBorders>
              <w:top w:val="single" w:sz="4" w:space="0" w:color="auto"/>
              <w:left w:val="single" w:sz="4" w:space="0" w:color="auto"/>
              <w:bottom w:val="single" w:sz="4" w:space="0" w:color="auto"/>
              <w:right w:val="single" w:sz="4" w:space="0" w:color="auto"/>
            </w:tcBorders>
            <w:shd w:val="clear" w:color="auto" w:fill="800000"/>
            <w:vAlign w:val="center"/>
            <w:hideMark/>
          </w:tcPr>
          <w:p w14:paraId="01E9B0B3"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Tipo de vegetación</w:t>
            </w:r>
          </w:p>
        </w:tc>
      </w:tr>
      <w:tr w:rsidR="00E42043" w:rsidRPr="000F6427" w14:paraId="66772047"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85B09F" w14:textId="77777777" w:rsidR="00E42043" w:rsidRPr="000F6427" w:rsidRDefault="00E42043">
            <w:pPr>
              <w:spacing w:after="0" w:line="240" w:lineRule="auto"/>
              <w:rPr>
                <w:rFonts w:cstheme="minorHAnsi"/>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D59F66" w14:textId="77777777" w:rsidR="00E42043" w:rsidRPr="000F6427" w:rsidRDefault="00E42043">
            <w:pPr>
              <w:spacing w:after="0" w:line="240" w:lineRule="auto"/>
              <w:rPr>
                <w:rFonts w:cstheme="minorHAnsi"/>
                <w:b/>
                <w:bCs/>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3C50EB84"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X</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0767EA2B" w14:textId="77777777" w:rsidR="00E42043" w:rsidRPr="000F6427" w:rsidRDefault="00E42043">
            <w:pPr>
              <w:spacing w:after="0" w:line="240" w:lineRule="auto"/>
              <w:jc w:val="center"/>
              <w:rPr>
                <w:rFonts w:cstheme="minorHAnsi"/>
                <w:b/>
                <w:bCs/>
                <w:sz w:val="18"/>
                <w:szCs w:val="18"/>
              </w:rPr>
            </w:pPr>
            <w:r w:rsidRPr="000F6427">
              <w:rPr>
                <w:rFonts w:cstheme="minorHAnsi"/>
                <w:b/>
                <w:bCs/>
                <w:sz w:val="18"/>
                <w:szCs w:val="18"/>
              </w:rPr>
              <w:t>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8F247A" w14:textId="77777777" w:rsidR="00E42043" w:rsidRPr="000F6427" w:rsidRDefault="00E42043">
            <w:pPr>
              <w:spacing w:after="0" w:line="240" w:lineRule="auto"/>
              <w:rPr>
                <w:rFonts w:cstheme="minorHAnsi"/>
                <w:b/>
                <w:bCs/>
                <w:sz w:val="18"/>
                <w:szCs w:val="18"/>
              </w:rPr>
            </w:pPr>
          </w:p>
        </w:tc>
      </w:tr>
      <w:tr w:rsidR="00E42043" w:rsidRPr="000F6427" w14:paraId="338B7195"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031E3A5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B08FFE"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590D73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535645.311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9C746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2645377.6</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6D2B5C93"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Matorral Submontano (MSM)</w:t>
            </w:r>
          </w:p>
        </w:tc>
      </w:tr>
      <w:tr w:rsidR="00E42043" w:rsidRPr="000F6427" w14:paraId="1AB5FE37"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1367A"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E3958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EC202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535773.632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9A564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2645518.88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ECC107" w14:textId="77777777" w:rsidR="00E42043" w:rsidRPr="000F6427" w:rsidRDefault="00E42043">
            <w:pPr>
              <w:spacing w:after="0" w:line="240" w:lineRule="auto"/>
              <w:rPr>
                <w:rFonts w:cstheme="minorHAnsi"/>
                <w:sz w:val="18"/>
                <w:szCs w:val="18"/>
              </w:rPr>
            </w:pPr>
          </w:p>
        </w:tc>
      </w:tr>
      <w:tr w:rsidR="00E42043" w:rsidRPr="000F6427" w14:paraId="57AB3228"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64132"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60045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943E8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536025.343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2F733F"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2645375.12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5062F" w14:textId="77777777" w:rsidR="00E42043" w:rsidRPr="000F6427" w:rsidRDefault="00E42043">
            <w:pPr>
              <w:spacing w:after="0" w:line="240" w:lineRule="auto"/>
              <w:rPr>
                <w:rFonts w:cstheme="minorHAnsi"/>
                <w:sz w:val="18"/>
                <w:szCs w:val="18"/>
              </w:rPr>
            </w:pPr>
          </w:p>
        </w:tc>
      </w:tr>
      <w:tr w:rsidR="00E42043" w:rsidRPr="000F6427" w14:paraId="03450182"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B016C0"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65A50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780EB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535846.613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D9B69C"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2645232.71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F4B9F" w14:textId="77777777" w:rsidR="00E42043" w:rsidRPr="000F6427" w:rsidRDefault="00E42043">
            <w:pPr>
              <w:spacing w:after="0" w:line="240" w:lineRule="auto"/>
              <w:rPr>
                <w:rFonts w:cstheme="minorHAnsi"/>
                <w:sz w:val="18"/>
                <w:szCs w:val="18"/>
              </w:rPr>
            </w:pPr>
          </w:p>
        </w:tc>
      </w:tr>
      <w:tr w:rsidR="00E42043" w:rsidRPr="000F6427" w14:paraId="6B3E32C4"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09579D8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436B4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77AA2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536702.028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C842B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2642174.55</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04B33D2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Matorral Submontano (MSM)</w:t>
            </w:r>
          </w:p>
        </w:tc>
      </w:tr>
      <w:tr w:rsidR="00E42043" w:rsidRPr="000F6427" w14:paraId="2A81D1E1"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E6DED"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3BF3F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0A2C0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536661.37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4813B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2642517.97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8062D" w14:textId="77777777" w:rsidR="00E42043" w:rsidRPr="000F6427" w:rsidRDefault="00E42043">
            <w:pPr>
              <w:spacing w:after="0" w:line="240" w:lineRule="auto"/>
              <w:rPr>
                <w:rFonts w:cstheme="minorHAnsi"/>
                <w:sz w:val="18"/>
                <w:szCs w:val="18"/>
              </w:rPr>
            </w:pPr>
          </w:p>
        </w:tc>
      </w:tr>
      <w:tr w:rsidR="00E42043" w:rsidRPr="000F6427" w14:paraId="7B1B7B2D"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D5CEF"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5C31F8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9C7A2C"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537079.916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07A97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2642528.57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FC74DA" w14:textId="77777777" w:rsidR="00E42043" w:rsidRPr="000F6427" w:rsidRDefault="00E42043">
            <w:pPr>
              <w:spacing w:after="0" w:line="240" w:lineRule="auto"/>
              <w:rPr>
                <w:rFonts w:cstheme="minorHAnsi"/>
                <w:sz w:val="18"/>
                <w:szCs w:val="18"/>
              </w:rPr>
            </w:pPr>
          </w:p>
        </w:tc>
      </w:tr>
      <w:tr w:rsidR="00E42043" w:rsidRPr="000F6427" w14:paraId="78312A55"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515F16"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B9C50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C7946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537072.444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95E40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2642175.19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8BC00" w14:textId="77777777" w:rsidR="00E42043" w:rsidRPr="000F6427" w:rsidRDefault="00E42043">
            <w:pPr>
              <w:spacing w:after="0" w:line="240" w:lineRule="auto"/>
              <w:rPr>
                <w:rFonts w:cstheme="minorHAnsi"/>
                <w:sz w:val="18"/>
                <w:szCs w:val="18"/>
              </w:rPr>
            </w:pPr>
          </w:p>
        </w:tc>
      </w:tr>
      <w:tr w:rsidR="00E42043" w:rsidRPr="000F6427" w14:paraId="3A30223F"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131F30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44CF4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ED07CB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517035.355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4D022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2637965.33</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08582FD8" w14:textId="77777777" w:rsidR="00E42043" w:rsidRPr="000F6427" w:rsidRDefault="00E42043">
            <w:pPr>
              <w:spacing w:after="0" w:line="240" w:lineRule="auto"/>
              <w:jc w:val="center"/>
              <w:rPr>
                <w:rFonts w:cstheme="minorHAnsi"/>
                <w:sz w:val="18"/>
                <w:szCs w:val="18"/>
              </w:rPr>
            </w:pPr>
            <w:bookmarkStart w:id="10" w:name="_Hlk149773077"/>
            <w:r w:rsidRPr="000F6427">
              <w:rPr>
                <w:rFonts w:cstheme="minorHAnsi"/>
                <w:sz w:val="18"/>
                <w:szCs w:val="18"/>
              </w:rPr>
              <w:t>Pastizal Cultivado (PC)</w:t>
            </w:r>
            <w:bookmarkEnd w:id="10"/>
          </w:p>
        </w:tc>
      </w:tr>
      <w:tr w:rsidR="00E42043" w:rsidRPr="000F6427" w14:paraId="335A3E52"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EAE3D"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8F54D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B5BD0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517320.849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218CFC"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2638360.43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A7869" w14:textId="77777777" w:rsidR="00E42043" w:rsidRPr="000F6427" w:rsidRDefault="00E42043">
            <w:pPr>
              <w:spacing w:after="0" w:line="240" w:lineRule="auto"/>
              <w:rPr>
                <w:rFonts w:cstheme="minorHAnsi"/>
                <w:sz w:val="18"/>
                <w:szCs w:val="18"/>
              </w:rPr>
            </w:pPr>
          </w:p>
        </w:tc>
      </w:tr>
      <w:tr w:rsidR="00E42043" w:rsidRPr="000F6427" w14:paraId="40FC2A6F"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5921A"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92BFC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3B79E"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517797.432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37F413"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2637908.36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B6847" w14:textId="77777777" w:rsidR="00E42043" w:rsidRPr="000F6427" w:rsidRDefault="00E42043">
            <w:pPr>
              <w:spacing w:after="0" w:line="240" w:lineRule="auto"/>
              <w:rPr>
                <w:rFonts w:cstheme="minorHAnsi"/>
                <w:sz w:val="18"/>
                <w:szCs w:val="18"/>
              </w:rPr>
            </w:pPr>
          </w:p>
        </w:tc>
      </w:tr>
      <w:tr w:rsidR="00E42043" w:rsidRPr="000F6427" w14:paraId="3BC7089D"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F4B878"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55ACC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D16E2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517506.726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7BF30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2637574.03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684F2" w14:textId="77777777" w:rsidR="00E42043" w:rsidRPr="000F6427" w:rsidRDefault="00E42043">
            <w:pPr>
              <w:spacing w:after="0" w:line="240" w:lineRule="auto"/>
              <w:rPr>
                <w:rFonts w:cstheme="minorHAnsi"/>
                <w:sz w:val="18"/>
                <w:szCs w:val="18"/>
              </w:rPr>
            </w:pPr>
          </w:p>
        </w:tc>
      </w:tr>
      <w:tr w:rsidR="00E42043" w:rsidRPr="000F6427" w14:paraId="1E120140"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5DA23A9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AD83C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2A423A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538200.824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F7D14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2629090.55</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77233E1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Matorral Submontano (MSM)</w:t>
            </w:r>
          </w:p>
        </w:tc>
      </w:tr>
      <w:tr w:rsidR="00E42043" w:rsidRPr="000F6427" w14:paraId="47EA1CCC"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C6C8B2"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0E235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56E8FC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538184.12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8FAB8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2629299.13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41DDA" w14:textId="77777777" w:rsidR="00E42043" w:rsidRPr="000F6427" w:rsidRDefault="00E42043">
            <w:pPr>
              <w:spacing w:after="0" w:line="240" w:lineRule="auto"/>
              <w:rPr>
                <w:rFonts w:cstheme="minorHAnsi"/>
                <w:sz w:val="18"/>
                <w:szCs w:val="18"/>
              </w:rPr>
            </w:pPr>
          </w:p>
        </w:tc>
      </w:tr>
      <w:tr w:rsidR="00E42043" w:rsidRPr="000F6427" w14:paraId="115335F6"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5F8776"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CB36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FDB41E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538418.437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7ADE7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2629299.75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5DFB0" w14:textId="77777777" w:rsidR="00E42043" w:rsidRPr="000F6427" w:rsidRDefault="00E42043">
            <w:pPr>
              <w:spacing w:after="0" w:line="240" w:lineRule="auto"/>
              <w:rPr>
                <w:rFonts w:cstheme="minorHAnsi"/>
                <w:sz w:val="18"/>
                <w:szCs w:val="18"/>
              </w:rPr>
            </w:pPr>
          </w:p>
        </w:tc>
      </w:tr>
      <w:tr w:rsidR="00E42043" w:rsidRPr="000F6427" w14:paraId="53A1A362"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49DBBC"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7F8C1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2D610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538400.759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F06FA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2629055.75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874B2" w14:textId="77777777" w:rsidR="00E42043" w:rsidRPr="000F6427" w:rsidRDefault="00E42043">
            <w:pPr>
              <w:spacing w:after="0" w:line="240" w:lineRule="auto"/>
              <w:rPr>
                <w:rFonts w:cstheme="minorHAnsi"/>
                <w:sz w:val="18"/>
                <w:szCs w:val="18"/>
              </w:rPr>
            </w:pPr>
          </w:p>
        </w:tc>
      </w:tr>
      <w:tr w:rsidR="00E42043" w:rsidRPr="000F6427" w14:paraId="6C0FD093"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7B05D4D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C25D8C"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8B950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545123.69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E03CB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2629072.24</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26858A1A" w14:textId="77777777" w:rsidR="00E42043" w:rsidRPr="000F6427" w:rsidRDefault="00E42043">
            <w:pPr>
              <w:spacing w:after="0" w:line="240" w:lineRule="auto"/>
              <w:jc w:val="center"/>
              <w:rPr>
                <w:rFonts w:cstheme="minorHAnsi"/>
                <w:sz w:val="18"/>
                <w:szCs w:val="18"/>
              </w:rPr>
            </w:pPr>
            <w:bookmarkStart w:id="11" w:name="_Hlk149774372"/>
            <w:r w:rsidRPr="000F6427">
              <w:rPr>
                <w:rFonts w:cstheme="minorHAnsi"/>
                <w:sz w:val="18"/>
                <w:szCs w:val="18"/>
              </w:rPr>
              <w:t>Selva Baja Caducifolia (SBC)</w:t>
            </w:r>
            <w:bookmarkEnd w:id="11"/>
          </w:p>
        </w:tc>
      </w:tr>
      <w:tr w:rsidR="00E42043" w:rsidRPr="000F6427" w14:paraId="26E5CD4D"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17C08"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AC016A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31ACAF"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545105.004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BA68E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2629406.64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5729A8" w14:textId="77777777" w:rsidR="00E42043" w:rsidRPr="000F6427" w:rsidRDefault="00E42043">
            <w:pPr>
              <w:spacing w:after="0" w:line="240" w:lineRule="auto"/>
              <w:rPr>
                <w:rFonts w:cstheme="minorHAnsi"/>
                <w:sz w:val="18"/>
                <w:szCs w:val="18"/>
              </w:rPr>
            </w:pPr>
          </w:p>
        </w:tc>
      </w:tr>
      <w:tr w:rsidR="00E42043" w:rsidRPr="000F6427" w14:paraId="5DB50201"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01D073"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A69E93"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1E3C3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545518.243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F95A3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2629407.86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0674A0" w14:textId="77777777" w:rsidR="00E42043" w:rsidRPr="000F6427" w:rsidRDefault="00E42043">
            <w:pPr>
              <w:spacing w:after="0" w:line="240" w:lineRule="auto"/>
              <w:rPr>
                <w:rFonts w:cstheme="minorHAnsi"/>
                <w:sz w:val="18"/>
                <w:szCs w:val="18"/>
              </w:rPr>
            </w:pPr>
          </w:p>
        </w:tc>
      </w:tr>
      <w:tr w:rsidR="00E42043" w:rsidRPr="000F6427" w14:paraId="70278410"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1ABF14"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21062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F6069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545506.358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67DBC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2629073.37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7EE23" w14:textId="77777777" w:rsidR="00E42043" w:rsidRPr="000F6427" w:rsidRDefault="00E42043">
            <w:pPr>
              <w:spacing w:after="0" w:line="240" w:lineRule="auto"/>
              <w:rPr>
                <w:rFonts w:cstheme="minorHAnsi"/>
                <w:sz w:val="18"/>
                <w:szCs w:val="18"/>
              </w:rPr>
            </w:pPr>
          </w:p>
        </w:tc>
      </w:tr>
      <w:tr w:rsidR="00E42043" w:rsidRPr="000F6427" w14:paraId="15BEC103"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702415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9267D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A5D7B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483136.169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51DEE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2618915.53</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1FE0FFB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Matorral Submontano (MSM)</w:t>
            </w:r>
          </w:p>
        </w:tc>
      </w:tr>
      <w:tr w:rsidR="00E42043" w:rsidRPr="000F6427" w14:paraId="4F089E28"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F460A"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2EBF1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654D1E"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483370.413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4C2C2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2619232.7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459240" w14:textId="77777777" w:rsidR="00E42043" w:rsidRPr="000F6427" w:rsidRDefault="00E42043">
            <w:pPr>
              <w:spacing w:after="0" w:line="240" w:lineRule="auto"/>
              <w:rPr>
                <w:rFonts w:cstheme="minorHAnsi"/>
                <w:sz w:val="18"/>
                <w:szCs w:val="18"/>
              </w:rPr>
            </w:pPr>
          </w:p>
        </w:tc>
      </w:tr>
      <w:tr w:rsidR="00E42043" w:rsidRPr="000F6427" w14:paraId="58F248AF"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A83695"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42A1A3"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FA3D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483767.879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7D165E"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2618852.3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CFF4E2" w14:textId="77777777" w:rsidR="00E42043" w:rsidRPr="000F6427" w:rsidRDefault="00E42043">
            <w:pPr>
              <w:spacing w:after="0" w:line="240" w:lineRule="auto"/>
              <w:rPr>
                <w:rFonts w:cstheme="minorHAnsi"/>
                <w:sz w:val="18"/>
                <w:szCs w:val="18"/>
              </w:rPr>
            </w:pPr>
          </w:p>
        </w:tc>
      </w:tr>
      <w:tr w:rsidR="00E42043" w:rsidRPr="000F6427" w14:paraId="0691EB17"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DB3F75"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1E5C3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3CB33"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483511.166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571F9F"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2618580.46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64E42A" w14:textId="77777777" w:rsidR="00E42043" w:rsidRPr="000F6427" w:rsidRDefault="00E42043">
            <w:pPr>
              <w:spacing w:after="0" w:line="240" w:lineRule="auto"/>
              <w:rPr>
                <w:rFonts w:cstheme="minorHAnsi"/>
                <w:sz w:val="18"/>
                <w:szCs w:val="18"/>
              </w:rPr>
            </w:pPr>
          </w:p>
        </w:tc>
      </w:tr>
      <w:tr w:rsidR="00E42043" w:rsidRPr="000F6427" w14:paraId="584D4ECD"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26F47DF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903CF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7F0B2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540382.029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DC691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2605578.86</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6AB90DA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Matorral Submontano (MSM)</w:t>
            </w:r>
          </w:p>
        </w:tc>
      </w:tr>
      <w:tr w:rsidR="00E42043" w:rsidRPr="000F6427" w14:paraId="58E00BB0"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D502D7"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DAA8F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59070F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541081.602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B2CF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2605020.8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7F8C8" w14:textId="77777777" w:rsidR="00E42043" w:rsidRPr="000F6427" w:rsidRDefault="00E42043">
            <w:pPr>
              <w:spacing w:after="0" w:line="240" w:lineRule="auto"/>
              <w:rPr>
                <w:rFonts w:cstheme="minorHAnsi"/>
                <w:sz w:val="18"/>
                <w:szCs w:val="18"/>
              </w:rPr>
            </w:pPr>
          </w:p>
        </w:tc>
      </w:tr>
      <w:tr w:rsidR="00E42043" w:rsidRPr="000F6427" w14:paraId="5DE828E2"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D42AB"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1636AE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08A5B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540461.08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C92A4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2604372.86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6C6E0" w14:textId="77777777" w:rsidR="00E42043" w:rsidRPr="000F6427" w:rsidRDefault="00E42043">
            <w:pPr>
              <w:spacing w:after="0" w:line="240" w:lineRule="auto"/>
              <w:rPr>
                <w:rFonts w:cstheme="minorHAnsi"/>
                <w:sz w:val="18"/>
                <w:szCs w:val="18"/>
              </w:rPr>
            </w:pPr>
          </w:p>
        </w:tc>
      </w:tr>
      <w:tr w:rsidR="00E42043" w:rsidRPr="000F6427" w14:paraId="32510ACF"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755812"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C0689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78DEE3"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539784.212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0BA49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2604885.14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B65E6C" w14:textId="77777777" w:rsidR="00E42043" w:rsidRPr="000F6427" w:rsidRDefault="00E42043">
            <w:pPr>
              <w:spacing w:after="0" w:line="240" w:lineRule="auto"/>
              <w:rPr>
                <w:rFonts w:cstheme="minorHAnsi"/>
                <w:sz w:val="18"/>
                <w:szCs w:val="18"/>
              </w:rPr>
            </w:pPr>
          </w:p>
        </w:tc>
      </w:tr>
      <w:tr w:rsidR="00E42043" w:rsidRPr="000F6427" w14:paraId="71A3C657"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A187C2A"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S8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6056B6"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EB5CD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507941.147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55339F"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2619556.83</w:t>
            </w:r>
          </w:p>
        </w:tc>
        <w:tc>
          <w:tcPr>
            <w:tcW w:w="2808" w:type="dxa"/>
            <w:vMerge w:val="restart"/>
            <w:tcBorders>
              <w:top w:val="single" w:sz="4" w:space="0" w:color="auto"/>
              <w:left w:val="single" w:sz="4" w:space="0" w:color="auto"/>
              <w:bottom w:val="single" w:sz="4" w:space="0" w:color="auto"/>
              <w:right w:val="single" w:sz="4" w:space="0" w:color="auto"/>
            </w:tcBorders>
            <w:vAlign w:val="center"/>
            <w:hideMark/>
          </w:tcPr>
          <w:p w14:paraId="01A9FEE2" w14:textId="77777777" w:rsidR="00E42043" w:rsidRPr="000F6427" w:rsidRDefault="00E42043">
            <w:pPr>
              <w:spacing w:after="0" w:line="240" w:lineRule="auto"/>
              <w:jc w:val="center"/>
              <w:rPr>
                <w:rFonts w:cstheme="minorHAnsi"/>
                <w:sz w:val="18"/>
                <w:szCs w:val="18"/>
              </w:rPr>
            </w:pPr>
            <w:bookmarkStart w:id="12" w:name="_Hlk149775639"/>
            <w:r w:rsidRPr="000F6427">
              <w:rPr>
                <w:rFonts w:cstheme="minorHAnsi"/>
                <w:sz w:val="18"/>
                <w:szCs w:val="18"/>
              </w:rPr>
              <w:t>Vegetación Secundaria Arbustiva de Matorral Submontano (VSa/MSM)</w:t>
            </w:r>
            <w:bookmarkEnd w:id="12"/>
          </w:p>
        </w:tc>
      </w:tr>
      <w:tr w:rsidR="00E42043" w:rsidRPr="000F6427" w14:paraId="3BFC4100"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FCF82F"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C9FCC4"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F2AEF0"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508090.18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12E0ED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2619213.13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B5BC3" w14:textId="77777777" w:rsidR="00E42043" w:rsidRPr="000F6427" w:rsidRDefault="00E42043">
            <w:pPr>
              <w:spacing w:after="0" w:line="240" w:lineRule="auto"/>
              <w:rPr>
                <w:rFonts w:cstheme="minorHAnsi"/>
                <w:sz w:val="18"/>
                <w:szCs w:val="18"/>
              </w:rPr>
            </w:pPr>
          </w:p>
        </w:tc>
      </w:tr>
      <w:tr w:rsidR="00E42043" w:rsidRPr="000F6427" w14:paraId="4A7DB5B5"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66BE6"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763AA9"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7B532A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508289.143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64C83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2619011.43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1015A" w14:textId="77777777" w:rsidR="00E42043" w:rsidRPr="000F6427" w:rsidRDefault="00E42043">
            <w:pPr>
              <w:spacing w:after="0" w:line="240" w:lineRule="auto"/>
              <w:rPr>
                <w:rFonts w:cstheme="minorHAnsi"/>
                <w:sz w:val="18"/>
                <w:szCs w:val="18"/>
              </w:rPr>
            </w:pPr>
          </w:p>
        </w:tc>
      </w:tr>
      <w:tr w:rsidR="00E42043" w:rsidRPr="000F6427" w14:paraId="777FA51A"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B0BCB1"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43A74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74DB2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508252.902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08663F"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2618825.87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75B20" w14:textId="77777777" w:rsidR="00E42043" w:rsidRPr="000F6427" w:rsidRDefault="00E42043">
            <w:pPr>
              <w:spacing w:after="0" w:line="240" w:lineRule="auto"/>
              <w:rPr>
                <w:rFonts w:cstheme="minorHAnsi"/>
                <w:sz w:val="18"/>
                <w:szCs w:val="18"/>
              </w:rPr>
            </w:pPr>
          </w:p>
        </w:tc>
      </w:tr>
      <w:tr w:rsidR="00E42043" w:rsidRPr="000F6427" w14:paraId="2A0E9FC7"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DC569"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BB4DC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EA4604E"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508024.042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30F57F8"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2618822.94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AE9173" w14:textId="77777777" w:rsidR="00E42043" w:rsidRPr="000F6427" w:rsidRDefault="00E42043">
            <w:pPr>
              <w:spacing w:after="0" w:line="240" w:lineRule="auto"/>
              <w:rPr>
                <w:rFonts w:cstheme="minorHAnsi"/>
                <w:sz w:val="18"/>
                <w:szCs w:val="18"/>
              </w:rPr>
            </w:pPr>
          </w:p>
        </w:tc>
      </w:tr>
      <w:tr w:rsidR="00E42043" w:rsidRPr="000F6427" w14:paraId="38C978DB"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145536"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15A9C5"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1ECA67"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507729.351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47911B"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2619012.16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6A1CA" w14:textId="77777777" w:rsidR="00E42043" w:rsidRPr="000F6427" w:rsidRDefault="00E42043">
            <w:pPr>
              <w:spacing w:after="0" w:line="240" w:lineRule="auto"/>
              <w:rPr>
                <w:rFonts w:cstheme="minorHAnsi"/>
                <w:sz w:val="18"/>
                <w:szCs w:val="18"/>
              </w:rPr>
            </w:pPr>
          </w:p>
        </w:tc>
      </w:tr>
      <w:tr w:rsidR="00E42043" w:rsidRPr="000F6427" w14:paraId="2DCC50E9"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2E456C" w14:textId="77777777" w:rsidR="00E42043" w:rsidRPr="000F6427" w:rsidRDefault="00E42043">
            <w:pPr>
              <w:spacing w:after="0" w:line="240" w:lineRule="auto"/>
              <w:rPr>
                <w:rFont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E2A0E3D"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0F102"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507620.308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DAB211" w14:textId="77777777" w:rsidR="00E42043" w:rsidRPr="000F6427" w:rsidRDefault="00E42043">
            <w:pPr>
              <w:spacing w:after="0" w:line="240" w:lineRule="auto"/>
              <w:jc w:val="center"/>
              <w:rPr>
                <w:rFonts w:cstheme="minorHAnsi"/>
                <w:sz w:val="18"/>
                <w:szCs w:val="18"/>
              </w:rPr>
            </w:pPr>
            <w:r w:rsidRPr="000F6427">
              <w:rPr>
                <w:rFonts w:cstheme="minorHAnsi"/>
                <w:sz w:val="18"/>
                <w:szCs w:val="18"/>
              </w:rPr>
              <w:t>2619350.81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E15F0" w14:textId="77777777" w:rsidR="00E42043" w:rsidRPr="000F6427" w:rsidRDefault="00E42043">
            <w:pPr>
              <w:spacing w:after="0" w:line="240" w:lineRule="auto"/>
              <w:rPr>
                <w:rFonts w:cstheme="minorHAnsi"/>
                <w:sz w:val="18"/>
                <w:szCs w:val="18"/>
              </w:rPr>
            </w:pPr>
          </w:p>
        </w:tc>
      </w:tr>
    </w:tbl>
    <w:p w14:paraId="1248C161" w14:textId="77777777" w:rsidR="00E42043" w:rsidRPr="000F6427" w:rsidRDefault="00E42043" w:rsidP="00E42043">
      <w:pPr>
        <w:pStyle w:val="Descripcin"/>
        <w:keepNext/>
        <w:rPr>
          <w:rFonts w:asciiTheme="minorHAnsi" w:hAnsiTheme="minorHAnsi" w:cstheme="minorHAnsi"/>
          <w:bCs/>
          <w:sz w:val="18"/>
          <w:szCs w:val="18"/>
        </w:rPr>
      </w:pPr>
      <w:bookmarkStart w:id="13" w:name="_Toc149817240"/>
    </w:p>
    <w:p w14:paraId="0C2F6BB3" w14:textId="77777777" w:rsidR="00E42043" w:rsidRPr="000F6427" w:rsidRDefault="00E42043" w:rsidP="00E42043">
      <w:pPr>
        <w:pStyle w:val="Descripcin"/>
        <w:keepNext/>
        <w:rPr>
          <w:rFonts w:asciiTheme="minorHAnsi" w:hAnsiTheme="minorHAnsi" w:cstheme="minorHAnsi"/>
          <w:b w:val="0"/>
          <w:bCs/>
          <w:i/>
          <w:iCs/>
          <w:sz w:val="18"/>
          <w:szCs w:val="18"/>
        </w:rPr>
      </w:pPr>
      <w:r w:rsidRPr="000F6427">
        <w:rPr>
          <w:rFonts w:asciiTheme="minorHAnsi" w:hAnsiTheme="minorHAnsi" w:cstheme="minorHAnsi"/>
          <w:bCs/>
          <w:sz w:val="18"/>
          <w:szCs w:val="18"/>
        </w:rPr>
        <w:t xml:space="preserve">Figura </w:t>
      </w:r>
      <w:r w:rsidRPr="000F6427">
        <w:rPr>
          <w:rFonts w:asciiTheme="minorHAnsi" w:hAnsiTheme="minorHAnsi" w:cstheme="minorHAnsi"/>
          <w:sz w:val="18"/>
          <w:szCs w:val="18"/>
        </w:rPr>
        <w:t>6.</w:t>
      </w:r>
      <w:r w:rsidRPr="000F6427">
        <w:rPr>
          <w:rFonts w:asciiTheme="minorHAnsi" w:hAnsiTheme="minorHAnsi" w:cstheme="minorHAnsi"/>
          <w:bCs/>
          <w:sz w:val="18"/>
          <w:szCs w:val="18"/>
        </w:rPr>
        <w:t xml:space="preserve"> Ubicación geográfica de los polígonos propuestos para la reubicación de la fauna rescatada.</w:t>
      </w:r>
      <w:bookmarkEnd w:id="13"/>
    </w:p>
    <w:p w14:paraId="1243741E" w14:textId="7F584F7B" w:rsidR="00E42043" w:rsidRPr="000F6427" w:rsidRDefault="00E42043" w:rsidP="00E42043">
      <w:pPr>
        <w:spacing w:after="0" w:line="240" w:lineRule="auto"/>
        <w:jc w:val="center"/>
        <w:rPr>
          <w:rFonts w:cstheme="minorHAnsi"/>
          <w:sz w:val="18"/>
          <w:szCs w:val="18"/>
        </w:rPr>
      </w:pPr>
      <w:r w:rsidRPr="000F6427">
        <w:rPr>
          <w:rFonts w:cstheme="minorHAnsi"/>
          <w:noProof/>
          <w:sz w:val="18"/>
          <w:szCs w:val="18"/>
          <w:lang w:eastAsia="es-MX"/>
        </w:rPr>
        <w:drawing>
          <wp:inline distT="0" distB="0" distL="0" distR="0" wp14:anchorId="377AD7C1" wp14:editId="763F8EDB">
            <wp:extent cx="5686425" cy="7086600"/>
            <wp:effectExtent l="19050" t="19050" r="28575" b="19050"/>
            <wp:docPr id="13" name="Imagen 13"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Mapa&#10;&#10;Descripción generada automáticament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6425" cy="7086600"/>
                    </a:xfrm>
                    <a:prstGeom prst="rect">
                      <a:avLst/>
                    </a:prstGeom>
                    <a:noFill/>
                    <a:ln w="3175" cmpd="sng">
                      <a:solidFill>
                        <a:srgbClr val="000000"/>
                      </a:solidFill>
                      <a:miter lim="800000"/>
                      <a:headEnd/>
                      <a:tailEnd/>
                    </a:ln>
                    <a:effectLst/>
                  </pic:spPr>
                </pic:pic>
              </a:graphicData>
            </a:graphic>
          </wp:inline>
        </w:drawing>
      </w:r>
    </w:p>
    <w:p w14:paraId="40CA5E51" w14:textId="77777777" w:rsidR="00E42043" w:rsidRPr="000F6427" w:rsidRDefault="00E42043" w:rsidP="00E42043">
      <w:pPr>
        <w:spacing w:after="0" w:line="240" w:lineRule="auto"/>
        <w:jc w:val="center"/>
        <w:rPr>
          <w:rFonts w:cstheme="minorHAnsi"/>
          <w:sz w:val="18"/>
          <w:szCs w:val="18"/>
        </w:rPr>
      </w:pPr>
    </w:p>
    <w:p w14:paraId="2E9124D7"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 xml:space="preserve">F.4 Construcción de refugio temporal. </w:t>
      </w:r>
    </w:p>
    <w:p w14:paraId="113F16AA" w14:textId="77777777" w:rsidR="00E42043" w:rsidRPr="000F6427" w:rsidRDefault="00E42043" w:rsidP="00E42043">
      <w:pPr>
        <w:spacing w:after="0" w:line="240" w:lineRule="auto"/>
        <w:jc w:val="both"/>
        <w:rPr>
          <w:rFonts w:cstheme="minorHAnsi"/>
          <w:b/>
          <w:bCs/>
          <w:sz w:val="18"/>
          <w:szCs w:val="18"/>
        </w:rPr>
      </w:pPr>
    </w:p>
    <w:p w14:paraId="3C5520F8"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CONTRATISTA deberá de construir dos refugios temporales para las especies que requieran atención médica y de esta manera usarse previo a su atención, así mismo, servirá para aquellos grupos taxonómicos que deban resguardarse horas previas a su liberación.</w:t>
      </w:r>
    </w:p>
    <w:p w14:paraId="28DEA030" w14:textId="77777777" w:rsidR="00E42043" w:rsidRPr="000F6427" w:rsidRDefault="00E42043" w:rsidP="00E42043">
      <w:pPr>
        <w:spacing w:after="0" w:line="240" w:lineRule="auto"/>
        <w:jc w:val="both"/>
        <w:rPr>
          <w:rFonts w:cstheme="minorHAnsi"/>
          <w:sz w:val="18"/>
          <w:szCs w:val="18"/>
        </w:rPr>
      </w:pPr>
    </w:p>
    <w:p w14:paraId="7FB41FF5"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Las medidas de los refugios deberán de ser mínimo de 2 x 2 metros y el material deberá de ser resistente por lo cual podrá usarse madera, estructura metálica, o similares. La ENTIDAD asignará el sitio en el cual se habilitará previamente acordado con el CONTRATISTA para que así reúna las características idóneas para su instalación.</w:t>
      </w:r>
    </w:p>
    <w:p w14:paraId="3C3B07FE" w14:textId="77777777" w:rsidR="00E42043" w:rsidRPr="000F6427" w:rsidRDefault="00E42043" w:rsidP="00E42043">
      <w:pPr>
        <w:spacing w:after="0" w:line="240" w:lineRule="auto"/>
        <w:jc w:val="both"/>
        <w:rPr>
          <w:rFonts w:cstheme="minorHAnsi"/>
          <w:b/>
          <w:bCs/>
          <w:sz w:val="18"/>
          <w:szCs w:val="18"/>
        </w:rPr>
      </w:pPr>
    </w:p>
    <w:p w14:paraId="3FAE7D34"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F.5 Elaboración e instalación de señaléticas.</w:t>
      </w:r>
    </w:p>
    <w:p w14:paraId="24061D3E" w14:textId="77777777" w:rsidR="00E42043" w:rsidRPr="000F6427" w:rsidRDefault="00E42043" w:rsidP="00E42043">
      <w:pPr>
        <w:spacing w:after="0" w:line="240" w:lineRule="auto"/>
        <w:jc w:val="both"/>
        <w:rPr>
          <w:rFonts w:cstheme="minorHAnsi"/>
          <w:b/>
          <w:bCs/>
          <w:sz w:val="18"/>
          <w:szCs w:val="18"/>
        </w:rPr>
      </w:pPr>
    </w:p>
    <w:p w14:paraId="199C95D6"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Derivado de las afectaciones que puedan surgir por las actividades del proyecto y en atención a las medidas de prevención y mitigación, el CONTRATISTA deberá colocar señaléticas informativas sobre el cuidado de la fauna silvestre, a través de carteles, lonas o letreros informativos, donde se adviertan de los daños que se generan al ecosistema, así como la importancia de preservar las áreas aledañas con vegetación. Estos letreros pueden ser colocados en zonas estratégicas, donde se detecte mayor afluencia de actividad, o en zonas donde se permita el paso al público en general. El número de letreros serán 5 distribuidos en las áreas con mayor actividad durante el periodo del servicio.</w:t>
      </w:r>
    </w:p>
    <w:p w14:paraId="272D0311" w14:textId="77777777" w:rsidR="00E42043" w:rsidRPr="000F6427" w:rsidRDefault="00E42043" w:rsidP="00E42043">
      <w:pPr>
        <w:spacing w:after="0" w:line="240" w:lineRule="auto"/>
        <w:jc w:val="both"/>
        <w:rPr>
          <w:rFonts w:cstheme="minorHAnsi"/>
          <w:sz w:val="18"/>
          <w:szCs w:val="18"/>
        </w:rPr>
      </w:pPr>
    </w:p>
    <w:p w14:paraId="04DB723B"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Así mismo es indispensable que el CONTRATISTA verifique el personal de obra instalen señalamientos de </w:t>
      </w:r>
      <w:bookmarkStart w:id="14" w:name="_Hlk149779717"/>
      <w:r w:rsidRPr="000F6427">
        <w:rPr>
          <w:rFonts w:cstheme="minorHAnsi"/>
          <w:sz w:val="18"/>
          <w:szCs w:val="18"/>
        </w:rPr>
        <w:t>límite máximo de velocidad</w:t>
      </w:r>
      <w:bookmarkEnd w:id="14"/>
      <w:r w:rsidRPr="000F6427">
        <w:rPr>
          <w:rFonts w:cstheme="minorHAnsi"/>
          <w:sz w:val="18"/>
          <w:szCs w:val="18"/>
        </w:rPr>
        <w:t>, para evitar atropellamientos de fauna de lento desplazamiento. Estos se deberán de vigilar que se coloquen en sitios donde haya mayor afluencia de vehículos, ya sean de maquinaria o particulares, para evitar atropellamientos de fauna silvestre. Una vez que personal en obra los instale, el CONTRATISTA capturará las coordenadas geográficas donde se colocaron, ya que posteriormente es necesario que se les de mantenimiento a cada letrero informativo por parte de personal de obra.</w:t>
      </w:r>
    </w:p>
    <w:p w14:paraId="71B9E6BF" w14:textId="77777777" w:rsidR="00E42043" w:rsidRPr="000F6427" w:rsidRDefault="00E42043" w:rsidP="00E42043">
      <w:pPr>
        <w:tabs>
          <w:tab w:val="left" w:pos="-720"/>
        </w:tabs>
        <w:spacing w:after="0" w:line="240" w:lineRule="auto"/>
        <w:rPr>
          <w:rFonts w:eastAsia="Calibri" w:cstheme="minorHAnsi"/>
          <w:b/>
          <w:sz w:val="18"/>
          <w:szCs w:val="18"/>
        </w:rPr>
      </w:pPr>
    </w:p>
    <w:p w14:paraId="03D618C3"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CAPÍTULO VII. EJECUCIÓN DEL PROGRAMA DE RESCATE Y UBICACIÓN DE FLORA PARA LA CONSTRUCCIÓN DE LA SEGUNDA LÍNEA DEL ACUEDUCTO EN SEGUIMIENTO DE LAS CONDICIONANTES</w:t>
      </w:r>
      <w:r w:rsidRPr="000F6427">
        <w:rPr>
          <w:rFonts w:cstheme="minorHAnsi"/>
          <w:b/>
          <w:sz w:val="18"/>
          <w:szCs w:val="18"/>
        </w:rPr>
        <w:t xml:space="preserve"> DEL PROYECTO “MANIFESTACIÓN DE IMPACTO AMBIENTAL PARA LA CONSTRUCCIÓN DE LA SEGUNDA LÍNEA DEL ACUEDUCTO GUADALUPE VICTORIA EN CIUDAD VICTORIA TAMAULIPAS” CON AUTORIZACIÓN SRA/DGIRA/DG-03101-23</w:t>
      </w:r>
    </w:p>
    <w:p w14:paraId="4780AF8E"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2EDBB5B3"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El CONTRATISTA integrará los resultados de la ejecución del servicio, los cuales proporcionará con oportunidad para que sean anexados a los informes de cumplimiento de los Términos y Condicionantes solicitados en el </w:t>
      </w:r>
      <w:r w:rsidRPr="000F6427">
        <w:rPr>
          <w:rFonts w:cstheme="minorHAnsi"/>
          <w:b/>
          <w:bCs/>
          <w:sz w:val="18"/>
          <w:szCs w:val="18"/>
        </w:rPr>
        <w:t>Término NOVENO</w:t>
      </w:r>
      <w:r w:rsidRPr="000F6427">
        <w:rPr>
          <w:rFonts w:cstheme="minorHAnsi"/>
          <w:sz w:val="18"/>
          <w:szCs w:val="18"/>
        </w:rPr>
        <w:t xml:space="preserve"> del oficio No. </w:t>
      </w:r>
      <w:r w:rsidRPr="000F6427">
        <w:rPr>
          <w:rFonts w:eastAsia="Calibri" w:cstheme="minorHAnsi"/>
          <w:b/>
          <w:bCs/>
          <w:sz w:val="18"/>
          <w:szCs w:val="18"/>
        </w:rPr>
        <w:t>SRA/DGIRA/DG-03101-23</w:t>
      </w:r>
      <w:r w:rsidRPr="000F6427">
        <w:rPr>
          <w:rFonts w:cstheme="minorHAnsi"/>
          <w:sz w:val="18"/>
          <w:szCs w:val="18"/>
        </w:rPr>
        <w:t>.  Estos resultados deberán ir acompañados de sus respectivos anexos cartográficos y fotográficos que pongan en evidencia las acciones que se llevaron a cabo como parte del servicio.</w:t>
      </w:r>
    </w:p>
    <w:p w14:paraId="3DD66912"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6589B798"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Para los efectos respectivos, dentro de los alcances de los servicios, estará ejecutar las actividades relacionadas con la </w:t>
      </w:r>
      <w:r w:rsidRPr="000F6427">
        <w:rPr>
          <w:rFonts w:cstheme="minorHAnsi"/>
          <w:b/>
          <w:bCs/>
          <w:sz w:val="18"/>
          <w:szCs w:val="18"/>
        </w:rPr>
        <w:t>Condicionante 4</w:t>
      </w:r>
      <w:r w:rsidRPr="000F6427">
        <w:rPr>
          <w:rFonts w:cstheme="minorHAnsi"/>
          <w:sz w:val="18"/>
          <w:szCs w:val="18"/>
        </w:rPr>
        <w:t xml:space="preserve"> del resolutivo No. </w:t>
      </w:r>
      <w:r w:rsidRPr="000F6427">
        <w:rPr>
          <w:rFonts w:eastAsia="Calibri" w:cstheme="minorHAnsi"/>
          <w:b/>
          <w:bCs/>
          <w:sz w:val="18"/>
          <w:szCs w:val="18"/>
        </w:rPr>
        <w:t>SRA/DGIRA/DG-03101-23</w:t>
      </w:r>
      <w:r w:rsidRPr="000F6427">
        <w:rPr>
          <w:rFonts w:cstheme="minorHAnsi"/>
          <w:sz w:val="18"/>
          <w:szCs w:val="18"/>
        </w:rPr>
        <w:t xml:space="preserve"> </w:t>
      </w:r>
      <w:r w:rsidRPr="000F6427">
        <w:rPr>
          <w:rFonts w:eastAsia="Calibri" w:cstheme="minorHAnsi"/>
          <w:sz w:val="18"/>
          <w:szCs w:val="18"/>
        </w:rPr>
        <w:t xml:space="preserve">únicamente para las actividades constructivas de la </w:t>
      </w:r>
      <w:r w:rsidRPr="000F6427">
        <w:rPr>
          <w:rFonts w:eastAsia="Calibri" w:cstheme="minorHAnsi"/>
          <w:b/>
          <w:bCs/>
          <w:sz w:val="18"/>
          <w:szCs w:val="18"/>
        </w:rPr>
        <w:t>Segunda Línea del Acueducto</w:t>
      </w:r>
      <w:r w:rsidRPr="000F6427">
        <w:rPr>
          <w:rFonts w:eastAsia="Calibri" w:cstheme="minorHAnsi"/>
          <w:sz w:val="18"/>
          <w:szCs w:val="18"/>
        </w:rPr>
        <w:t>, para lo cual, deberá proporcionar evidencia de dichas actividades</w:t>
      </w:r>
      <w:r w:rsidRPr="000F6427">
        <w:rPr>
          <w:rFonts w:cstheme="minorHAnsi"/>
          <w:sz w:val="18"/>
          <w:szCs w:val="18"/>
        </w:rPr>
        <w:t xml:space="preserve"> conforme a lo establecido en lo siguiente:</w:t>
      </w:r>
    </w:p>
    <w:p w14:paraId="6F553D2C"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3418C3F6"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Programa de rescate y reubicación de Flora (se anexa digital)</w:t>
      </w:r>
    </w:p>
    <w:p w14:paraId="35227B53" w14:textId="77777777" w:rsidR="00E42043" w:rsidRPr="000F6427" w:rsidRDefault="00E42043" w:rsidP="00E42043">
      <w:pPr>
        <w:pStyle w:val="Prrafodelista"/>
        <w:spacing w:after="0" w:line="240" w:lineRule="auto"/>
        <w:jc w:val="both"/>
        <w:rPr>
          <w:rFonts w:cstheme="minorHAnsi"/>
          <w:sz w:val="18"/>
          <w:szCs w:val="18"/>
        </w:rPr>
      </w:pPr>
    </w:p>
    <w:p w14:paraId="06E1F985"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conjunto de actividades y trabajos necesarios para asegurar el cumplimiento de la </w:t>
      </w:r>
      <w:r w:rsidRPr="000F6427">
        <w:rPr>
          <w:rFonts w:cstheme="minorHAnsi"/>
          <w:b/>
          <w:bCs/>
          <w:sz w:val="18"/>
          <w:szCs w:val="18"/>
        </w:rPr>
        <w:t>Condicionante 4</w:t>
      </w:r>
      <w:r w:rsidRPr="000F6427">
        <w:rPr>
          <w:rFonts w:cstheme="minorHAnsi"/>
          <w:sz w:val="18"/>
          <w:szCs w:val="18"/>
        </w:rPr>
        <w:t>, incluye:</w:t>
      </w:r>
    </w:p>
    <w:p w14:paraId="262E190B" w14:textId="77777777" w:rsidR="00E42043" w:rsidRPr="000F6427" w:rsidRDefault="00E42043" w:rsidP="00E42043">
      <w:pPr>
        <w:spacing w:after="0" w:line="240" w:lineRule="auto"/>
        <w:jc w:val="both"/>
        <w:rPr>
          <w:rFonts w:cstheme="minorHAnsi"/>
          <w:sz w:val="18"/>
          <w:szCs w:val="18"/>
        </w:rPr>
      </w:pPr>
    </w:p>
    <w:p w14:paraId="5183778A"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 xml:space="preserve">Ejecutar el programa con un equipo especializado para lo cual se deberá de considerar la presencia de lunes a viernes durante las actividades de obra en el sitio de proyecto. </w:t>
      </w:r>
    </w:p>
    <w:p w14:paraId="3B8DB9FB"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 xml:space="preserve">Rescatar mediante extracción total de individuos, semillas, esquejes, o cualquier otro método viable las especies enlistadas en la NOM-059-SEMARNAT-2010 y/o de interés biológico que se lleguen a identificar al interior del área de CUSTF de la </w:t>
      </w:r>
      <w:r w:rsidRPr="000F6427">
        <w:rPr>
          <w:rFonts w:eastAsia="Calibri" w:cstheme="minorHAnsi"/>
          <w:b/>
          <w:bCs/>
          <w:sz w:val="18"/>
          <w:szCs w:val="18"/>
        </w:rPr>
        <w:t>Segunda Línea del Acueducto</w:t>
      </w:r>
      <w:r w:rsidRPr="000F6427">
        <w:rPr>
          <w:rFonts w:cstheme="minorHAnsi"/>
          <w:sz w:val="18"/>
          <w:szCs w:val="18"/>
        </w:rPr>
        <w:t>.</w:t>
      </w:r>
    </w:p>
    <w:p w14:paraId="4724ABA6"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Evaluar el posible rescate de especies que presenten importancia ecológica, así como las medidas para el rescate de estas.</w:t>
      </w:r>
    </w:p>
    <w:p w14:paraId="64D9D47F"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Construcción de acopio temporal de las especies rescatadas.</w:t>
      </w:r>
    </w:p>
    <w:p w14:paraId="13B9FA22"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Reubicación de los ejemplares de flora rescatados.</w:t>
      </w:r>
    </w:p>
    <w:p w14:paraId="60BDB6B4"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Seguimiento a la sobrevivencia de los ejemplares rescatados y reubicados.</w:t>
      </w:r>
    </w:p>
    <w:p w14:paraId="6916F4C0" w14:textId="77777777" w:rsidR="00E42043" w:rsidRPr="000F6427" w:rsidRDefault="00E42043" w:rsidP="00E42043">
      <w:pPr>
        <w:tabs>
          <w:tab w:val="left" w:pos="-720"/>
        </w:tabs>
        <w:spacing w:after="0" w:line="240" w:lineRule="auto"/>
        <w:rPr>
          <w:rFonts w:eastAsia="Calibri" w:cstheme="minorHAnsi"/>
          <w:b/>
          <w:sz w:val="18"/>
          <w:szCs w:val="18"/>
        </w:rPr>
      </w:pPr>
    </w:p>
    <w:p w14:paraId="30B85007"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lastRenderedPageBreak/>
        <w:t xml:space="preserve">El CONTRATISTA deberá producir o adquirir durante el periodo del servicio, la cantidad de planta correspondiente el área que ocupa la </w:t>
      </w:r>
      <w:r w:rsidRPr="000F6427">
        <w:rPr>
          <w:rFonts w:eastAsia="Calibri" w:cstheme="minorHAnsi"/>
          <w:b/>
          <w:bCs/>
          <w:sz w:val="18"/>
          <w:szCs w:val="18"/>
        </w:rPr>
        <w:t>Segunda Línea del Acueducto</w:t>
      </w:r>
      <w:r w:rsidRPr="000F6427">
        <w:rPr>
          <w:rFonts w:eastAsia="Calibri" w:cstheme="minorHAnsi"/>
          <w:bCs/>
          <w:sz w:val="18"/>
          <w:szCs w:val="18"/>
        </w:rPr>
        <w:t xml:space="preserve"> para lo cual se tiene como referencia las especies siguientes: </w:t>
      </w:r>
    </w:p>
    <w:p w14:paraId="29E2F410"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02B9C349"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Acacia farnesiana</w:t>
      </w:r>
    </w:p>
    <w:p w14:paraId="2B858736"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Caesalpinia mexicana</w:t>
      </w:r>
    </w:p>
    <w:p w14:paraId="3CA0E53B"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Capsicum annuum</w:t>
      </w:r>
    </w:p>
    <w:p w14:paraId="0386E546"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Celtis pallida</w:t>
      </w:r>
    </w:p>
    <w:p w14:paraId="691663ED"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Cordia boissieri</w:t>
      </w:r>
    </w:p>
    <w:p w14:paraId="1B046F77"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Cylindropuntia leptocaulis</w:t>
      </w:r>
    </w:p>
    <w:p w14:paraId="1434DF15"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Ebenopsis ebano</w:t>
      </w:r>
    </w:p>
    <w:p w14:paraId="4B5EDA9B"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Echinocactus texensis</w:t>
      </w:r>
    </w:p>
    <w:p w14:paraId="10F54C12"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Guaiacum angustifolium</w:t>
      </w:r>
    </w:p>
    <w:p w14:paraId="2D740743"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Havardia pallens</w:t>
      </w:r>
    </w:p>
    <w:p w14:paraId="57475C12"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Karwinskia humboldtiana</w:t>
      </w:r>
    </w:p>
    <w:p w14:paraId="67A40A5C"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Leucaena leucocephala</w:t>
      </w:r>
    </w:p>
    <w:p w14:paraId="1B2E53E0"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Leucophyllum frutescens</w:t>
      </w:r>
    </w:p>
    <w:p w14:paraId="5B5473CB"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Opuntia engelmannii</w:t>
      </w:r>
    </w:p>
    <w:p w14:paraId="51EB0E28"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Prosopis laevigata</w:t>
      </w:r>
    </w:p>
    <w:p w14:paraId="418B0573"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Sabal mexicana</w:t>
      </w:r>
    </w:p>
    <w:p w14:paraId="0D5CDC5B"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Vachellia rigidula</w:t>
      </w:r>
    </w:p>
    <w:p w14:paraId="3E7E3ECA"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Yucca treculeana</w:t>
      </w:r>
    </w:p>
    <w:p w14:paraId="0C3B99E9" w14:textId="77777777" w:rsidR="00E42043" w:rsidRPr="000F6427" w:rsidRDefault="00E42043" w:rsidP="00F600D4">
      <w:pPr>
        <w:pStyle w:val="Prrafodelista"/>
        <w:numPr>
          <w:ilvl w:val="0"/>
          <w:numId w:val="19"/>
        </w:numPr>
        <w:tabs>
          <w:tab w:val="left" w:pos="-720"/>
        </w:tabs>
        <w:spacing w:after="0" w:line="240" w:lineRule="auto"/>
        <w:jc w:val="both"/>
        <w:rPr>
          <w:rFonts w:eastAsia="Calibri" w:cstheme="minorHAnsi"/>
          <w:bCs/>
          <w:i/>
          <w:iCs/>
          <w:sz w:val="18"/>
          <w:szCs w:val="18"/>
        </w:rPr>
      </w:pPr>
      <w:r w:rsidRPr="000F6427">
        <w:rPr>
          <w:rFonts w:eastAsia="Calibri" w:cstheme="minorHAnsi"/>
          <w:bCs/>
          <w:i/>
          <w:iCs/>
          <w:sz w:val="18"/>
          <w:szCs w:val="18"/>
        </w:rPr>
        <w:t>Zanthoxylum fagara</w:t>
      </w:r>
    </w:p>
    <w:p w14:paraId="658C40E8" w14:textId="77777777" w:rsidR="00E42043" w:rsidRPr="000F6427" w:rsidRDefault="00E42043" w:rsidP="00E42043">
      <w:pPr>
        <w:spacing w:after="0" w:line="240" w:lineRule="auto"/>
        <w:jc w:val="both"/>
        <w:rPr>
          <w:rFonts w:cstheme="minorHAnsi"/>
          <w:sz w:val="18"/>
          <w:szCs w:val="18"/>
        </w:rPr>
      </w:pPr>
    </w:p>
    <w:p w14:paraId="50A2E623"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Para este servicio se incluye:</w:t>
      </w:r>
    </w:p>
    <w:p w14:paraId="1463AF19" w14:textId="77777777" w:rsidR="00E42043" w:rsidRPr="000F6427" w:rsidRDefault="00E42043" w:rsidP="00E42043">
      <w:pPr>
        <w:spacing w:after="0" w:line="240" w:lineRule="auto"/>
        <w:jc w:val="both"/>
        <w:rPr>
          <w:rFonts w:eastAsia="Calibri" w:cstheme="minorHAnsi"/>
          <w:b/>
          <w:sz w:val="18"/>
          <w:szCs w:val="18"/>
        </w:rPr>
      </w:pPr>
    </w:p>
    <w:p w14:paraId="4F411884" w14:textId="77777777" w:rsidR="00E42043" w:rsidRPr="000F6427" w:rsidRDefault="00E42043" w:rsidP="00E42043">
      <w:pPr>
        <w:spacing w:after="0" w:line="240" w:lineRule="auto"/>
        <w:jc w:val="both"/>
        <w:rPr>
          <w:rFonts w:cstheme="minorHAnsi"/>
          <w:sz w:val="18"/>
          <w:szCs w:val="18"/>
        </w:rPr>
      </w:pPr>
      <w:r w:rsidRPr="000F6427">
        <w:rPr>
          <w:rFonts w:cstheme="minorHAnsi"/>
          <w:b/>
          <w:bCs/>
          <w:sz w:val="18"/>
          <w:szCs w:val="18"/>
        </w:rPr>
        <w:t xml:space="preserve">G. INFORME MENSUAL </w:t>
      </w:r>
      <w:r w:rsidRPr="000F6427">
        <w:rPr>
          <w:rFonts w:cstheme="minorHAnsi"/>
          <w:sz w:val="18"/>
          <w:szCs w:val="18"/>
        </w:rPr>
        <w:t>DEL PROGRAMA DE RESCATE Y UBICACIÓN DE FLORA QUE INCLUYA LOS AVANCES DE LOS CONCEPTOS SIGUIENTES:</w:t>
      </w:r>
    </w:p>
    <w:p w14:paraId="0F564FE8" w14:textId="77777777" w:rsidR="00E42043" w:rsidRPr="000F6427" w:rsidRDefault="00E42043" w:rsidP="00E42043">
      <w:pPr>
        <w:spacing w:after="0" w:line="240" w:lineRule="auto"/>
        <w:jc w:val="both"/>
        <w:rPr>
          <w:rFonts w:cstheme="minorHAnsi"/>
          <w:sz w:val="18"/>
          <w:szCs w:val="18"/>
        </w:rPr>
      </w:pPr>
    </w:p>
    <w:p w14:paraId="7D44237C"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G.1 Campañas de concientización ambiental para personal de obra y oficina con duración de máximo 15 min. Dos capacitaciones mensuales.</w:t>
      </w:r>
    </w:p>
    <w:p w14:paraId="3A1252B2" w14:textId="77777777" w:rsidR="00E42043" w:rsidRPr="000F6427" w:rsidRDefault="00E42043" w:rsidP="00E42043">
      <w:pPr>
        <w:spacing w:after="0" w:line="240" w:lineRule="auto"/>
        <w:jc w:val="both"/>
        <w:rPr>
          <w:rFonts w:cstheme="minorHAnsi"/>
          <w:b/>
          <w:bCs/>
          <w:sz w:val="18"/>
          <w:szCs w:val="18"/>
        </w:rPr>
      </w:pPr>
    </w:p>
    <w:p w14:paraId="6BFB39DF"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realizar capacitaciones mensuales al personal que conforma la brigada de campo y que se encargará de las actividades de resguardo y producción de plantas rescatadas. Estas capacitaciones podrán ser con los siguientes temas:</w:t>
      </w:r>
    </w:p>
    <w:p w14:paraId="1FE81D98" w14:textId="77777777" w:rsidR="00E42043" w:rsidRPr="000F6427" w:rsidRDefault="00E42043" w:rsidP="00E42043">
      <w:pPr>
        <w:tabs>
          <w:tab w:val="left" w:pos="-720"/>
        </w:tabs>
        <w:spacing w:after="0" w:line="240" w:lineRule="auto"/>
        <w:rPr>
          <w:rFonts w:eastAsia="Calibri" w:cstheme="minorHAnsi"/>
          <w:bCs/>
          <w:sz w:val="18"/>
          <w:szCs w:val="18"/>
        </w:rPr>
      </w:pPr>
    </w:p>
    <w:p w14:paraId="26C4142E" w14:textId="77777777" w:rsidR="00E42043" w:rsidRPr="000F6427" w:rsidRDefault="00E42043" w:rsidP="00F600D4">
      <w:pPr>
        <w:pStyle w:val="Prrafodelista"/>
        <w:numPr>
          <w:ilvl w:val="0"/>
          <w:numId w:val="33"/>
        </w:numPr>
        <w:tabs>
          <w:tab w:val="left" w:pos="-720"/>
        </w:tabs>
        <w:spacing w:after="0" w:line="240" w:lineRule="auto"/>
        <w:rPr>
          <w:rFonts w:eastAsia="Calibri" w:cstheme="minorHAnsi"/>
          <w:bCs/>
          <w:sz w:val="18"/>
          <w:szCs w:val="18"/>
        </w:rPr>
      </w:pPr>
      <w:r w:rsidRPr="000F6427">
        <w:rPr>
          <w:rFonts w:eastAsia="Calibri" w:cstheme="minorHAnsi"/>
          <w:bCs/>
          <w:sz w:val="18"/>
          <w:szCs w:val="18"/>
        </w:rPr>
        <w:t>Rescate y manejo de semilla</w:t>
      </w:r>
    </w:p>
    <w:p w14:paraId="4B46F8E2" w14:textId="77777777" w:rsidR="00E42043" w:rsidRPr="000F6427" w:rsidRDefault="00E42043" w:rsidP="00F600D4">
      <w:pPr>
        <w:pStyle w:val="Prrafodelista"/>
        <w:numPr>
          <w:ilvl w:val="0"/>
          <w:numId w:val="33"/>
        </w:numPr>
        <w:tabs>
          <w:tab w:val="left" w:pos="-720"/>
        </w:tabs>
        <w:spacing w:after="0" w:line="240" w:lineRule="auto"/>
        <w:rPr>
          <w:rFonts w:eastAsia="Calibri" w:cstheme="minorHAnsi"/>
          <w:bCs/>
          <w:sz w:val="18"/>
          <w:szCs w:val="18"/>
        </w:rPr>
      </w:pPr>
      <w:r w:rsidRPr="000F6427">
        <w:rPr>
          <w:rFonts w:eastAsia="Calibri" w:cstheme="minorHAnsi"/>
          <w:bCs/>
          <w:sz w:val="18"/>
          <w:szCs w:val="18"/>
        </w:rPr>
        <w:t>Rescate y manejo de esqueje</w:t>
      </w:r>
    </w:p>
    <w:p w14:paraId="7CC6DD93" w14:textId="77777777" w:rsidR="00E42043" w:rsidRPr="000F6427" w:rsidRDefault="00E42043" w:rsidP="00F600D4">
      <w:pPr>
        <w:pStyle w:val="Prrafodelista"/>
        <w:numPr>
          <w:ilvl w:val="0"/>
          <w:numId w:val="33"/>
        </w:numPr>
        <w:tabs>
          <w:tab w:val="left" w:pos="-720"/>
        </w:tabs>
        <w:spacing w:after="0" w:line="240" w:lineRule="auto"/>
        <w:rPr>
          <w:rFonts w:eastAsia="Calibri" w:cstheme="minorHAnsi"/>
          <w:bCs/>
          <w:sz w:val="18"/>
          <w:szCs w:val="18"/>
        </w:rPr>
      </w:pPr>
      <w:r w:rsidRPr="000F6427">
        <w:rPr>
          <w:rFonts w:eastAsia="Calibri" w:cstheme="minorHAnsi"/>
          <w:bCs/>
          <w:sz w:val="18"/>
          <w:szCs w:val="18"/>
        </w:rPr>
        <w:t>Rescate de individuos</w:t>
      </w:r>
    </w:p>
    <w:p w14:paraId="742F4AAF" w14:textId="77777777" w:rsidR="00E42043" w:rsidRPr="000F6427" w:rsidRDefault="00E42043" w:rsidP="00F600D4">
      <w:pPr>
        <w:pStyle w:val="Prrafodelista"/>
        <w:numPr>
          <w:ilvl w:val="0"/>
          <w:numId w:val="33"/>
        </w:numPr>
        <w:tabs>
          <w:tab w:val="left" w:pos="-720"/>
        </w:tabs>
        <w:spacing w:after="0" w:line="240" w:lineRule="auto"/>
        <w:rPr>
          <w:rFonts w:eastAsia="Calibri" w:cstheme="minorHAnsi"/>
          <w:bCs/>
          <w:sz w:val="18"/>
          <w:szCs w:val="18"/>
        </w:rPr>
      </w:pPr>
      <w:r w:rsidRPr="000F6427">
        <w:rPr>
          <w:rFonts w:eastAsia="Calibri" w:cstheme="minorHAnsi"/>
          <w:bCs/>
          <w:sz w:val="18"/>
          <w:szCs w:val="18"/>
        </w:rPr>
        <w:t>Resguardo y manejo en vivero</w:t>
      </w:r>
    </w:p>
    <w:p w14:paraId="55510632" w14:textId="77777777" w:rsidR="00E42043" w:rsidRPr="000F6427" w:rsidRDefault="00E42043" w:rsidP="00F600D4">
      <w:pPr>
        <w:pStyle w:val="Prrafodelista"/>
        <w:numPr>
          <w:ilvl w:val="0"/>
          <w:numId w:val="33"/>
        </w:numPr>
        <w:tabs>
          <w:tab w:val="left" w:pos="-720"/>
        </w:tabs>
        <w:spacing w:after="0" w:line="240" w:lineRule="auto"/>
        <w:rPr>
          <w:rFonts w:eastAsia="Calibri" w:cstheme="minorHAnsi"/>
          <w:bCs/>
          <w:sz w:val="18"/>
          <w:szCs w:val="18"/>
        </w:rPr>
      </w:pPr>
      <w:r w:rsidRPr="000F6427">
        <w:rPr>
          <w:rFonts w:eastAsia="Calibri" w:cstheme="minorHAnsi"/>
          <w:bCs/>
          <w:sz w:val="18"/>
          <w:szCs w:val="18"/>
        </w:rPr>
        <w:t>Técnicas de reubicación de flora silvestre</w:t>
      </w:r>
    </w:p>
    <w:p w14:paraId="2067984A" w14:textId="77777777" w:rsidR="00E42043" w:rsidRPr="000F6427" w:rsidRDefault="00E42043" w:rsidP="00F600D4">
      <w:pPr>
        <w:pStyle w:val="Prrafodelista"/>
        <w:numPr>
          <w:ilvl w:val="0"/>
          <w:numId w:val="33"/>
        </w:numPr>
        <w:tabs>
          <w:tab w:val="left" w:pos="-720"/>
        </w:tabs>
        <w:spacing w:after="0" w:line="240" w:lineRule="auto"/>
        <w:rPr>
          <w:rFonts w:eastAsia="Calibri" w:cstheme="minorHAnsi"/>
          <w:bCs/>
          <w:sz w:val="18"/>
          <w:szCs w:val="18"/>
        </w:rPr>
      </w:pPr>
      <w:r w:rsidRPr="000F6427">
        <w:rPr>
          <w:rFonts w:eastAsia="Calibri" w:cstheme="minorHAnsi"/>
          <w:bCs/>
          <w:sz w:val="18"/>
          <w:szCs w:val="18"/>
        </w:rPr>
        <w:t>Mantenimiento de plantación</w:t>
      </w:r>
    </w:p>
    <w:p w14:paraId="414A067B" w14:textId="77777777" w:rsidR="00E42043" w:rsidRPr="000F6427" w:rsidRDefault="00E42043" w:rsidP="00E42043">
      <w:pPr>
        <w:tabs>
          <w:tab w:val="left" w:pos="-720"/>
        </w:tabs>
        <w:spacing w:after="0" w:line="240" w:lineRule="auto"/>
        <w:rPr>
          <w:rFonts w:eastAsia="Calibri" w:cstheme="minorHAnsi"/>
          <w:b/>
          <w:sz w:val="18"/>
          <w:szCs w:val="18"/>
        </w:rPr>
      </w:pPr>
    </w:p>
    <w:p w14:paraId="4FE76DFB"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Cs/>
          <w:sz w:val="18"/>
          <w:szCs w:val="18"/>
        </w:rPr>
        <w:t>También se realizarán capacitaciones a personal en obra en la que se podrá considerar los siguientes temas:</w:t>
      </w:r>
    </w:p>
    <w:p w14:paraId="7C731317" w14:textId="77777777" w:rsidR="00E42043" w:rsidRPr="000F6427" w:rsidRDefault="00E42043" w:rsidP="00E42043">
      <w:pPr>
        <w:tabs>
          <w:tab w:val="left" w:pos="-720"/>
        </w:tabs>
        <w:spacing w:after="0" w:line="240" w:lineRule="auto"/>
        <w:rPr>
          <w:rFonts w:eastAsia="Calibri" w:cstheme="minorHAnsi"/>
          <w:bCs/>
          <w:sz w:val="18"/>
          <w:szCs w:val="18"/>
        </w:rPr>
      </w:pPr>
    </w:p>
    <w:p w14:paraId="65B0628C" w14:textId="77777777" w:rsidR="00E42043" w:rsidRPr="000F6427" w:rsidRDefault="00E42043" w:rsidP="00F600D4">
      <w:pPr>
        <w:pStyle w:val="Prrafodelista"/>
        <w:numPr>
          <w:ilvl w:val="0"/>
          <w:numId w:val="34"/>
        </w:numPr>
        <w:tabs>
          <w:tab w:val="left" w:pos="-720"/>
        </w:tabs>
        <w:spacing w:after="0" w:line="240" w:lineRule="auto"/>
        <w:rPr>
          <w:rFonts w:eastAsia="Calibri" w:cstheme="minorHAnsi"/>
          <w:bCs/>
          <w:sz w:val="18"/>
          <w:szCs w:val="18"/>
        </w:rPr>
      </w:pPr>
      <w:r w:rsidRPr="000F6427">
        <w:rPr>
          <w:rFonts w:eastAsia="Calibri" w:cstheme="minorHAnsi"/>
          <w:bCs/>
          <w:sz w:val="18"/>
          <w:szCs w:val="18"/>
        </w:rPr>
        <w:t>Especies bajo estatus de protección</w:t>
      </w:r>
    </w:p>
    <w:p w14:paraId="3AC1852D" w14:textId="77777777" w:rsidR="00E42043" w:rsidRPr="000F6427" w:rsidRDefault="00E42043" w:rsidP="00F600D4">
      <w:pPr>
        <w:pStyle w:val="Prrafodelista"/>
        <w:numPr>
          <w:ilvl w:val="0"/>
          <w:numId w:val="34"/>
        </w:numPr>
        <w:tabs>
          <w:tab w:val="left" w:pos="-720"/>
        </w:tabs>
        <w:spacing w:after="0" w:line="240" w:lineRule="auto"/>
        <w:rPr>
          <w:rFonts w:eastAsia="Calibri" w:cstheme="minorHAnsi"/>
          <w:bCs/>
          <w:sz w:val="18"/>
          <w:szCs w:val="18"/>
        </w:rPr>
      </w:pPr>
      <w:r w:rsidRPr="000F6427">
        <w:rPr>
          <w:rFonts w:eastAsia="Calibri" w:cstheme="minorHAnsi"/>
          <w:bCs/>
          <w:sz w:val="18"/>
          <w:szCs w:val="18"/>
        </w:rPr>
        <w:t>Multas e implicaciones legales por extracción no autorizada</w:t>
      </w:r>
    </w:p>
    <w:p w14:paraId="2D1EF3E7" w14:textId="77777777" w:rsidR="00E42043" w:rsidRPr="000F6427" w:rsidRDefault="00E42043" w:rsidP="00E42043">
      <w:pPr>
        <w:spacing w:after="0" w:line="240" w:lineRule="auto"/>
        <w:jc w:val="both"/>
        <w:rPr>
          <w:rFonts w:cstheme="minorHAnsi"/>
          <w:b/>
          <w:bCs/>
          <w:sz w:val="18"/>
          <w:szCs w:val="18"/>
        </w:rPr>
      </w:pPr>
    </w:p>
    <w:p w14:paraId="177FB59E"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 xml:space="preserve">G.2 Rescate de individuos y/o esquejes en los diferentes frentes de obra de los 54.48 km lineales que abarca la obra. </w:t>
      </w:r>
    </w:p>
    <w:p w14:paraId="196739EE" w14:textId="77777777" w:rsidR="00E42043" w:rsidRPr="000F6427" w:rsidRDefault="00E42043" w:rsidP="00E42043">
      <w:pPr>
        <w:spacing w:after="0" w:line="240" w:lineRule="auto"/>
        <w:jc w:val="both"/>
        <w:rPr>
          <w:rFonts w:cstheme="minorHAnsi"/>
          <w:b/>
          <w:bCs/>
          <w:sz w:val="18"/>
          <w:szCs w:val="18"/>
        </w:rPr>
      </w:pPr>
    </w:p>
    <w:p w14:paraId="2826168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CONTRATISTA realizará el rescate por individuos y/o esquejes de las especies </w:t>
      </w:r>
      <w:r w:rsidRPr="000F6427">
        <w:rPr>
          <w:rFonts w:cstheme="minorHAnsi"/>
          <w:i/>
          <w:sz w:val="18"/>
          <w:szCs w:val="18"/>
        </w:rPr>
        <w:t>Cylindropuntia leptocaulis</w:t>
      </w:r>
      <w:r w:rsidRPr="000F6427">
        <w:rPr>
          <w:rFonts w:cstheme="minorHAnsi"/>
          <w:sz w:val="18"/>
          <w:szCs w:val="18"/>
        </w:rPr>
        <w:t xml:space="preserve"> y </w:t>
      </w:r>
      <w:r w:rsidRPr="000F6427">
        <w:rPr>
          <w:rFonts w:cstheme="minorHAnsi"/>
          <w:i/>
          <w:sz w:val="18"/>
          <w:szCs w:val="18"/>
        </w:rPr>
        <w:t>Opuntia engelmannii</w:t>
      </w:r>
      <w:r w:rsidRPr="000F6427">
        <w:rPr>
          <w:rFonts w:cstheme="minorHAnsi"/>
          <w:sz w:val="18"/>
          <w:szCs w:val="18"/>
        </w:rPr>
        <w:t>, puesto que las mismas poseen importancia ecológica para el ecosistema que se pretende afectar, dado que son una buena fuente de alimento y agua para la fauna local en temporadas de estiaje, aunado a su elevada capacidad de adaptación al medio ambiente y la fácil reproducción que se puede hacer de éstas sin llegar a comprometer la sobrevivencia general.</w:t>
      </w:r>
    </w:p>
    <w:p w14:paraId="583B4CA7" w14:textId="77777777" w:rsidR="00E42043" w:rsidRPr="000F6427" w:rsidRDefault="00E42043" w:rsidP="00E42043">
      <w:pPr>
        <w:spacing w:after="0" w:line="240" w:lineRule="auto"/>
        <w:jc w:val="both"/>
        <w:rPr>
          <w:rFonts w:cstheme="minorHAnsi"/>
          <w:sz w:val="18"/>
          <w:szCs w:val="18"/>
        </w:rPr>
      </w:pPr>
    </w:p>
    <w:p w14:paraId="75F8760F"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lastRenderedPageBreak/>
        <w:t xml:space="preserve">El CONTRATISTA realizará el rescate de individuos completos de la especie </w:t>
      </w:r>
      <w:r w:rsidRPr="000F6427">
        <w:rPr>
          <w:rFonts w:cstheme="minorHAnsi"/>
          <w:i/>
          <w:sz w:val="18"/>
          <w:szCs w:val="18"/>
        </w:rPr>
        <w:t>Echinocactus texensis</w:t>
      </w:r>
      <w:r w:rsidRPr="000F6427">
        <w:rPr>
          <w:rFonts w:cstheme="minorHAnsi"/>
          <w:sz w:val="18"/>
          <w:szCs w:val="18"/>
        </w:rPr>
        <w:t>, puesto que no es posible obtener esquejes de estos ejemplares ya que el cuerpo es una sola pieza, contrario a los nopales que tienen cladodios que pueden ser fácilmente separados de la planta madre para formar un nuevo individuo. Para el caso de esta especie se excavará en la periferia de esta hasta llegar a la base de sus raíces, que es aproximadamente entre 20 a 40 cm de profundidad. Posteriormente se extraerá cuidadosamente para evitar dañar al ejemplar, será trasladada al vivero para su resguardo y mantenimiento, y posteriormente será trasladada al lugar de reubicación, donde se le dará mantenimiento durante el periodo del servicio.</w:t>
      </w:r>
    </w:p>
    <w:p w14:paraId="57D62405" w14:textId="77777777" w:rsidR="00E42043" w:rsidRPr="000F6427" w:rsidRDefault="00E42043" w:rsidP="00E42043">
      <w:pPr>
        <w:tabs>
          <w:tab w:val="left" w:pos="-720"/>
        </w:tabs>
        <w:spacing w:after="0" w:line="240" w:lineRule="auto"/>
        <w:rPr>
          <w:rFonts w:eastAsia="Calibri" w:cstheme="minorHAnsi"/>
          <w:b/>
          <w:sz w:val="18"/>
          <w:szCs w:val="18"/>
        </w:rPr>
      </w:pPr>
    </w:p>
    <w:p w14:paraId="4D30B65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Esta actividad, se lleva a cabo con el objetivo de obtener planta forestal para la actividad de reubicación de flora. La obtención de estos individuos se da mediante el crecimiento de manera natural en las bolsas que se encuentran confinadas en vivero, debido a que se emplea sustrato natural, éste contiene un banco de semillas que al recibir riegos propicia la germinación de las semillas presentes. Se usará bolsa forestal negra de 18*30, calibre 500, y para el sustrato se usará el suelo orgánico removido con las acciones del despalme del área de la </w:t>
      </w:r>
      <w:r w:rsidRPr="000F6427">
        <w:rPr>
          <w:rFonts w:eastAsia="Calibri" w:cstheme="minorHAnsi"/>
          <w:b/>
          <w:bCs/>
          <w:sz w:val="18"/>
          <w:szCs w:val="18"/>
        </w:rPr>
        <w:t>Segunda Línea del Acueducto</w:t>
      </w:r>
      <w:r w:rsidRPr="000F6427">
        <w:rPr>
          <w:rFonts w:cstheme="minorHAnsi"/>
          <w:sz w:val="18"/>
          <w:szCs w:val="18"/>
        </w:rPr>
        <w:t xml:space="preserve">. La preparación del sustrato consiste en la selección, disposición y preparación del sustrato, tamizándolo en una criba para eliminar entre otras cosas terrones, piedras y otras impurezas. </w:t>
      </w:r>
    </w:p>
    <w:p w14:paraId="60D048B3" w14:textId="77777777" w:rsidR="00E42043" w:rsidRPr="000F6427" w:rsidRDefault="00E42043" w:rsidP="00E42043">
      <w:pPr>
        <w:spacing w:after="0" w:line="240" w:lineRule="auto"/>
        <w:jc w:val="both"/>
        <w:rPr>
          <w:rFonts w:cstheme="minorHAnsi"/>
          <w:sz w:val="18"/>
          <w:szCs w:val="18"/>
        </w:rPr>
      </w:pPr>
    </w:p>
    <w:p w14:paraId="3181E91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Este cribado representa el primer filtro, para la eliminación de plagas del suelo, como gallina ciega y gusanos trozadores, entre otros. La materia orgánica, como residuos de hojas u otras partes vegetales, encontradas en el material cernido y que quedan atrapadas en la malla, no son eliminadas, ya que se reincorporan posteriormente al sustrato, formando una mezcla homogénea, con la cual se rellenan las bolsas para aumentar la cantidad de materia orgánica en el sustrato. Posteriormente, se procede al llenado de bolsa o sustitución de estas, para ello, se coloca el sustrato dentro de la bolsa manualmente utilizando una pala curva de jardinero. Finalmente se riegan para favorecer el acomodo del sustrato en el envase y eliminar el aire.</w:t>
      </w:r>
    </w:p>
    <w:p w14:paraId="5FD83767" w14:textId="77777777" w:rsidR="00E42043" w:rsidRPr="000F6427" w:rsidRDefault="00E42043" w:rsidP="00E42043">
      <w:pPr>
        <w:spacing w:after="0" w:line="240" w:lineRule="auto"/>
        <w:jc w:val="both"/>
        <w:rPr>
          <w:rFonts w:cstheme="minorHAnsi"/>
          <w:sz w:val="18"/>
          <w:szCs w:val="18"/>
        </w:rPr>
      </w:pPr>
    </w:p>
    <w:p w14:paraId="04D243A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En caso de requerir acopio temporal, el CONTRATISTA deberá de construir un vivero que reúna las características idóneas para el resguardo de la planta. </w:t>
      </w:r>
    </w:p>
    <w:p w14:paraId="117A6AB0" w14:textId="77777777" w:rsidR="00E42043" w:rsidRPr="000F6427" w:rsidRDefault="00E42043" w:rsidP="00E42043">
      <w:pPr>
        <w:spacing w:after="0" w:line="240" w:lineRule="auto"/>
        <w:jc w:val="center"/>
        <w:rPr>
          <w:rFonts w:cstheme="minorHAnsi"/>
          <w:sz w:val="18"/>
          <w:szCs w:val="18"/>
        </w:rPr>
      </w:pPr>
    </w:p>
    <w:p w14:paraId="205B8F92"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área propuesta podrá ser modificada de acuerdo con las necesidades de producción de planta y será manifestado mediante el informe de cumplimiento del Programa. El CONTRATISTA deberá considerar los gastos que genere la gestión por arrendamiento del predio en cuestión.</w:t>
      </w:r>
    </w:p>
    <w:p w14:paraId="739F9F44" w14:textId="77777777" w:rsidR="00E42043" w:rsidRPr="000F6427" w:rsidRDefault="00E42043" w:rsidP="00E42043">
      <w:pPr>
        <w:spacing w:after="0" w:line="240" w:lineRule="auto"/>
        <w:jc w:val="both"/>
        <w:rPr>
          <w:rFonts w:cstheme="minorHAnsi"/>
          <w:sz w:val="18"/>
          <w:szCs w:val="18"/>
        </w:rPr>
      </w:pPr>
    </w:p>
    <w:p w14:paraId="4DADDBA1"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En caso de requerir el acopio temporal deberá de ser construido con malla sombra calibre 70% y con estructura de polines de madera o metálica. Deberá de tener como mínimo las siguientes áreas:</w:t>
      </w:r>
    </w:p>
    <w:p w14:paraId="21CF86EF" w14:textId="77777777" w:rsidR="00E42043" w:rsidRPr="000F6427" w:rsidRDefault="00E42043" w:rsidP="00E42043">
      <w:pPr>
        <w:spacing w:after="0" w:line="240" w:lineRule="auto"/>
        <w:jc w:val="both"/>
        <w:rPr>
          <w:rFonts w:cstheme="minorHAnsi"/>
          <w:sz w:val="18"/>
          <w:szCs w:val="18"/>
        </w:rPr>
      </w:pPr>
    </w:p>
    <w:p w14:paraId="31783154" w14:textId="77777777" w:rsidR="00E42043" w:rsidRPr="000F6427" w:rsidRDefault="00E42043" w:rsidP="00F600D4">
      <w:pPr>
        <w:pStyle w:val="Prrafodelista"/>
        <w:numPr>
          <w:ilvl w:val="0"/>
          <w:numId w:val="22"/>
        </w:numPr>
        <w:spacing w:after="0" w:line="240" w:lineRule="auto"/>
        <w:jc w:val="both"/>
        <w:rPr>
          <w:rFonts w:cstheme="minorHAnsi"/>
          <w:sz w:val="18"/>
          <w:szCs w:val="18"/>
        </w:rPr>
      </w:pPr>
      <w:r w:rsidRPr="000F6427">
        <w:rPr>
          <w:rFonts w:cstheme="minorHAnsi"/>
          <w:sz w:val="18"/>
          <w:szCs w:val="18"/>
        </w:rPr>
        <w:t>Preparación de orgánico</w:t>
      </w:r>
    </w:p>
    <w:p w14:paraId="6B092753" w14:textId="77777777" w:rsidR="00E42043" w:rsidRPr="000F6427" w:rsidRDefault="00E42043" w:rsidP="00F600D4">
      <w:pPr>
        <w:pStyle w:val="Prrafodelista"/>
        <w:numPr>
          <w:ilvl w:val="0"/>
          <w:numId w:val="22"/>
        </w:numPr>
        <w:spacing w:after="0" w:line="240" w:lineRule="auto"/>
        <w:jc w:val="both"/>
        <w:rPr>
          <w:rFonts w:cstheme="minorHAnsi"/>
          <w:sz w:val="18"/>
          <w:szCs w:val="18"/>
        </w:rPr>
      </w:pPr>
      <w:r w:rsidRPr="000F6427">
        <w:rPr>
          <w:rFonts w:cstheme="minorHAnsi"/>
          <w:sz w:val="18"/>
          <w:szCs w:val="18"/>
        </w:rPr>
        <w:t>Área de herramientas</w:t>
      </w:r>
    </w:p>
    <w:p w14:paraId="593683C0" w14:textId="77777777" w:rsidR="00E42043" w:rsidRPr="000F6427" w:rsidRDefault="00E42043" w:rsidP="00F600D4">
      <w:pPr>
        <w:pStyle w:val="Prrafodelista"/>
        <w:numPr>
          <w:ilvl w:val="0"/>
          <w:numId w:val="22"/>
        </w:numPr>
        <w:spacing w:after="0" w:line="240" w:lineRule="auto"/>
        <w:jc w:val="both"/>
        <w:rPr>
          <w:rFonts w:cstheme="minorHAnsi"/>
          <w:sz w:val="18"/>
          <w:szCs w:val="18"/>
        </w:rPr>
      </w:pPr>
      <w:r w:rsidRPr="000F6427">
        <w:rPr>
          <w:rFonts w:cstheme="minorHAnsi"/>
          <w:sz w:val="18"/>
          <w:szCs w:val="18"/>
        </w:rPr>
        <w:t>Área de embolsado</w:t>
      </w:r>
    </w:p>
    <w:p w14:paraId="1B694C78" w14:textId="77777777" w:rsidR="00E42043" w:rsidRPr="000F6427" w:rsidRDefault="00E42043" w:rsidP="00F600D4">
      <w:pPr>
        <w:pStyle w:val="Prrafodelista"/>
        <w:numPr>
          <w:ilvl w:val="0"/>
          <w:numId w:val="22"/>
        </w:numPr>
        <w:spacing w:after="0" w:line="240" w:lineRule="auto"/>
        <w:jc w:val="both"/>
        <w:rPr>
          <w:rFonts w:cstheme="minorHAnsi"/>
          <w:sz w:val="18"/>
          <w:szCs w:val="18"/>
        </w:rPr>
      </w:pPr>
      <w:r w:rsidRPr="000F6427">
        <w:rPr>
          <w:rFonts w:cstheme="minorHAnsi"/>
          <w:sz w:val="18"/>
          <w:szCs w:val="18"/>
        </w:rPr>
        <w:t>Área de almacén de insumos</w:t>
      </w:r>
    </w:p>
    <w:p w14:paraId="31A76AC4" w14:textId="77777777" w:rsidR="00E42043" w:rsidRPr="000F6427" w:rsidRDefault="00E42043" w:rsidP="00F600D4">
      <w:pPr>
        <w:pStyle w:val="Prrafodelista"/>
        <w:numPr>
          <w:ilvl w:val="0"/>
          <w:numId w:val="22"/>
        </w:numPr>
        <w:spacing w:after="0" w:line="240" w:lineRule="auto"/>
        <w:jc w:val="both"/>
        <w:rPr>
          <w:rFonts w:cstheme="minorHAnsi"/>
          <w:sz w:val="18"/>
          <w:szCs w:val="18"/>
        </w:rPr>
      </w:pPr>
      <w:r w:rsidRPr="000F6427">
        <w:rPr>
          <w:rFonts w:cstheme="minorHAnsi"/>
          <w:sz w:val="18"/>
          <w:szCs w:val="18"/>
        </w:rPr>
        <w:t>Sisterna de agua</w:t>
      </w:r>
    </w:p>
    <w:p w14:paraId="7EB7AC81" w14:textId="77777777" w:rsidR="00E42043" w:rsidRPr="000F6427" w:rsidRDefault="00E42043" w:rsidP="00F600D4">
      <w:pPr>
        <w:pStyle w:val="Prrafodelista"/>
        <w:numPr>
          <w:ilvl w:val="0"/>
          <w:numId w:val="22"/>
        </w:numPr>
        <w:spacing w:after="0" w:line="240" w:lineRule="auto"/>
        <w:jc w:val="both"/>
        <w:rPr>
          <w:rFonts w:cstheme="minorHAnsi"/>
          <w:sz w:val="18"/>
          <w:szCs w:val="18"/>
        </w:rPr>
      </w:pPr>
      <w:r w:rsidRPr="000F6427">
        <w:rPr>
          <w:rFonts w:cstheme="minorHAnsi"/>
          <w:sz w:val="18"/>
          <w:szCs w:val="18"/>
        </w:rPr>
        <w:t>Platabandas</w:t>
      </w:r>
    </w:p>
    <w:p w14:paraId="6761BFC1" w14:textId="77777777" w:rsidR="00E42043" w:rsidRPr="000F6427" w:rsidRDefault="00E42043" w:rsidP="00F600D4">
      <w:pPr>
        <w:pStyle w:val="Prrafodelista"/>
        <w:numPr>
          <w:ilvl w:val="0"/>
          <w:numId w:val="22"/>
        </w:numPr>
        <w:spacing w:after="0" w:line="240" w:lineRule="auto"/>
        <w:jc w:val="both"/>
        <w:rPr>
          <w:rFonts w:cstheme="minorHAnsi"/>
          <w:sz w:val="18"/>
          <w:szCs w:val="18"/>
        </w:rPr>
      </w:pPr>
      <w:r w:rsidRPr="000F6427">
        <w:rPr>
          <w:rFonts w:cstheme="minorHAnsi"/>
          <w:sz w:val="18"/>
          <w:szCs w:val="18"/>
        </w:rPr>
        <w:t>Accesos entre platabandas</w:t>
      </w:r>
    </w:p>
    <w:p w14:paraId="2C0648B9" w14:textId="77777777" w:rsidR="00E42043" w:rsidRPr="000F6427" w:rsidRDefault="00E42043" w:rsidP="00E42043">
      <w:pPr>
        <w:spacing w:after="0" w:line="240" w:lineRule="auto"/>
        <w:jc w:val="both"/>
        <w:rPr>
          <w:rFonts w:cstheme="minorHAnsi"/>
          <w:sz w:val="18"/>
          <w:szCs w:val="18"/>
        </w:rPr>
      </w:pPr>
    </w:p>
    <w:p w14:paraId="0820B37B"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Cs/>
          <w:sz w:val="18"/>
          <w:szCs w:val="18"/>
        </w:rPr>
        <w:t>En caso de producción desde semilla, se deberá considerar realizar las siguientes actividades:</w:t>
      </w:r>
    </w:p>
    <w:p w14:paraId="69923A17" w14:textId="77777777" w:rsidR="00E42043" w:rsidRPr="000F6427" w:rsidRDefault="00E42043" w:rsidP="00E42043">
      <w:pPr>
        <w:tabs>
          <w:tab w:val="left" w:pos="-720"/>
        </w:tabs>
        <w:spacing w:after="0" w:line="240" w:lineRule="auto"/>
        <w:rPr>
          <w:rFonts w:eastAsia="Calibri" w:cstheme="minorHAnsi"/>
          <w:b/>
          <w:sz w:val="18"/>
          <w:szCs w:val="18"/>
        </w:rPr>
      </w:pPr>
    </w:p>
    <w:p w14:paraId="29CB7E57" w14:textId="77777777" w:rsidR="00E42043" w:rsidRPr="000F6427" w:rsidRDefault="00E42043" w:rsidP="00F600D4">
      <w:pPr>
        <w:pStyle w:val="Prrafodelista"/>
        <w:numPr>
          <w:ilvl w:val="0"/>
          <w:numId w:val="23"/>
        </w:numPr>
        <w:tabs>
          <w:tab w:val="left" w:pos="-720"/>
        </w:tabs>
        <w:spacing w:after="0" w:line="240" w:lineRule="auto"/>
        <w:rPr>
          <w:rFonts w:eastAsia="Calibri" w:cstheme="minorHAnsi"/>
          <w:bCs/>
          <w:sz w:val="18"/>
          <w:szCs w:val="18"/>
        </w:rPr>
      </w:pPr>
      <w:r w:rsidRPr="000F6427">
        <w:rPr>
          <w:rFonts w:eastAsia="Calibri" w:cstheme="minorHAnsi"/>
          <w:bCs/>
          <w:sz w:val="18"/>
          <w:szCs w:val="18"/>
        </w:rPr>
        <w:t>Siembra de semillas</w:t>
      </w:r>
    </w:p>
    <w:p w14:paraId="7EBA9E5A" w14:textId="77777777" w:rsidR="00E42043" w:rsidRPr="000F6427" w:rsidRDefault="00E42043" w:rsidP="00F600D4">
      <w:pPr>
        <w:pStyle w:val="Prrafodelista"/>
        <w:numPr>
          <w:ilvl w:val="0"/>
          <w:numId w:val="23"/>
        </w:numPr>
        <w:tabs>
          <w:tab w:val="left" w:pos="-720"/>
        </w:tabs>
        <w:spacing w:after="0" w:line="240" w:lineRule="auto"/>
        <w:rPr>
          <w:rFonts w:eastAsia="Calibri" w:cstheme="minorHAnsi"/>
          <w:bCs/>
          <w:sz w:val="18"/>
          <w:szCs w:val="18"/>
        </w:rPr>
      </w:pPr>
      <w:r w:rsidRPr="000F6427">
        <w:rPr>
          <w:rFonts w:eastAsia="Calibri" w:cstheme="minorHAnsi"/>
          <w:bCs/>
          <w:sz w:val="18"/>
          <w:szCs w:val="18"/>
        </w:rPr>
        <w:t xml:space="preserve">Siembra de semillas / plántulas / trasplante </w:t>
      </w:r>
    </w:p>
    <w:p w14:paraId="5859DF3A" w14:textId="77777777" w:rsidR="00E42043" w:rsidRPr="000F6427" w:rsidRDefault="00E42043" w:rsidP="00F600D4">
      <w:pPr>
        <w:pStyle w:val="Prrafodelista"/>
        <w:numPr>
          <w:ilvl w:val="0"/>
          <w:numId w:val="23"/>
        </w:numPr>
        <w:tabs>
          <w:tab w:val="left" w:pos="-720"/>
        </w:tabs>
        <w:spacing w:after="0" w:line="240" w:lineRule="auto"/>
        <w:rPr>
          <w:rFonts w:eastAsia="Calibri" w:cstheme="minorHAnsi"/>
          <w:bCs/>
          <w:sz w:val="18"/>
          <w:szCs w:val="18"/>
        </w:rPr>
      </w:pPr>
      <w:r w:rsidRPr="000F6427">
        <w:rPr>
          <w:rFonts w:eastAsia="Calibri" w:cstheme="minorHAnsi"/>
          <w:bCs/>
          <w:sz w:val="18"/>
          <w:szCs w:val="18"/>
        </w:rPr>
        <w:t xml:space="preserve">Mantenimiento de bolsa. </w:t>
      </w:r>
    </w:p>
    <w:p w14:paraId="0AD589B8" w14:textId="77777777" w:rsidR="00E42043" w:rsidRPr="000F6427" w:rsidRDefault="00E42043" w:rsidP="00F600D4">
      <w:pPr>
        <w:pStyle w:val="Prrafodelista"/>
        <w:numPr>
          <w:ilvl w:val="0"/>
          <w:numId w:val="23"/>
        </w:numPr>
        <w:tabs>
          <w:tab w:val="left" w:pos="-720"/>
        </w:tabs>
        <w:spacing w:after="0" w:line="240" w:lineRule="auto"/>
        <w:rPr>
          <w:rFonts w:eastAsia="Calibri" w:cstheme="minorHAnsi"/>
          <w:bCs/>
          <w:sz w:val="18"/>
          <w:szCs w:val="18"/>
        </w:rPr>
      </w:pPr>
      <w:r w:rsidRPr="000F6427">
        <w:rPr>
          <w:rFonts w:eastAsia="Calibri" w:cstheme="minorHAnsi"/>
          <w:bCs/>
          <w:sz w:val="18"/>
          <w:szCs w:val="18"/>
        </w:rPr>
        <w:t xml:space="preserve">Poda de Saneamiento. </w:t>
      </w:r>
    </w:p>
    <w:p w14:paraId="3D10FC8F" w14:textId="77777777" w:rsidR="00E42043" w:rsidRPr="000F6427" w:rsidRDefault="00E42043" w:rsidP="00F600D4">
      <w:pPr>
        <w:pStyle w:val="Prrafodelista"/>
        <w:numPr>
          <w:ilvl w:val="0"/>
          <w:numId w:val="23"/>
        </w:numPr>
        <w:tabs>
          <w:tab w:val="left" w:pos="-720"/>
        </w:tabs>
        <w:spacing w:after="0" w:line="240" w:lineRule="auto"/>
        <w:rPr>
          <w:rFonts w:eastAsia="Calibri" w:cstheme="minorHAnsi"/>
          <w:bCs/>
          <w:sz w:val="18"/>
          <w:szCs w:val="18"/>
        </w:rPr>
      </w:pPr>
      <w:r w:rsidRPr="000F6427">
        <w:rPr>
          <w:rFonts w:eastAsia="Calibri" w:cstheme="minorHAnsi"/>
          <w:bCs/>
          <w:sz w:val="18"/>
          <w:szCs w:val="18"/>
        </w:rPr>
        <w:t>Riego</w:t>
      </w:r>
    </w:p>
    <w:p w14:paraId="4FB5D3F0" w14:textId="77777777" w:rsidR="00E42043" w:rsidRPr="000F6427" w:rsidRDefault="00E42043" w:rsidP="00F600D4">
      <w:pPr>
        <w:pStyle w:val="Prrafodelista"/>
        <w:numPr>
          <w:ilvl w:val="0"/>
          <w:numId w:val="23"/>
        </w:numPr>
        <w:tabs>
          <w:tab w:val="left" w:pos="-720"/>
        </w:tabs>
        <w:spacing w:after="0" w:line="240" w:lineRule="auto"/>
        <w:rPr>
          <w:rFonts w:eastAsia="Calibri" w:cstheme="minorHAnsi"/>
          <w:bCs/>
          <w:sz w:val="18"/>
          <w:szCs w:val="18"/>
        </w:rPr>
      </w:pPr>
      <w:r w:rsidRPr="000F6427">
        <w:rPr>
          <w:rFonts w:eastAsia="Calibri" w:cstheme="minorHAnsi"/>
          <w:bCs/>
          <w:sz w:val="18"/>
          <w:szCs w:val="18"/>
        </w:rPr>
        <w:t>Auxiliares del riego</w:t>
      </w:r>
    </w:p>
    <w:p w14:paraId="0D907DCD" w14:textId="77777777" w:rsidR="00E42043" w:rsidRPr="000F6427" w:rsidRDefault="00E42043" w:rsidP="00F600D4">
      <w:pPr>
        <w:pStyle w:val="Prrafodelista"/>
        <w:numPr>
          <w:ilvl w:val="0"/>
          <w:numId w:val="23"/>
        </w:numPr>
        <w:tabs>
          <w:tab w:val="left" w:pos="-720"/>
        </w:tabs>
        <w:spacing w:after="0" w:line="240" w:lineRule="auto"/>
        <w:rPr>
          <w:rFonts w:eastAsia="Calibri" w:cstheme="minorHAnsi"/>
          <w:bCs/>
          <w:sz w:val="18"/>
          <w:szCs w:val="18"/>
        </w:rPr>
      </w:pPr>
      <w:r w:rsidRPr="000F6427">
        <w:rPr>
          <w:rFonts w:eastAsia="Calibri" w:cstheme="minorHAnsi"/>
          <w:bCs/>
          <w:sz w:val="18"/>
          <w:szCs w:val="18"/>
        </w:rPr>
        <w:t>Fertilización</w:t>
      </w:r>
    </w:p>
    <w:p w14:paraId="7B36CC41" w14:textId="77777777" w:rsidR="00E42043" w:rsidRPr="000F6427" w:rsidRDefault="00E42043" w:rsidP="00F600D4">
      <w:pPr>
        <w:pStyle w:val="Prrafodelista"/>
        <w:numPr>
          <w:ilvl w:val="0"/>
          <w:numId w:val="23"/>
        </w:numPr>
        <w:tabs>
          <w:tab w:val="left" w:pos="-720"/>
        </w:tabs>
        <w:spacing w:after="0" w:line="240" w:lineRule="auto"/>
        <w:rPr>
          <w:rFonts w:eastAsia="Calibri" w:cstheme="minorHAnsi"/>
          <w:bCs/>
          <w:sz w:val="18"/>
          <w:szCs w:val="18"/>
        </w:rPr>
      </w:pPr>
      <w:r w:rsidRPr="000F6427">
        <w:rPr>
          <w:rFonts w:eastAsia="Calibri" w:cstheme="minorHAnsi"/>
          <w:bCs/>
          <w:sz w:val="18"/>
          <w:szCs w:val="18"/>
        </w:rPr>
        <w:t>Adición de microorganismos benéficos del suelo</w:t>
      </w:r>
    </w:p>
    <w:p w14:paraId="0046CEF5" w14:textId="77777777" w:rsidR="00E42043" w:rsidRPr="000F6427" w:rsidRDefault="00E42043" w:rsidP="00F600D4">
      <w:pPr>
        <w:pStyle w:val="Prrafodelista"/>
        <w:numPr>
          <w:ilvl w:val="0"/>
          <w:numId w:val="23"/>
        </w:numPr>
        <w:tabs>
          <w:tab w:val="left" w:pos="-720"/>
        </w:tabs>
        <w:spacing w:after="0" w:line="240" w:lineRule="auto"/>
        <w:rPr>
          <w:rFonts w:eastAsia="Calibri" w:cstheme="minorHAnsi"/>
          <w:bCs/>
          <w:sz w:val="18"/>
          <w:szCs w:val="18"/>
        </w:rPr>
      </w:pPr>
      <w:r w:rsidRPr="000F6427">
        <w:rPr>
          <w:rFonts w:eastAsia="Calibri" w:cstheme="minorHAnsi"/>
          <w:bCs/>
          <w:sz w:val="18"/>
          <w:szCs w:val="18"/>
        </w:rPr>
        <w:t>Limpieza</w:t>
      </w:r>
    </w:p>
    <w:p w14:paraId="377E2B80" w14:textId="77777777" w:rsidR="00E42043" w:rsidRPr="000F6427" w:rsidRDefault="00E42043" w:rsidP="00E42043">
      <w:pPr>
        <w:tabs>
          <w:tab w:val="left" w:pos="-720"/>
        </w:tabs>
        <w:spacing w:after="0" w:line="240" w:lineRule="auto"/>
        <w:rPr>
          <w:rFonts w:eastAsia="Calibri" w:cstheme="minorHAnsi"/>
          <w:bCs/>
          <w:sz w:val="18"/>
          <w:szCs w:val="18"/>
        </w:rPr>
      </w:pPr>
    </w:p>
    <w:p w14:paraId="7E57A491"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lastRenderedPageBreak/>
        <w:t>Esta actividad podrá ser sustituida por el rescate de individuo, compra de plántulas en viveros establecidos y que hayan producido mediante germoplasma colectado en la región o siembra directa de semilla.</w:t>
      </w:r>
    </w:p>
    <w:p w14:paraId="03513974" w14:textId="77777777" w:rsidR="00E42043" w:rsidRPr="000F6427" w:rsidRDefault="00E42043" w:rsidP="00E42043">
      <w:pPr>
        <w:tabs>
          <w:tab w:val="left" w:pos="-720"/>
        </w:tabs>
        <w:spacing w:after="0" w:line="240" w:lineRule="auto"/>
        <w:rPr>
          <w:rFonts w:eastAsia="Calibri" w:cstheme="minorHAnsi"/>
          <w:bCs/>
          <w:sz w:val="18"/>
          <w:szCs w:val="18"/>
        </w:rPr>
      </w:pPr>
    </w:p>
    <w:p w14:paraId="5E15C47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A continuación, se presentan las áreas dentro de las cuales se buscará la superficie necesaria para realizar las actividades de reubicación de las plantas rescatadas del área de CUSTF de la </w:t>
      </w:r>
      <w:r w:rsidRPr="000F6427">
        <w:rPr>
          <w:rFonts w:eastAsia="Calibri" w:cstheme="minorHAnsi"/>
          <w:b/>
          <w:bCs/>
          <w:sz w:val="18"/>
          <w:szCs w:val="18"/>
        </w:rPr>
        <w:t>Segunda Línea del Acueducto</w:t>
      </w:r>
      <w:r w:rsidRPr="000F6427">
        <w:rPr>
          <w:rFonts w:cstheme="minorHAnsi"/>
          <w:sz w:val="18"/>
          <w:szCs w:val="18"/>
        </w:rPr>
        <w:t>:</w:t>
      </w:r>
    </w:p>
    <w:p w14:paraId="041F2BAE" w14:textId="77777777" w:rsidR="00E42043" w:rsidRPr="000F6427" w:rsidRDefault="00E42043" w:rsidP="00E42043">
      <w:pPr>
        <w:spacing w:after="0" w:line="240" w:lineRule="auto"/>
        <w:jc w:val="both"/>
        <w:rPr>
          <w:rFonts w:cstheme="minorHAnsi"/>
          <w:sz w:val="18"/>
          <w:szCs w:val="18"/>
        </w:rPr>
      </w:pPr>
    </w:p>
    <w:p w14:paraId="3ADB74E6" w14:textId="77777777" w:rsidR="00E42043" w:rsidRPr="000F6427" w:rsidRDefault="00E42043" w:rsidP="00E42043">
      <w:pPr>
        <w:spacing w:after="0" w:line="240" w:lineRule="auto"/>
        <w:jc w:val="both"/>
        <w:rPr>
          <w:rFonts w:cstheme="minorHAnsi"/>
          <w:sz w:val="18"/>
          <w:szCs w:val="18"/>
        </w:rPr>
      </w:pPr>
    </w:p>
    <w:p w14:paraId="1020685C" w14:textId="77777777" w:rsidR="00E42043" w:rsidRPr="000F6427" w:rsidRDefault="00E42043" w:rsidP="00E42043">
      <w:pPr>
        <w:spacing w:after="0" w:line="240" w:lineRule="auto"/>
        <w:jc w:val="both"/>
        <w:rPr>
          <w:rFonts w:cstheme="minorHAnsi"/>
          <w:sz w:val="18"/>
          <w:szCs w:val="18"/>
        </w:rPr>
      </w:pPr>
    </w:p>
    <w:p w14:paraId="46504BDE" w14:textId="77777777" w:rsidR="00E42043" w:rsidRPr="000F6427" w:rsidRDefault="00E42043" w:rsidP="00E42043">
      <w:pPr>
        <w:spacing w:after="0" w:line="240" w:lineRule="auto"/>
        <w:jc w:val="both"/>
        <w:rPr>
          <w:rFonts w:cstheme="minorHAnsi"/>
          <w:sz w:val="18"/>
          <w:szCs w:val="18"/>
        </w:rPr>
      </w:pPr>
    </w:p>
    <w:p w14:paraId="117B5134" w14:textId="77777777" w:rsidR="00E42043" w:rsidRPr="000F6427" w:rsidRDefault="00E42043" w:rsidP="00E42043">
      <w:pPr>
        <w:spacing w:after="0" w:line="240" w:lineRule="auto"/>
        <w:jc w:val="both"/>
        <w:rPr>
          <w:rFonts w:cstheme="minorHAnsi"/>
          <w:sz w:val="18"/>
          <w:szCs w:val="18"/>
        </w:rPr>
      </w:pPr>
    </w:p>
    <w:p w14:paraId="42E6EB4B" w14:textId="77777777" w:rsidR="00E42043" w:rsidRPr="000F6427" w:rsidRDefault="00E42043" w:rsidP="00E42043">
      <w:pPr>
        <w:spacing w:after="0" w:line="240" w:lineRule="auto"/>
        <w:jc w:val="both"/>
        <w:rPr>
          <w:rFonts w:cstheme="minorHAnsi"/>
          <w:sz w:val="18"/>
          <w:szCs w:val="18"/>
        </w:rPr>
      </w:pPr>
    </w:p>
    <w:p w14:paraId="2FDD66F3" w14:textId="77777777" w:rsidR="00E42043" w:rsidRPr="000F6427" w:rsidRDefault="00E42043" w:rsidP="00E42043">
      <w:pPr>
        <w:spacing w:after="0" w:line="240" w:lineRule="auto"/>
        <w:jc w:val="both"/>
        <w:rPr>
          <w:rFonts w:cstheme="minorHAnsi"/>
          <w:sz w:val="18"/>
          <w:szCs w:val="18"/>
        </w:rPr>
      </w:pPr>
    </w:p>
    <w:p w14:paraId="5BC355C9" w14:textId="77777777" w:rsidR="00E42043" w:rsidRPr="000F6427" w:rsidRDefault="00E42043" w:rsidP="00E42043">
      <w:pPr>
        <w:spacing w:after="0" w:line="240" w:lineRule="auto"/>
        <w:jc w:val="both"/>
        <w:rPr>
          <w:rFonts w:cstheme="minorHAnsi"/>
          <w:sz w:val="18"/>
          <w:szCs w:val="18"/>
        </w:rPr>
      </w:pPr>
    </w:p>
    <w:p w14:paraId="6FBEF43B" w14:textId="77777777" w:rsidR="00E42043" w:rsidRPr="000F6427" w:rsidRDefault="00E42043" w:rsidP="00E42043">
      <w:pPr>
        <w:spacing w:after="0" w:line="240" w:lineRule="auto"/>
        <w:jc w:val="both"/>
        <w:rPr>
          <w:rFonts w:cstheme="minorHAnsi"/>
          <w:sz w:val="18"/>
          <w:szCs w:val="18"/>
        </w:rPr>
      </w:pPr>
    </w:p>
    <w:p w14:paraId="0BAC7113" w14:textId="77777777" w:rsidR="00E42043" w:rsidRPr="000F6427" w:rsidRDefault="00E42043" w:rsidP="00E42043">
      <w:pPr>
        <w:spacing w:after="0" w:line="240" w:lineRule="auto"/>
        <w:jc w:val="both"/>
        <w:rPr>
          <w:rFonts w:cstheme="minorHAnsi"/>
          <w:sz w:val="18"/>
          <w:szCs w:val="18"/>
        </w:rPr>
      </w:pPr>
    </w:p>
    <w:p w14:paraId="717AA045" w14:textId="77777777" w:rsidR="00E42043" w:rsidRPr="000F6427" w:rsidRDefault="00E42043" w:rsidP="00E42043">
      <w:pPr>
        <w:spacing w:after="0" w:line="240" w:lineRule="auto"/>
        <w:jc w:val="both"/>
        <w:rPr>
          <w:rFonts w:cstheme="minorHAnsi"/>
          <w:sz w:val="18"/>
          <w:szCs w:val="18"/>
        </w:rPr>
      </w:pPr>
    </w:p>
    <w:p w14:paraId="08636404" w14:textId="77777777" w:rsidR="00E42043" w:rsidRPr="000F6427" w:rsidRDefault="00E42043" w:rsidP="00E42043">
      <w:pPr>
        <w:pStyle w:val="Descripcin"/>
        <w:rPr>
          <w:rFonts w:asciiTheme="minorHAnsi" w:hAnsiTheme="minorHAnsi" w:cstheme="minorHAnsi"/>
          <w:b w:val="0"/>
          <w:bCs/>
          <w:i/>
          <w:iCs/>
          <w:sz w:val="18"/>
          <w:szCs w:val="18"/>
        </w:rPr>
      </w:pPr>
      <w:r w:rsidRPr="000F6427">
        <w:rPr>
          <w:rFonts w:asciiTheme="minorHAnsi" w:hAnsiTheme="minorHAnsi" w:cstheme="minorHAnsi"/>
          <w:bCs/>
          <w:sz w:val="18"/>
          <w:szCs w:val="18"/>
        </w:rPr>
        <w:t xml:space="preserve">Figura </w:t>
      </w:r>
      <w:r w:rsidRPr="000F6427">
        <w:rPr>
          <w:rFonts w:asciiTheme="minorHAnsi" w:hAnsiTheme="minorHAnsi" w:cstheme="minorHAnsi"/>
          <w:sz w:val="18"/>
          <w:szCs w:val="18"/>
        </w:rPr>
        <w:t>7</w:t>
      </w:r>
      <w:r w:rsidRPr="000F6427">
        <w:rPr>
          <w:rFonts w:asciiTheme="minorHAnsi" w:hAnsiTheme="minorHAnsi" w:cstheme="minorHAnsi"/>
          <w:bCs/>
          <w:sz w:val="18"/>
          <w:szCs w:val="18"/>
        </w:rPr>
        <w:t xml:space="preserve">. Áreas con vegetación correspondiente a matorral submontano, dentro de las cuales se ubicarán 2 ha necesarias para reubicar las plantas rescatadas del área de CUSTF de la </w:t>
      </w:r>
      <w:r w:rsidRPr="000F6427">
        <w:rPr>
          <w:rFonts w:asciiTheme="minorHAnsi" w:hAnsiTheme="minorHAnsi" w:cstheme="minorHAnsi"/>
          <w:sz w:val="18"/>
          <w:szCs w:val="18"/>
        </w:rPr>
        <w:t>Segunda Línea del Acueducto</w:t>
      </w:r>
      <w:r w:rsidRPr="000F6427">
        <w:rPr>
          <w:rFonts w:asciiTheme="minorHAnsi" w:hAnsiTheme="minorHAnsi" w:cstheme="minorHAnsi"/>
          <w:bCs/>
          <w:sz w:val="18"/>
          <w:szCs w:val="18"/>
        </w:rPr>
        <w:t>.</w:t>
      </w:r>
    </w:p>
    <w:p w14:paraId="6800A51F" w14:textId="0807D6FE" w:rsidR="00E42043" w:rsidRPr="000F6427" w:rsidRDefault="00E42043" w:rsidP="00E42043">
      <w:pPr>
        <w:spacing w:after="0" w:line="240" w:lineRule="auto"/>
        <w:jc w:val="center"/>
        <w:rPr>
          <w:rFonts w:cstheme="minorHAnsi"/>
          <w:sz w:val="18"/>
          <w:szCs w:val="18"/>
        </w:rPr>
      </w:pPr>
      <w:r w:rsidRPr="000F6427">
        <w:rPr>
          <w:rFonts w:cstheme="minorHAnsi"/>
          <w:noProof/>
          <w:sz w:val="18"/>
          <w:szCs w:val="18"/>
          <w:lang w:eastAsia="es-MX"/>
        </w:rPr>
        <w:lastRenderedPageBreak/>
        <w:drawing>
          <wp:inline distT="0" distB="0" distL="0" distR="0" wp14:anchorId="7EB3EB5D" wp14:editId="32A1E62B">
            <wp:extent cx="5391150" cy="6972300"/>
            <wp:effectExtent l="19050" t="19050" r="19050" b="19050"/>
            <wp:docPr id="12" name="Imagen 1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81040766" descr="Mapa&#10;&#10;El contenido generado por IA puede ser incorrect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1150" cy="6972300"/>
                    </a:xfrm>
                    <a:prstGeom prst="rect">
                      <a:avLst/>
                    </a:prstGeom>
                    <a:noFill/>
                    <a:ln w="9525" cmpd="sng">
                      <a:solidFill>
                        <a:srgbClr val="000000"/>
                      </a:solidFill>
                      <a:miter lim="800000"/>
                      <a:headEnd/>
                      <a:tailEnd/>
                    </a:ln>
                    <a:effectLst/>
                  </pic:spPr>
                </pic:pic>
              </a:graphicData>
            </a:graphic>
          </wp:inline>
        </w:drawing>
      </w:r>
    </w:p>
    <w:p w14:paraId="7BCB94E3"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4C1BC79E"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O bien, se cuenta con un sitio en el cual se mantiene un convenio para el establecimiento de actividades de reubicación de flora silvestre que puede ser utilizado para dicha actividad.</w:t>
      </w:r>
    </w:p>
    <w:p w14:paraId="60C5DBAD" w14:textId="77777777" w:rsidR="00E42043" w:rsidRPr="000F6427" w:rsidRDefault="00E42043" w:rsidP="00E42043">
      <w:pPr>
        <w:tabs>
          <w:tab w:val="left" w:pos="-720"/>
        </w:tabs>
        <w:spacing w:after="0" w:line="240" w:lineRule="auto"/>
        <w:rPr>
          <w:rFonts w:eastAsia="Calibri" w:cstheme="minorHAnsi"/>
          <w:bCs/>
          <w:sz w:val="18"/>
          <w:szCs w:val="18"/>
        </w:rPr>
      </w:pPr>
    </w:p>
    <w:p w14:paraId="21896F8A" w14:textId="77777777" w:rsidR="00E42043" w:rsidRPr="000F6427" w:rsidRDefault="00E42043" w:rsidP="00E42043">
      <w:pPr>
        <w:tabs>
          <w:tab w:val="left" w:pos="-720"/>
        </w:tabs>
        <w:spacing w:after="0" w:line="360" w:lineRule="auto"/>
        <w:jc w:val="center"/>
        <w:rPr>
          <w:rFonts w:cstheme="minorHAnsi"/>
          <w:b/>
          <w:bCs/>
          <w:sz w:val="18"/>
          <w:szCs w:val="18"/>
        </w:rPr>
      </w:pPr>
      <w:bookmarkStart w:id="15" w:name="_Toc191285084"/>
      <w:r w:rsidRPr="000F6427">
        <w:rPr>
          <w:rFonts w:cstheme="minorHAnsi"/>
          <w:b/>
          <w:bCs/>
          <w:sz w:val="18"/>
          <w:szCs w:val="18"/>
        </w:rPr>
        <w:t>Tabla</w:t>
      </w:r>
      <w:r w:rsidRPr="000F6427">
        <w:rPr>
          <w:rFonts w:cstheme="minorHAnsi"/>
          <w:b/>
          <w:bCs/>
          <w:i/>
          <w:iCs/>
          <w:sz w:val="18"/>
          <w:szCs w:val="18"/>
        </w:rPr>
        <w:t xml:space="preserve"> </w:t>
      </w:r>
      <w:r w:rsidRPr="000F6427">
        <w:rPr>
          <w:rFonts w:cstheme="minorHAnsi"/>
          <w:b/>
          <w:bCs/>
          <w:sz w:val="18"/>
          <w:szCs w:val="18"/>
        </w:rPr>
        <w:t>12.- Coordenadas UTM del polígono de reubicación de flora silvestre.</w:t>
      </w:r>
      <w:bookmarkEnd w:id="15"/>
      <w:r w:rsidRPr="000F6427">
        <w:rPr>
          <w:rFonts w:cstheme="minorHAnsi"/>
          <w:b/>
          <w:bCs/>
          <w:sz w:val="18"/>
          <w:szCs w:val="18"/>
        </w:rPr>
        <w:t xml:space="preserve"> </w:t>
      </w:r>
    </w:p>
    <w:tbl>
      <w:tblPr>
        <w:tblStyle w:val="Tablaconcuadrcula"/>
        <w:tblW w:w="0" w:type="auto"/>
        <w:jc w:val="center"/>
        <w:tblLook w:val="04A0" w:firstRow="1" w:lastRow="0" w:firstColumn="1" w:lastColumn="0" w:noHBand="0" w:noVBand="1"/>
      </w:tblPr>
      <w:tblGrid>
        <w:gridCol w:w="378"/>
        <w:gridCol w:w="992"/>
        <w:gridCol w:w="1083"/>
      </w:tblGrid>
      <w:tr w:rsidR="00E42043" w:rsidRPr="000F6427" w14:paraId="3FAF51B0"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auto" w:fill="800000"/>
            <w:hideMark/>
          </w:tcPr>
          <w:p w14:paraId="3088C5FE" w14:textId="77777777" w:rsidR="00E42043" w:rsidRPr="000F6427" w:rsidRDefault="00E42043">
            <w:pPr>
              <w:jc w:val="center"/>
              <w:rPr>
                <w:rFonts w:eastAsiaTheme="majorEastAsia" w:cstheme="minorHAnsi"/>
                <w:b/>
                <w:bCs/>
                <w:sz w:val="18"/>
                <w:szCs w:val="18"/>
              </w:rPr>
            </w:pPr>
            <w:r w:rsidRPr="000F6427">
              <w:rPr>
                <w:rFonts w:eastAsiaTheme="majorEastAsia" w:cstheme="minorHAnsi"/>
                <w:b/>
                <w:bCs/>
                <w:sz w:val="18"/>
                <w:szCs w:val="18"/>
              </w:rPr>
              <w:lastRenderedPageBreak/>
              <w:t>ID</w:t>
            </w:r>
          </w:p>
        </w:tc>
        <w:tc>
          <w:tcPr>
            <w:tcW w:w="0" w:type="auto"/>
            <w:tcBorders>
              <w:top w:val="single" w:sz="4" w:space="0" w:color="auto"/>
              <w:left w:val="single" w:sz="4" w:space="0" w:color="auto"/>
              <w:bottom w:val="single" w:sz="4" w:space="0" w:color="auto"/>
              <w:right w:val="single" w:sz="4" w:space="0" w:color="auto"/>
            </w:tcBorders>
            <w:shd w:val="clear" w:color="auto" w:fill="800000"/>
            <w:hideMark/>
          </w:tcPr>
          <w:p w14:paraId="0A207858" w14:textId="77777777" w:rsidR="00E42043" w:rsidRPr="000F6427" w:rsidRDefault="00E42043">
            <w:pPr>
              <w:jc w:val="center"/>
              <w:rPr>
                <w:rFonts w:eastAsiaTheme="majorEastAsia" w:cstheme="minorHAnsi"/>
                <w:b/>
                <w:bCs/>
                <w:sz w:val="18"/>
                <w:szCs w:val="18"/>
              </w:rPr>
            </w:pPr>
            <w:r w:rsidRPr="000F6427">
              <w:rPr>
                <w:rFonts w:eastAsiaTheme="majorEastAsia" w:cstheme="minorHAnsi"/>
                <w:b/>
                <w:bCs/>
                <w:sz w:val="18"/>
                <w:szCs w:val="18"/>
              </w:rPr>
              <w:t>X</w:t>
            </w:r>
          </w:p>
        </w:tc>
        <w:tc>
          <w:tcPr>
            <w:tcW w:w="0" w:type="auto"/>
            <w:tcBorders>
              <w:top w:val="single" w:sz="4" w:space="0" w:color="auto"/>
              <w:left w:val="single" w:sz="4" w:space="0" w:color="auto"/>
              <w:bottom w:val="single" w:sz="4" w:space="0" w:color="auto"/>
              <w:right w:val="single" w:sz="4" w:space="0" w:color="auto"/>
            </w:tcBorders>
            <w:shd w:val="clear" w:color="auto" w:fill="800000"/>
            <w:hideMark/>
          </w:tcPr>
          <w:p w14:paraId="1AB57DFF" w14:textId="77777777" w:rsidR="00E42043" w:rsidRPr="000F6427" w:rsidRDefault="00E42043">
            <w:pPr>
              <w:jc w:val="center"/>
              <w:rPr>
                <w:rFonts w:eastAsiaTheme="majorEastAsia" w:cstheme="minorHAnsi"/>
                <w:b/>
                <w:bCs/>
                <w:sz w:val="18"/>
                <w:szCs w:val="18"/>
              </w:rPr>
            </w:pPr>
            <w:r w:rsidRPr="000F6427">
              <w:rPr>
                <w:rFonts w:eastAsiaTheme="majorEastAsia" w:cstheme="minorHAnsi"/>
                <w:b/>
                <w:bCs/>
                <w:sz w:val="18"/>
                <w:szCs w:val="18"/>
              </w:rPr>
              <w:t>Y</w:t>
            </w:r>
          </w:p>
        </w:tc>
      </w:tr>
      <w:tr w:rsidR="00E42043" w:rsidRPr="000F6427" w14:paraId="5517D85D"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hideMark/>
          </w:tcPr>
          <w:p w14:paraId="43DDB3AA" w14:textId="77777777" w:rsidR="00E42043" w:rsidRPr="000F6427" w:rsidRDefault="00E42043">
            <w:pPr>
              <w:jc w:val="center"/>
              <w:rPr>
                <w:rFonts w:eastAsiaTheme="majorEastAsia" w:cstheme="minorHAnsi"/>
                <w:sz w:val="18"/>
                <w:szCs w:val="18"/>
              </w:rPr>
            </w:pPr>
            <w:r w:rsidRPr="000F6427">
              <w:rPr>
                <w:rFonts w:eastAsiaTheme="majorEastAsia"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2B425BB9" w14:textId="77777777" w:rsidR="00E42043" w:rsidRPr="000F6427" w:rsidRDefault="00E42043">
            <w:pPr>
              <w:jc w:val="center"/>
              <w:rPr>
                <w:rFonts w:cstheme="minorHAnsi"/>
                <w:color w:val="000000"/>
                <w:sz w:val="18"/>
                <w:szCs w:val="18"/>
              </w:rPr>
            </w:pPr>
            <w:r w:rsidRPr="000F6427">
              <w:rPr>
                <w:rFonts w:cstheme="minorHAnsi"/>
                <w:color w:val="000000"/>
                <w:sz w:val="18"/>
                <w:szCs w:val="18"/>
              </w:rPr>
              <w:t>529428.4</w:t>
            </w:r>
          </w:p>
        </w:tc>
        <w:tc>
          <w:tcPr>
            <w:tcW w:w="0" w:type="auto"/>
            <w:tcBorders>
              <w:top w:val="single" w:sz="4" w:space="0" w:color="auto"/>
              <w:left w:val="single" w:sz="4" w:space="0" w:color="auto"/>
              <w:bottom w:val="single" w:sz="4" w:space="0" w:color="auto"/>
              <w:right w:val="single" w:sz="4" w:space="0" w:color="auto"/>
            </w:tcBorders>
            <w:hideMark/>
          </w:tcPr>
          <w:p w14:paraId="2BC58F51" w14:textId="77777777" w:rsidR="00E42043" w:rsidRPr="000F6427" w:rsidRDefault="00E42043">
            <w:pPr>
              <w:jc w:val="center"/>
              <w:rPr>
                <w:rFonts w:cstheme="minorHAnsi"/>
                <w:color w:val="000000"/>
                <w:sz w:val="18"/>
                <w:szCs w:val="18"/>
              </w:rPr>
            </w:pPr>
            <w:r w:rsidRPr="000F6427">
              <w:rPr>
                <w:rFonts w:cstheme="minorHAnsi"/>
                <w:color w:val="000000"/>
                <w:sz w:val="18"/>
                <w:szCs w:val="18"/>
              </w:rPr>
              <w:t>2634663.32</w:t>
            </w:r>
          </w:p>
        </w:tc>
      </w:tr>
      <w:tr w:rsidR="00E42043" w:rsidRPr="000F6427" w14:paraId="029E7395"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hideMark/>
          </w:tcPr>
          <w:p w14:paraId="0ED43BA2" w14:textId="77777777" w:rsidR="00E42043" w:rsidRPr="000F6427" w:rsidRDefault="00E42043">
            <w:pPr>
              <w:jc w:val="center"/>
              <w:rPr>
                <w:rFonts w:eastAsiaTheme="majorEastAsia" w:cstheme="minorHAnsi"/>
                <w:sz w:val="18"/>
                <w:szCs w:val="18"/>
              </w:rPr>
            </w:pPr>
            <w:r w:rsidRPr="000F6427">
              <w:rPr>
                <w:rFonts w:eastAsiaTheme="majorEastAsia"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hideMark/>
          </w:tcPr>
          <w:p w14:paraId="7F007324" w14:textId="77777777" w:rsidR="00E42043" w:rsidRPr="000F6427" w:rsidRDefault="00E42043">
            <w:pPr>
              <w:jc w:val="center"/>
              <w:rPr>
                <w:rFonts w:cstheme="minorHAnsi"/>
                <w:color w:val="000000"/>
                <w:sz w:val="18"/>
                <w:szCs w:val="18"/>
              </w:rPr>
            </w:pPr>
            <w:r w:rsidRPr="000F6427">
              <w:rPr>
                <w:rFonts w:cstheme="minorHAnsi"/>
                <w:color w:val="000000"/>
                <w:sz w:val="18"/>
                <w:szCs w:val="18"/>
              </w:rPr>
              <w:t>529555.54</w:t>
            </w:r>
          </w:p>
        </w:tc>
        <w:tc>
          <w:tcPr>
            <w:tcW w:w="0" w:type="auto"/>
            <w:tcBorders>
              <w:top w:val="single" w:sz="4" w:space="0" w:color="auto"/>
              <w:left w:val="single" w:sz="4" w:space="0" w:color="auto"/>
              <w:bottom w:val="single" w:sz="4" w:space="0" w:color="auto"/>
              <w:right w:val="single" w:sz="4" w:space="0" w:color="auto"/>
            </w:tcBorders>
            <w:hideMark/>
          </w:tcPr>
          <w:p w14:paraId="4F4E1C3F" w14:textId="77777777" w:rsidR="00E42043" w:rsidRPr="000F6427" w:rsidRDefault="00E42043">
            <w:pPr>
              <w:jc w:val="center"/>
              <w:rPr>
                <w:rFonts w:cstheme="minorHAnsi"/>
                <w:color w:val="000000"/>
                <w:sz w:val="18"/>
                <w:szCs w:val="18"/>
              </w:rPr>
            </w:pPr>
            <w:r w:rsidRPr="000F6427">
              <w:rPr>
                <w:rFonts w:cstheme="minorHAnsi"/>
                <w:color w:val="000000"/>
                <w:sz w:val="18"/>
                <w:szCs w:val="18"/>
              </w:rPr>
              <w:t>2634682.93</w:t>
            </w:r>
          </w:p>
        </w:tc>
      </w:tr>
      <w:tr w:rsidR="00E42043" w:rsidRPr="000F6427" w14:paraId="16C7355A"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hideMark/>
          </w:tcPr>
          <w:p w14:paraId="13C4D4AD" w14:textId="77777777" w:rsidR="00E42043" w:rsidRPr="000F6427" w:rsidRDefault="00E42043">
            <w:pPr>
              <w:jc w:val="center"/>
              <w:rPr>
                <w:rFonts w:eastAsiaTheme="majorEastAsia" w:cstheme="minorHAnsi"/>
                <w:sz w:val="18"/>
                <w:szCs w:val="18"/>
              </w:rPr>
            </w:pPr>
            <w:r w:rsidRPr="000F6427">
              <w:rPr>
                <w:rFonts w:eastAsiaTheme="majorEastAsia"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hideMark/>
          </w:tcPr>
          <w:p w14:paraId="011FB783" w14:textId="77777777" w:rsidR="00E42043" w:rsidRPr="000F6427" w:rsidRDefault="00E42043">
            <w:pPr>
              <w:jc w:val="center"/>
              <w:rPr>
                <w:rFonts w:cstheme="minorHAnsi"/>
                <w:color w:val="000000"/>
                <w:sz w:val="18"/>
                <w:szCs w:val="18"/>
              </w:rPr>
            </w:pPr>
            <w:r w:rsidRPr="000F6427">
              <w:rPr>
                <w:rFonts w:cstheme="minorHAnsi"/>
                <w:color w:val="000000"/>
                <w:sz w:val="18"/>
                <w:szCs w:val="18"/>
              </w:rPr>
              <w:t>529576.84</w:t>
            </w:r>
          </w:p>
        </w:tc>
        <w:tc>
          <w:tcPr>
            <w:tcW w:w="0" w:type="auto"/>
            <w:tcBorders>
              <w:top w:val="single" w:sz="4" w:space="0" w:color="auto"/>
              <w:left w:val="single" w:sz="4" w:space="0" w:color="auto"/>
              <w:bottom w:val="single" w:sz="4" w:space="0" w:color="auto"/>
              <w:right w:val="single" w:sz="4" w:space="0" w:color="auto"/>
            </w:tcBorders>
            <w:hideMark/>
          </w:tcPr>
          <w:p w14:paraId="38CFCBB8" w14:textId="77777777" w:rsidR="00E42043" w:rsidRPr="000F6427" w:rsidRDefault="00E42043">
            <w:pPr>
              <w:jc w:val="center"/>
              <w:rPr>
                <w:rFonts w:cstheme="minorHAnsi"/>
                <w:color w:val="000000"/>
                <w:sz w:val="18"/>
                <w:szCs w:val="18"/>
              </w:rPr>
            </w:pPr>
            <w:r w:rsidRPr="000F6427">
              <w:rPr>
                <w:rFonts w:cstheme="minorHAnsi"/>
                <w:color w:val="000000"/>
                <w:sz w:val="18"/>
                <w:szCs w:val="18"/>
              </w:rPr>
              <w:t>2634532.39</w:t>
            </w:r>
          </w:p>
        </w:tc>
      </w:tr>
      <w:tr w:rsidR="00E42043" w:rsidRPr="000F6427" w14:paraId="608DB710"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hideMark/>
          </w:tcPr>
          <w:p w14:paraId="73568506" w14:textId="77777777" w:rsidR="00E42043" w:rsidRPr="000F6427" w:rsidRDefault="00E42043">
            <w:pPr>
              <w:jc w:val="center"/>
              <w:rPr>
                <w:rFonts w:eastAsiaTheme="majorEastAsia" w:cstheme="minorHAnsi"/>
                <w:sz w:val="18"/>
                <w:szCs w:val="18"/>
              </w:rPr>
            </w:pPr>
            <w:r w:rsidRPr="000F6427">
              <w:rPr>
                <w:rFonts w:eastAsiaTheme="majorEastAsia"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hideMark/>
          </w:tcPr>
          <w:p w14:paraId="593A3462" w14:textId="77777777" w:rsidR="00E42043" w:rsidRPr="000F6427" w:rsidRDefault="00E42043">
            <w:pPr>
              <w:jc w:val="center"/>
              <w:rPr>
                <w:rFonts w:cstheme="minorHAnsi"/>
                <w:color w:val="000000"/>
                <w:sz w:val="18"/>
                <w:szCs w:val="18"/>
              </w:rPr>
            </w:pPr>
            <w:r w:rsidRPr="000F6427">
              <w:rPr>
                <w:rFonts w:cstheme="minorHAnsi"/>
                <w:color w:val="000000"/>
                <w:sz w:val="18"/>
                <w:szCs w:val="18"/>
              </w:rPr>
              <w:t>529453.49</w:t>
            </w:r>
          </w:p>
        </w:tc>
        <w:tc>
          <w:tcPr>
            <w:tcW w:w="0" w:type="auto"/>
            <w:tcBorders>
              <w:top w:val="single" w:sz="4" w:space="0" w:color="auto"/>
              <w:left w:val="single" w:sz="4" w:space="0" w:color="auto"/>
              <w:bottom w:val="single" w:sz="4" w:space="0" w:color="auto"/>
              <w:right w:val="single" w:sz="4" w:space="0" w:color="auto"/>
            </w:tcBorders>
            <w:hideMark/>
          </w:tcPr>
          <w:p w14:paraId="28F88186" w14:textId="77777777" w:rsidR="00E42043" w:rsidRPr="000F6427" w:rsidRDefault="00E42043">
            <w:pPr>
              <w:jc w:val="center"/>
              <w:rPr>
                <w:rFonts w:cstheme="minorHAnsi"/>
                <w:color w:val="000000"/>
                <w:sz w:val="18"/>
                <w:szCs w:val="18"/>
              </w:rPr>
            </w:pPr>
            <w:r w:rsidRPr="000F6427">
              <w:rPr>
                <w:rFonts w:cstheme="minorHAnsi"/>
                <w:color w:val="000000"/>
                <w:sz w:val="18"/>
                <w:szCs w:val="18"/>
              </w:rPr>
              <w:t>2634488.96</w:t>
            </w:r>
          </w:p>
        </w:tc>
      </w:tr>
      <w:tr w:rsidR="00E42043" w:rsidRPr="000F6427" w14:paraId="1A944D8C" w14:textId="77777777" w:rsidTr="00E42043">
        <w:trPr>
          <w:trHeight w:val="283"/>
          <w:jc w:val="center"/>
        </w:trPr>
        <w:tc>
          <w:tcPr>
            <w:tcW w:w="0" w:type="auto"/>
            <w:tcBorders>
              <w:top w:val="single" w:sz="4" w:space="0" w:color="auto"/>
              <w:left w:val="single" w:sz="4" w:space="0" w:color="auto"/>
              <w:bottom w:val="single" w:sz="4" w:space="0" w:color="auto"/>
              <w:right w:val="single" w:sz="4" w:space="0" w:color="auto"/>
            </w:tcBorders>
            <w:hideMark/>
          </w:tcPr>
          <w:p w14:paraId="37B4C24C" w14:textId="77777777" w:rsidR="00E42043" w:rsidRPr="000F6427" w:rsidRDefault="00E42043">
            <w:pPr>
              <w:jc w:val="center"/>
              <w:rPr>
                <w:rFonts w:eastAsiaTheme="majorEastAsia" w:cstheme="minorHAnsi"/>
                <w:sz w:val="18"/>
                <w:szCs w:val="18"/>
              </w:rPr>
            </w:pPr>
            <w:r w:rsidRPr="000F6427">
              <w:rPr>
                <w:rFonts w:eastAsiaTheme="majorEastAsia" w:cstheme="minorHAnsi"/>
                <w:sz w:val="18"/>
                <w:szCs w:val="18"/>
              </w:rPr>
              <w:t>5</w:t>
            </w:r>
          </w:p>
        </w:tc>
        <w:tc>
          <w:tcPr>
            <w:tcW w:w="0" w:type="auto"/>
            <w:tcBorders>
              <w:top w:val="single" w:sz="4" w:space="0" w:color="auto"/>
              <w:left w:val="single" w:sz="4" w:space="0" w:color="auto"/>
              <w:bottom w:val="single" w:sz="4" w:space="0" w:color="auto"/>
              <w:right w:val="single" w:sz="4" w:space="0" w:color="auto"/>
            </w:tcBorders>
            <w:hideMark/>
          </w:tcPr>
          <w:p w14:paraId="2C8E9D26" w14:textId="77777777" w:rsidR="00E42043" w:rsidRPr="000F6427" w:rsidRDefault="00E42043">
            <w:pPr>
              <w:jc w:val="center"/>
              <w:rPr>
                <w:rFonts w:cstheme="minorHAnsi"/>
                <w:color w:val="000000"/>
                <w:sz w:val="18"/>
                <w:szCs w:val="18"/>
              </w:rPr>
            </w:pPr>
            <w:r w:rsidRPr="000F6427">
              <w:rPr>
                <w:rFonts w:cstheme="minorHAnsi"/>
                <w:color w:val="000000"/>
                <w:sz w:val="18"/>
                <w:szCs w:val="18"/>
              </w:rPr>
              <w:t>529428.4</w:t>
            </w:r>
          </w:p>
        </w:tc>
        <w:tc>
          <w:tcPr>
            <w:tcW w:w="0" w:type="auto"/>
            <w:tcBorders>
              <w:top w:val="single" w:sz="4" w:space="0" w:color="auto"/>
              <w:left w:val="single" w:sz="4" w:space="0" w:color="auto"/>
              <w:bottom w:val="single" w:sz="4" w:space="0" w:color="auto"/>
              <w:right w:val="single" w:sz="4" w:space="0" w:color="auto"/>
            </w:tcBorders>
            <w:hideMark/>
          </w:tcPr>
          <w:p w14:paraId="762F95D7" w14:textId="77777777" w:rsidR="00E42043" w:rsidRPr="000F6427" w:rsidRDefault="00E42043">
            <w:pPr>
              <w:jc w:val="center"/>
              <w:rPr>
                <w:rFonts w:cstheme="minorHAnsi"/>
                <w:color w:val="000000"/>
                <w:sz w:val="18"/>
                <w:szCs w:val="18"/>
              </w:rPr>
            </w:pPr>
            <w:r w:rsidRPr="000F6427">
              <w:rPr>
                <w:rFonts w:cstheme="minorHAnsi"/>
                <w:color w:val="000000"/>
                <w:sz w:val="18"/>
                <w:szCs w:val="18"/>
              </w:rPr>
              <w:t>2634663.32</w:t>
            </w:r>
          </w:p>
        </w:tc>
      </w:tr>
    </w:tbl>
    <w:p w14:paraId="466FB1D3" w14:textId="77777777" w:rsidR="00E42043" w:rsidRPr="000F6427" w:rsidRDefault="00E42043" w:rsidP="00E42043">
      <w:pPr>
        <w:spacing w:after="0" w:line="360" w:lineRule="auto"/>
        <w:jc w:val="center"/>
        <w:rPr>
          <w:rFonts w:eastAsiaTheme="majorEastAsia" w:cstheme="minorHAnsi"/>
          <w:sz w:val="18"/>
          <w:szCs w:val="18"/>
        </w:rPr>
      </w:pPr>
    </w:p>
    <w:p w14:paraId="4605CDCF" w14:textId="77777777" w:rsidR="00E42043" w:rsidRPr="000F6427" w:rsidRDefault="00E42043" w:rsidP="00E42043">
      <w:pPr>
        <w:spacing w:after="0" w:line="240" w:lineRule="auto"/>
        <w:jc w:val="center"/>
        <w:rPr>
          <w:rFonts w:cstheme="minorHAnsi"/>
          <w:b/>
          <w:bCs/>
          <w:iCs/>
          <w:sz w:val="18"/>
          <w:szCs w:val="18"/>
        </w:rPr>
      </w:pPr>
      <w:bookmarkStart w:id="16" w:name="_Toc191285092"/>
      <w:r w:rsidRPr="000F6427">
        <w:rPr>
          <w:rFonts w:eastAsiaTheme="majorEastAsia" w:cstheme="minorHAnsi"/>
          <w:b/>
          <w:bCs/>
          <w:sz w:val="18"/>
          <w:szCs w:val="18"/>
        </w:rPr>
        <w:t>Figura 8.- Área de reubicación de flora</w:t>
      </w:r>
      <w:bookmarkEnd w:id="16"/>
    </w:p>
    <w:p w14:paraId="67B55617" w14:textId="02A83BB0" w:rsidR="00E42043" w:rsidRPr="000F6427" w:rsidRDefault="00E42043" w:rsidP="00E42043">
      <w:pPr>
        <w:tabs>
          <w:tab w:val="left" w:pos="-720"/>
        </w:tabs>
        <w:spacing w:after="0" w:line="240" w:lineRule="auto"/>
        <w:jc w:val="center"/>
        <w:rPr>
          <w:rFonts w:eastAsia="Calibri" w:cstheme="minorHAnsi"/>
          <w:bCs/>
          <w:sz w:val="18"/>
          <w:szCs w:val="18"/>
        </w:rPr>
      </w:pPr>
      <w:r w:rsidRPr="000F6427">
        <w:rPr>
          <w:rFonts w:eastAsiaTheme="majorEastAsia" w:cstheme="minorHAnsi"/>
          <w:noProof/>
          <w:sz w:val="18"/>
          <w:szCs w:val="18"/>
          <w:lang w:eastAsia="es-MX"/>
        </w:rPr>
        <w:drawing>
          <wp:inline distT="0" distB="0" distL="0" distR="0" wp14:anchorId="57595056" wp14:editId="3FD8FE80">
            <wp:extent cx="4457700" cy="5562600"/>
            <wp:effectExtent l="19050" t="19050" r="19050" b="19050"/>
            <wp:docPr id="11" name="Imagen 1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Mapa&#10;&#10;El contenido generado por IA puede ser incorrect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57700" cy="5562600"/>
                    </a:xfrm>
                    <a:prstGeom prst="rect">
                      <a:avLst/>
                    </a:prstGeom>
                    <a:noFill/>
                    <a:ln w="9525" cmpd="sng">
                      <a:solidFill>
                        <a:srgbClr val="000000"/>
                      </a:solidFill>
                      <a:miter lim="800000"/>
                      <a:headEnd/>
                      <a:tailEnd/>
                    </a:ln>
                    <a:effectLst/>
                  </pic:spPr>
                </pic:pic>
              </a:graphicData>
            </a:graphic>
          </wp:inline>
        </w:drawing>
      </w:r>
    </w:p>
    <w:p w14:paraId="32B48CAB" w14:textId="77777777" w:rsidR="00E42043" w:rsidRPr="000F6427" w:rsidRDefault="00E42043" w:rsidP="00E42043">
      <w:pPr>
        <w:spacing w:after="0" w:line="240" w:lineRule="auto"/>
        <w:jc w:val="both"/>
        <w:rPr>
          <w:rFonts w:cstheme="minorHAnsi"/>
          <w:b/>
          <w:bCs/>
          <w:sz w:val="18"/>
          <w:szCs w:val="18"/>
        </w:rPr>
      </w:pPr>
    </w:p>
    <w:p w14:paraId="53854D91"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G.3 Reubicación de flora silvestre.</w:t>
      </w:r>
    </w:p>
    <w:p w14:paraId="3BFD9E86" w14:textId="77777777" w:rsidR="00E42043" w:rsidRPr="000F6427" w:rsidRDefault="00E42043" w:rsidP="00E42043">
      <w:pPr>
        <w:spacing w:after="0" w:line="240" w:lineRule="auto"/>
        <w:jc w:val="both"/>
        <w:rPr>
          <w:rFonts w:cstheme="minorHAnsi"/>
          <w:b/>
          <w:bCs/>
          <w:sz w:val="18"/>
          <w:szCs w:val="18"/>
        </w:rPr>
      </w:pPr>
    </w:p>
    <w:p w14:paraId="0BB75546"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lastRenderedPageBreak/>
        <w:t>Se debe contar con plantas sanas que soporten las condiciones de campo, por lo que antes de ser reubicadas, todas las plantas serán sometidas a un proceso de “endurecimiento”, disminuyendo la cantidad de riegos, así como el porcentaje de sombra, hasta llegar a una exposición total a la luz solar.</w:t>
      </w:r>
    </w:p>
    <w:p w14:paraId="134F02B3" w14:textId="77777777" w:rsidR="00E42043" w:rsidRPr="000F6427" w:rsidRDefault="00E42043" w:rsidP="00E42043">
      <w:pPr>
        <w:spacing w:after="0" w:line="240" w:lineRule="auto"/>
        <w:jc w:val="both"/>
        <w:rPr>
          <w:rFonts w:cstheme="minorHAnsi"/>
          <w:sz w:val="18"/>
          <w:szCs w:val="18"/>
        </w:rPr>
      </w:pPr>
    </w:p>
    <w:p w14:paraId="59273D34"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La reubicación en campo el CONTRATISTA lo realizará una vez que la planta ha pasado por un periodo de cicatrización y enraizamiento, mismo que es variable dependiendo de la especie.</w:t>
      </w:r>
    </w:p>
    <w:p w14:paraId="5163EC3A" w14:textId="77777777" w:rsidR="00E42043" w:rsidRPr="000F6427" w:rsidRDefault="00E42043" w:rsidP="00E42043">
      <w:pPr>
        <w:spacing w:after="0" w:line="240" w:lineRule="auto"/>
        <w:jc w:val="both"/>
        <w:rPr>
          <w:rFonts w:cstheme="minorHAnsi"/>
          <w:sz w:val="18"/>
          <w:szCs w:val="18"/>
        </w:rPr>
      </w:pPr>
    </w:p>
    <w:p w14:paraId="016A3BF9"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La reubicación de las plantas debe realizarse en temporada de lluvia, una vez que el suelo cuente con la humedad necesaria para ello. Dicha temporada puede estar abierta desde mayo hasta octubre de cada año, sin embargo, no es posible establecer una fecha fija dado que cada año es distinto en cuanto a la precipitación pluvial, por lo cual el inicio de la reubicación queda totalmente a criterio del responsable técnico.</w:t>
      </w:r>
    </w:p>
    <w:p w14:paraId="638B7D32" w14:textId="77777777" w:rsidR="00E42043" w:rsidRPr="000F6427" w:rsidRDefault="00E42043" w:rsidP="00E42043">
      <w:pPr>
        <w:spacing w:after="0" w:line="240" w:lineRule="auto"/>
        <w:jc w:val="both"/>
        <w:rPr>
          <w:rFonts w:cstheme="minorHAnsi"/>
          <w:sz w:val="18"/>
          <w:szCs w:val="18"/>
        </w:rPr>
      </w:pPr>
    </w:p>
    <w:p w14:paraId="794EDAC7"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CONTRATISTA deberá llevar un registro en la bitácora desde el inicio del rescate, traslado y reubicación de los ejemplares con fotografías que respalden las técnicas aplicadas, así como el registro de las actividades que contemplen el cumplimiento de esta actividad, además de la tasa de sobrevivencia para demostrar la adaptación de los individuos al nuevo hábitat.</w:t>
      </w:r>
    </w:p>
    <w:p w14:paraId="612BF402" w14:textId="77777777" w:rsidR="00E42043" w:rsidRPr="000F6427" w:rsidRDefault="00E42043" w:rsidP="00E42043">
      <w:pPr>
        <w:spacing w:after="0" w:line="240" w:lineRule="auto"/>
        <w:jc w:val="both"/>
        <w:rPr>
          <w:rFonts w:cstheme="minorHAnsi"/>
          <w:sz w:val="18"/>
          <w:szCs w:val="18"/>
        </w:rPr>
      </w:pPr>
    </w:p>
    <w:p w14:paraId="6E3CEA55"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CONTRATISTA deberá considerar los siguientes métodos para lograr con éxito la reubicación:</w:t>
      </w:r>
    </w:p>
    <w:p w14:paraId="31F6B784" w14:textId="77777777" w:rsidR="00E42043" w:rsidRPr="000F6427" w:rsidRDefault="00E42043" w:rsidP="00E42043">
      <w:pPr>
        <w:spacing w:after="0" w:line="240" w:lineRule="auto"/>
        <w:jc w:val="both"/>
        <w:rPr>
          <w:rFonts w:cstheme="minorHAnsi"/>
          <w:sz w:val="18"/>
          <w:szCs w:val="18"/>
        </w:rPr>
      </w:pPr>
    </w:p>
    <w:p w14:paraId="60EB0783"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Apertura de cepas de dimensiones variables dependiendo de la especie y del tamaño del ejemplar.</w:t>
      </w:r>
    </w:p>
    <w:p w14:paraId="338C0E26"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Colocar los individuos en la parte central de la cepa.</w:t>
      </w:r>
    </w:p>
    <w:p w14:paraId="1F078E51"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Rellenar la cepa con la materia extraído para su conformación, colocando primeramente la parte con mayor contenido de materia orgánica, apisonar levemente para evitar la formación de bolsas de aire y finalmente agregar más suelo hasta al nivel de cepellón.</w:t>
      </w:r>
    </w:p>
    <w:p w14:paraId="7FEB69FA"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Después de reubicar la planta, conformar un cajete o terraza individual con la finalidad de asegurar la captación de agua.</w:t>
      </w:r>
    </w:p>
    <w:p w14:paraId="054D90A3" w14:textId="77777777" w:rsidR="00E42043" w:rsidRPr="000F6427" w:rsidRDefault="00E42043" w:rsidP="00E42043">
      <w:pPr>
        <w:spacing w:after="0" w:line="240" w:lineRule="auto"/>
        <w:jc w:val="both"/>
        <w:rPr>
          <w:rFonts w:cstheme="minorHAnsi"/>
          <w:sz w:val="18"/>
          <w:szCs w:val="18"/>
        </w:rPr>
      </w:pPr>
    </w:p>
    <w:p w14:paraId="0BB27796"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La calidad de la planta es uno de los factores que condicionan el éxito de las reforestaciones, por lo que el CONTRATISTA deberá considerar las siguientes características:</w:t>
      </w:r>
    </w:p>
    <w:p w14:paraId="58A27C13" w14:textId="77777777" w:rsidR="00E42043" w:rsidRPr="000F6427" w:rsidRDefault="00E42043" w:rsidP="00E42043">
      <w:pPr>
        <w:spacing w:after="0" w:line="240" w:lineRule="auto"/>
        <w:jc w:val="both"/>
        <w:rPr>
          <w:rFonts w:cstheme="minorHAnsi"/>
          <w:sz w:val="18"/>
          <w:szCs w:val="18"/>
        </w:rPr>
      </w:pPr>
    </w:p>
    <w:p w14:paraId="6C7EC2C9"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La planta debe estar completamente sana, sin presencia de daño físico ni de plagas y/o enfermedades.</w:t>
      </w:r>
    </w:p>
    <w:p w14:paraId="560389B6"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El vigor de la planta debe ser apto. Dicho vigor se aprecia de manera visual, por lo cual el responsable técnico, con base en su experiencia, decidirá si la planta presenta el vigor adecuado para ser reubicada en campo.</w:t>
      </w:r>
    </w:p>
    <w:p w14:paraId="60C6EC26"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El sistema radical debe apreciarse abundante, acorde con las características de la especie, y preferentemente debe presentar nuevas raicillas.</w:t>
      </w:r>
    </w:p>
    <w:p w14:paraId="4A5E5043" w14:textId="77777777" w:rsidR="00E42043" w:rsidRPr="000F6427" w:rsidRDefault="00E42043" w:rsidP="00E42043">
      <w:pPr>
        <w:spacing w:after="0" w:line="240" w:lineRule="auto"/>
        <w:jc w:val="both"/>
        <w:rPr>
          <w:rFonts w:cstheme="minorHAnsi"/>
          <w:sz w:val="18"/>
          <w:szCs w:val="18"/>
        </w:rPr>
      </w:pPr>
    </w:p>
    <w:p w14:paraId="1F39E7BE"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transporte de la planta del lugar de producción al área de plantación el CONTRATISTA deberá llevarse a cabo siguiendo las siguientes recomendaciones:</w:t>
      </w:r>
    </w:p>
    <w:p w14:paraId="0B7C2FDB" w14:textId="77777777" w:rsidR="00E42043" w:rsidRPr="000F6427" w:rsidRDefault="00E42043" w:rsidP="00E42043">
      <w:pPr>
        <w:spacing w:after="0" w:line="240" w:lineRule="auto"/>
        <w:jc w:val="both"/>
        <w:rPr>
          <w:rFonts w:cstheme="minorHAnsi"/>
          <w:sz w:val="18"/>
          <w:szCs w:val="18"/>
        </w:rPr>
      </w:pPr>
    </w:p>
    <w:p w14:paraId="36449124"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El transporte de la planta se realizará por la mañana (antes de las 11:00 am) y algunas horas antes de la noche (después de las 17:00 pm) para reducir el estrés térmico que pudiesen presentar las plantas por radiación solar. La velocidad de transporte debe ser de entre 20 a 40 km/h para reducir la posibilidad de deshidratación de las plantas a causa del viento.</w:t>
      </w:r>
    </w:p>
    <w:p w14:paraId="7F80EED6"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Transportar la cantidad optima de planta por viaje de acuerdo con las características del vehículo de transporte, protegiéndolas con malla sombra o material que limite la exposición al viento y rayos de sol.</w:t>
      </w:r>
    </w:p>
    <w:p w14:paraId="10578301" w14:textId="77777777" w:rsidR="00E42043" w:rsidRPr="000F6427" w:rsidRDefault="00E42043" w:rsidP="00E42043">
      <w:pPr>
        <w:spacing w:after="0" w:line="240" w:lineRule="auto"/>
        <w:jc w:val="both"/>
        <w:rPr>
          <w:rFonts w:cstheme="minorHAnsi"/>
          <w:sz w:val="18"/>
          <w:szCs w:val="18"/>
        </w:rPr>
      </w:pPr>
    </w:p>
    <w:p w14:paraId="08496933"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Previo a los trabajos de reubicación de los individuos rescatados el CONTRATISTA llevará a cabo la preparación del sitio para mejorar las condiciones del suelo y asegurar una mayor sobrevivencia, realizando actividades como:</w:t>
      </w:r>
    </w:p>
    <w:p w14:paraId="035586F9" w14:textId="77777777" w:rsidR="00E42043" w:rsidRPr="000F6427" w:rsidRDefault="00E42043" w:rsidP="00E42043">
      <w:pPr>
        <w:spacing w:after="0" w:line="240" w:lineRule="auto"/>
        <w:jc w:val="both"/>
        <w:rPr>
          <w:rFonts w:cstheme="minorHAnsi"/>
          <w:sz w:val="18"/>
          <w:szCs w:val="18"/>
        </w:rPr>
      </w:pPr>
    </w:p>
    <w:p w14:paraId="0327AFD7"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Trazo de la plantación. Esto consiste en determinar el arreglo de la plantación, el cual se ajustará al terreno siguiendo curvas de nivel.</w:t>
      </w:r>
    </w:p>
    <w:p w14:paraId="2491731F"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Limpieza del terreno. Eliminar la maleza existente en el lugar donde se establecerá la planta para evitar la competencia por la luz, agua y nutrientes.</w:t>
      </w:r>
    </w:p>
    <w:p w14:paraId="7AFA1F96"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Apertura de cepas. Dependerá de la dimensión del individuo que será establecido y los requerimientos de la especie.</w:t>
      </w:r>
    </w:p>
    <w:p w14:paraId="689ABE97"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lastRenderedPageBreak/>
        <w:t>Riego. Se aplicará riego de saturación a cada planta para proporcionar la mayor cantidad de humedad posible, y esto les facilite las condiciones para su establecimiento.</w:t>
      </w:r>
    </w:p>
    <w:p w14:paraId="138EA5DD" w14:textId="77777777" w:rsidR="00E42043" w:rsidRPr="000F6427" w:rsidRDefault="00E42043" w:rsidP="00E42043">
      <w:pPr>
        <w:spacing w:after="0" w:line="240" w:lineRule="auto"/>
        <w:jc w:val="both"/>
        <w:rPr>
          <w:rFonts w:cstheme="minorHAnsi"/>
          <w:sz w:val="18"/>
          <w:szCs w:val="18"/>
        </w:rPr>
      </w:pPr>
    </w:p>
    <w:p w14:paraId="627DBE30"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Para el establecimiento de la reubicación, el CONTRATISTA deberá tener presente las siguientes consideraciones:</w:t>
      </w:r>
    </w:p>
    <w:p w14:paraId="0CF62C67" w14:textId="77777777" w:rsidR="00E42043" w:rsidRPr="000F6427" w:rsidRDefault="00E42043" w:rsidP="00E42043">
      <w:pPr>
        <w:spacing w:after="0" w:line="240" w:lineRule="auto"/>
        <w:jc w:val="both"/>
        <w:rPr>
          <w:rFonts w:cstheme="minorHAnsi"/>
          <w:sz w:val="18"/>
          <w:szCs w:val="18"/>
        </w:rPr>
      </w:pPr>
    </w:p>
    <w:p w14:paraId="5B1233A6"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Previo a la plantación, realizar una poda de raíz solo si es necesaria, recortando las puntas para evitar que se doblen, así como la poda del follaje lateral para compensar la pérdida de raíces y evitar la deshidratación de la planta.</w:t>
      </w:r>
    </w:p>
    <w:p w14:paraId="6454450A" w14:textId="77777777" w:rsidR="00E42043" w:rsidRPr="000F6427" w:rsidRDefault="00E42043" w:rsidP="00F600D4">
      <w:pPr>
        <w:pStyle w:val="Prrafodelista"/>
        <w:numPr>
          <w:ilvl w:val="0"/>
          <w:numId w:val="24"/>
        </w:numPr>
        <w:spacing w:after="0" w:line="240" w:lineRule="auto"/>
        <w:jc w:val="both"/>
        <w:rPr>
          <w:rFonts w:cstheme="minorHAnsi"/>
          <w:sz w:val="18"/>
          <w:szCs w:val="18"/>
        </w:rPr>
      </w:pPr>
      <w:r w:rsidRPr="000F6427">
        <w:rPr>
          <w:rFonts w:cstheme="minorHAnsi"/>
          <w:sz w:val="18"/>
          <w:szCs w:val="18"/>
        </w:rPr>
        <w:t>Agregar la tierra fértil en el fondo de la cepa y después de haber colocado el individuo, para posteriormente rellenar y compactar ligeramente la tierra de forma que permita la aireación y drenaje del agua, evitando espacios de aire en la cepa que pudiesen provocar la deshidratación y muerte de la raíz.</w:t>
      </w:r>
    </w:p>
    <w:p w14:paraId="0FE97364" w14:textId="77777777" w:rsidR="00E42043" w:rsidRPr="000F6427" w:rsidRDefault="00E42043" w:rsidP="00E42043">
      <w:pPr>
        <w:spacing w:after="0" w:line="240" w:lineRule="auto"/>
        <w:jc w:val="both"/>
        <w:rPr>
          <w:rFonts w:cstheme="minorHAnsi"/>
          <w:b/>
          <w:bCs/>
          <w:sz w:val="18"/>
          <w:szCs w:val="18"/>
        </w:rPr>
      </w:pPr>
    </w:p>
    <w:p w14:paraId="09FC863E"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G.4 Mantenimiento de los individuos de flora silvestre reubicados.</w:t>
      </w:r>
    </w:p>
    <w:p w14:paraId="37B6B3DE" w14:textId="77777777" w:rsidR="00E42043" w:rsidRPr="000F6427" w:rsidRDefault="00E42043" w:rsidP="00E42043">
      <w:pPr>
        <w:spacing w:after="0" w:line="240" w:lineRule="auto"/>
        <w:jc w:val="both"/>
        <w:rPr>
          <w:rFonts w:cstheme="minorHAnsi"/>
          <w:b/>
          <w:bCs/>
          <w:sz w:val="18"/>
          <w:szCs w:val="18"/>
        </w:rPr>
      </w:pPr>
    </w:p>
    <w:p w14:paraId="771F2017"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Posterior a la reubicación de los individuos rescatados, el CONTRATISTA deberá realizar actividades de mantenimiento que consiste en realizar la aplicación de fertilizante, control de plagas y enfermedades, deshierbe y evaluar la respuesta de los ejemplares al trasplante cuando sea necesario. Para lo anterior, se deberá de considerar las siguientes actividades:</w:t>
      </w:r>
    </w:p>
    <w:p w14:paraId="001F0766" w14:textId="77777777" w:rsidR="00E42043" w:rsidRPr="000F6427" w:rsidRDefault="00E42043" w:rsidP="00E42043">
      <w:pPr>
        <w:spacing w:after="0" w:line="240" w:lineRule="auto"/>
        <w:jc w:val="both"/>
        <w:rPr>
          <w:rFonts w:cstheme="minorHAnsi"/>
          <w:sz w:val="18"/>
          <w:szCs w:val="18"/>
        </w:rPr>
      </w:pPr>
    </w:p>
    <w:p w14:paraId="416B7D0A" w14:textId="77777777" w:rsidR="00E42043" w:rsidRPr="000F6427" w:rsidRDefault="00E42043" w:rsidP="00F600D4">
      <w:pPr>
        <w:pStyle w:val="Prrafodelista"/>
        <w:numPr>
          <w:ilvl w:val="0"/>
          <w:numId w:val="35"/>
        </w:numPr>
        <w:tabs>
          <w:tab w:val="left" w:pos="-720"/>
        </w:tabs>
        <w:spacing w:after="0" w:line="240" w:lineRule="auto"/>
        <w:rPr>
          <w:rFonts w:eastAsia="Calibri" w:cstheme="minorHAnsi"/>
          <w:bCs/>
          <w:sz w:val="18"/>
          <w:szCs w:val="18"/>
        </w:rPr>
      </w:pPr>
      <w:r w:rsidRPr="000F6427">
        <w:rPr>
          <w:rFonts w:eastAsia="Calibri" w:cstheme="minorHAnsi"/>
          <w:bCs/>
          <w:sz w:val="18"/>
          <w:szCs w:val="18"/>
        </w:rPr>
        <w:t>Limpieza</w:t>
      </w:r>
    </w:p>
    <w:p w14:paraId="53A8D02F" w14:textId="77777777" w:rsidR="00E42043" w:rsidRPr="000F6427" w:rsidRDefault="00E42043" w:rsidP="00F600D4">
      <w:pPr>
        <w:pStyle w:val="Prrafodelista"/>
        <w:numPr>
          <w:ilvl w:val="0"/>
          <w:numId w:val="35"/>
        </w:numPr>
        <w:tabs>
          <w:tab w:val="left" w:pos="-720"/>
        </w:tabs>
        <w:spacing w:after="0" w:line="240" w:lineRule="auto"/>
        <w:rPr>
          <w:rFonts w:eastAsia="Calibri" w:cstheme="minorHAnsi"/>
          <w:bCs/>
          <w:sz w:val="18"/>
          <w:szCs w:val="18"/>
        </w:rPr>
      </w:pPr>
      <w:r w:rsidRPr="000F6427">
        <w:rPr>
          <w:rFonts w:eastAsia="Calibri" w:cstheme="minorHAnsi"/>
          <w:bCs/>
          <w:sz w:val="18"/>
          <w:szCs w:val="18"/>
        </w:rPr>
        <w:t>Riegos de auxilio en época de estiaje</w:t>
      </w:r>
    </w:p>
    <w:p w14:paraId="0E47845A" w14:textId="77777777" w:rsidR="00E42043" w:rsidRPr="000F6427" w:rsidRDefault="00E42043" w:rsidP="00F600D4">
      <w:pPr>
        <w:pStyle w:val="Prrafodelista"/>
        <w:numPr>
          <w:ilvl w:val="0"/>
          <w:numId w:val="35"/>
        </w:numPr>
        <w:tabs>
          <w:tab w:val="left" w:pos="-720"/>
        </w:tabs>
        <w:spacing w:after="0" w:line="240" w:lineRule="auto"/>
        <w:rPr>
          <w:rFonts w:eastAsia="Calibri" w:cstheme="minorHAnsi"/>
          <w:bCs/>
          <w:sz w:val="18"/>
          <w:szCs w:val="18"/>
        </w:rPr>
      </w:pPr>
      <w:r w:rsidRPr="000F6427">
        <w:rPr>
          <w:rFonts w:eastAsia="Calibri" w:cstheme="minorHAnsi"/>
          <w:bCs/>
          <w:sz w:val="18"/>
          <w:szCs w:val="18"/>
        </w:rPr>
        <w:t>Reposición de planta muerta</w:t>
      </w:r>
    </w:p>
    <w:p w14:paraId="68AD2C09" w14:textId="77777777" w:rsidR="00E42043" w:rsidRPr="000F6427" w:rsidRDefault="00E42043" w:rsidP="00F600D4">
      <w:pPr>
        <w:pStyle w:val="Prrafodelista"/>
        <w:numPr>
          <w:ilvl w:val="0"/>
          <w:numId w:val="35"/>
        </w:numPr>
        <w:tabs>
          <w:tab w:val="left" w:pos="-720"/>
        </w:tabs>
        <w:spacing w:after="0" w:line="240" w:lineRule="auto"/>
        <w:rPr>
          <w:rFonts w:eastAsia="Calibri" w:cstheme="minorHAnsi"/>
          <w:bCs/>
          <w:sz w:val="18"/>
          <w:szCs w:val="18"/>
        </w:rPr>
      </w:pPr>
      <w:r w:rsidRPr="000F6427">
        <w:rPr>
          <w:rFonts w:eastAsia="Calibri" w:cstheme="minorHAnsi"/>
          <w:bCs/>
          <w:sz w:val="18"/>
          <w:szCs w:val="18"/>
        </w:rPr>
        <w:t>Atención a plagas y enfermedades</w:t>
      </w:r>
    </w:p>
    <w:p w14:paraId="567F5013" w14:textId="77777777" w:rsidR="00E42043" w:rsidRPr="000F6427" w:rsidRDefault="00E42043" w:rsidP="00E42043">
      <w:pPr>
        <w:tabs>
          <w:tab w:val="left" w:pos="-720"/>
        </w:tabs>
        <w:spacing w:after="0" w:line="240" w:lineRule="auto"/>
        <w:rPr>
          <w:rFonts w:eastAsia="Calibri" w:cstheme="minorHAnsi"/>
          <w:b/>
          <w:sz w:val="18"/>
          <w:szCs w:val="18"/>
        </w:rPr>
      </w:pPr>
    </w:p>
    <w:p w14:paraId="6D2FDDF0"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Este servicio incluye el mantenimiento de planta establecida como parte del cumplimiento al programa.</w:t>
      </w:r>
    </w:p>
    <w:p w14:paraId="606235C0" w14:textId="77777777" w:rsidR="00E42043" w:rsidRPr="000F6427" w:rsidRDefault="00E42043" w:rsidP="00E42043">
      <w:pPr>
        <w:spacing w:after="0" w:line="240" w:lineRule="auto"/>
        <w:jc w:val="both"/>
        <w:rPr>
          <w:rFonts w:cstheme="minorHAnsi"/>
          <w:b/>
          <w:bCs/>
          <w:sz w:val="18"/>
          <w:szCs w:val="18"/>
        </w:rPr>
      </w:pPr>
    </w:p>
    <w:p w14:paraId="32B4E071" w14:textId="77777777" w:rsidR="00E42043" w:rsidRPr="000F6427" w:rsidRDefault="00E42043" w:rsidP="00E42043">
      <w:pPr>
        <w:spacing w:after="0" w:line="240" w:lineRule="auto"/>
        <w:jc w:val="both"/>
        <w:rPr>
          <w:rFonts w:cstheme="minorHAnsi"/>
          <w:b/>
          <w:bCs/>
          <w:sz w:val="18"/>
          <w:szCs w:val="18"/>
        </w:rPr>
      </w:pPr>
      <w:r w:rsidRPr="000F6427">
        <w:rPr>
          <w:rFonts w:cstheme="minorHAnsi"/>
          <w:b/>
          <w:bCs/>
          <w:sz w:val="18"/>
          <w:szCs w:val="18"/>
        </w:rPr>
        <w:t>G.5 Cercado individual de los individuos reubicados.</w:t>
      </w:r>
    </w:p>
    <w:p w14:paraId="601312C9" w14:textId="77777777" w:rsidR="00E42043" w:rsidRPr="000F6427" w:rsidRDefault="00E42043" w:rsidP="00E42043">
      <w:pPr>
        <w:spacing w:after="0" w:line="240" w:lineRule="auto"/>
        <w:jc w:val="both"/>
        <w:rPr>
          <w:rFonts w:cstheme="minorHAnsi"/>
          <w:b/>
          <w:bCs/>
          <w:sz w:val="18"/>
          <w:szCs w:val="18"/>
        </w:rPr>
      </w:pPr>
    </w:p>
    <w:p w14:paraId="56C48AA6"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servicio comprende el cercado individual de los ejemplares de flora reubicados, mediante la instalación de protección perimetral con malla gallinera.</w:t>
      </w:r>
    </w:p>
    <w:p w14:paraId="4D07F625" w14:textId="77777777" w:rsidR="00E42043" w:rsidRPr="000F6427" w:rsidRDefault="00E42043" w:rsidP="00E42043">
      <w:pPr>
        <w:spacing w:after="0" w:line="240" w:lineRule="auto"/>
        <w:jc w:val="both"/>
        <w:rPr>
          <w:rFonts w:cstheme="minorHAnsi"/>
          <w:sz w:val="18"/>
          <w:szCs w:val="18"/>
        </w:rPr>
      </w:pPr>
    </w:p>
    <w:p w14:paraId="457ABC3D"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 contratista verificará que el cercado se coloque de manera adecuada alrededor de cada individuo, garantizando su estabilidad y resistencia, con el fin de evitar afectaciones por depredación, principalmente por roedores, así como daños mecánicos.</w:t>
      </w:r>
    </w:p>
    <w:p w14:paraId="10943EFD" w14:textId="77777777" w:rsidR="00E42043" w:rsidRPr="000F6427" w:rsidRDefault="00E42043" w:rsidP="00E42043">
      <w:pPr>
        <w:spacing w:after="0" w:line="240" w:lineRule="auto"/>
        <w:jc w:val="both"/>
        <w:rPr>
          <w:rFonts w:cstheme="minorHAnsi"/>
          <w:sz w:val="18"/>
          <w:szCs w:val="18"/>
        </w:rPr>
      </w:pPr>
    </w:p>
    <w:p w14:paraId="224126AF"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Asimismo, se dará seguimiento al estado del cercado, asegurando su conservación durante el periodo de contrato de los individuos reubicados.</w:t>
      </w:r>
    </w:p>
    <w:p w14:paraId="3875D8F2" w14:textId="77777777" w:rsidR="00E42043" w:rsidRPr="000F6427" w:rsidRDefault="00E42043" w:rsidP="00E42043">
      <w:pPr>
        <w:tabs>
          <w:tab w:val="left" w:pos="-720"/>
        </w:tabs>
        <w:spacing w:after="0" w:line="240" w:lineRule="auto"/>
        <w:rPr>
          <w:rFonts w:eastAsia="Calibri" w:cstheme="minorHAnsi"/>
          <w:b/>
          <w:sz w:val="18"/>
          <w:szCs w:val="18"/>
        </w:rPr>
      </w:pPr>
    </w:p>
    <w:p w14:paraId="1C109FCC"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CAPÍTULO VIII. EJECUCIÓN DEL PROGRAMA DE MANTENIMIENTO DE MAQUINARIA, EQUIPO Y VEHÍCULOS PARA LA CONSTRUCCIÓN DE LA SEGUNDA LÍNEA DEL ACUEDUCTO EN SEGUIMIENTO DE LAS CONDICIONANTES</w:t>
      </w:r>
      <w:r w:rsidRPr="000F6427">
        <w:rPr>
          <w:rFonts w:cstheme="minorHAnsi"/>
          <w:b/>
          <w:sz w:val="18"/>
          <w:szCs w:val="18"/>
        </w:rPr>
        <w:t xml:space="preserve"> DEL PROYECTO “MANIFESTACIÓN DE IMPACTO AMBIENTAL PARA LA CONSTRUCCIÓN DE LA SEGUNDA LÍNEA DEL ACUEDUCTO GUADALUPE VICTORIA EN CIUDAD VICTORIA TAMAULIPAS” CON AUTORIZACIÓN SRA/DGIRA/DG-03101-23</w:t>
      </w:r>
    </w:p>
    <w:p w14:paraId="44CF0D75" w14:textId="77777777" w:rsidR="00E42043" w:rsidRPr="000F6427" w:rsidRDefault="00E42043" w:rsidP="00E42043">
      <w:pPr>
        <w:pStyle w:val="Prrafodelista"/>
        <w:tabs>
          <w:tab w:val="left" w:pos="-720"/>
        </w:tabs>
        <w:spacing w:after="0" w:line="240" w:lineRule="auto"/>
        <w:ind w:left="1440"/>
        <w:rPr>
          <w:rFonts w:eastAsia="Calibri" w:cstheme="minorHAnsi"/>
          <w:b/>
          <w:sz w:val="18"/>
          <w:szCs w:val="18"/>
        </w:rPr>
      </w:pPr>
    </w:p>
    <w:p w14:paraId="56440BC2"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El CONTRATISTA integrará los resultados de la ejecución del servicio, los cuales proporcionará con oportunidad para que sean anexados a los informes de cumplimiento de los Términos y Condicionantes solicitados en el </w:t>
      </w:r>
      <w:r w:rsidRPr="000F6427">
        <w:rPr>
          <w:rFonts w:cstheme="minorHAnsi"/>
          <w:b/>
          <w:bCs/>
          <w:sz w:val="18"/>
          <w:szCs w:val="18"/>
        </w:rPr>
        <w:t>Término NOVENO</w:t>
      </w:r>
      <w:r w:rsidRPr="000F6427">
        <w:rPr>
          <w:rFonts w:cstheme="minorHAnsi"/>
          <w:sz w:val="18"/>
          <w:szCs w:val="18"/>
        </w:rPr>
        <w:t xml:space="preserve"> del oficio No. </w:t>
      </w:r>
      <w:r w:rsidRPr="000F6427">
        <w:rPr>
          <w:rFonts w:eastAsia="Calibri" w:cstheme="minorHAnsi"/>
          <w:b/>
          <w:bCs/>
          <w:sz w:val="18"/>
          <w:szCs w:val="18"/>
        </w:rPr>
        <w:t>SRA/DGIRA/DG-03101-23</w:t>
      </w:r>
      <w:r w:rsidRPr="000F6427">
        <w:rPr>
          <w:rFonts w:cstheme="minorHAnsi"/>
          <w:sz w:val="18"/>
          <w:szCs w:val="18"/>
        </w:rPr>
        <w:t>.  Estos resultados deberán ir acompañados de sus respectivos anexos cartográficos y fotográficos que pongan en evidencia las acciones que se llevaron a cabo como parte del servicio.</w:t>
      </w:r>
    </w:p>
    <w:p w14:paraId="0B83EB8B"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5EEFF3B5"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Para los efectos respectivos, dentro de los alcances de los servicios, estará ejecutar las actividades relacionadas con la </w:t>
      </w:r>
      <w:r w:rsidRPr="000F6427">
        <w:rPr>
          <w:rFonts w:cstheme="minorHAnsi"/>
          <w:b/>
          <w:bCs/>
          <w:sz w:val="18"/>
          <w:szCs w:val="18"/>
        </w:rPr>
        <w:t>Condicionante 5</w:t>
      </w:r>
      <w:r w:rsidRPr="000F6427">
        <w:rPr>
          <w:rFonts w:cstheme="minorHAnsi"/>
          <w:sz w:val="18"/>
          <w:szCs w:val="18"/>
        </w:rPr>
        <w:t xml:space="preserve"> del resolutivo No. </w:t>
      </w:r>
      <w:r w:rsidRPr="000F6427">
        <w:rPr>
          <w:rFonts w:eastAsia="Calibri" w:cstheme="minorHAnsi"/>
          <w:b/>
          <w:bCs/>
          <w:sz w:val="18"/>
          <w:szCs w:val="18"/>
        </w:rPr>
        <w:t>SRA/DGIRA/DG-03101-23</w:t>
      </w:r>
      <w:r w:rsidRPr="000F6427">
        <w:rPr>
          <w:rFonts w:cstheme="minorHAnsi"/>
          <w:sz w:val="18"/>
          <w:szCs w:val="18"/>
        </w:rPr>
        <w:t xml:space="preserve"> </w:t>
      </w:r>
      <w:r w:rsidRPr="000F6427">
        <w:rPr>
          <w:rFonts w:eastAsia="Calibri" w:cstheme="minorHAnsi"/>
          <w:sz w:val="18"/>
          <w:szCs w:val="18"/>
        </w:rPr>
        <w:t xml:space="preserve">únicamente para las actividades constructivas de la </w:t>
      </w:r>
      <w:r w:rsidRPr="000F6427">
        <w:rPr>
          <w:rFonts w:eastAsia="Calibri" w:cstheme="minorHAnsi"/>
          <w:b/>
          <w:bCs/>
          <w:sz w:val="18"/>
          <w:szCs w:val="18"/>
        </w:rPr>
        <w:t>Segunda Línea del Acueducto</w:t>
      </w:r>
      <w:r w:rsidRPr="000F6427">
        <w:rPr>
          <w:rFonts w:eastAsia="Calibri" w:cstheme="minorHAnsi"/>
          <w:sz w:val="18"/>
          <w:szCs w:val="18"/>
        </w:rPr>
        <w:t>, para lo cual, deberá proporcionar evidencia de dichas actividades</w:t>
      </w:r>
      <w:r w:rsidRPr="000F6427">
        <w:rPr>
          <w:rFonts w:cstheme="minorHAnsi"/>
          <w:sz w:val="18"/>
          <w:szCs w:val="18"/>
        </w:rPr>
        <w:t xml:space="preserve"> conforme a lo establecido en lo siguiente:</w:t>
      </w:r>
    </w:p>
    <w:p w14:paraId="36655A25"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69400CCA" w14:textId="77777777" w:rsidR="00E42043" w:rsidRPr="000F6427" w:rsidRDefault="00E42043" w:rsidP="00F600D4">
      <w:pPr>
        <w:pStyle w:val="Prrafodelista"/>
        <w:numPr>
          <w:ilvl w:val="0"/>
          <w:numId w:val="16"/>
        </w:numPr>
        <w:spacing w:after="0" w:line="240" w:lineRule="auto"/>
        <w:rPr>
          <w:rFonts w:cstheme="minorHAnsi"/>
          <w:sz w:val="18"/>
          <w:szCs w:val="18"/>
        </w:rPr>
      </w:pPr>
      <w:r w:rsidRPr="000F6427">
        <w:rPr>
          <w:rFonts w:cstheme="minorHAnsi"/>
          <w:sz w:val="18"/>
          <w:szCs w:val="18"/>
        </w:rPr>
        <w:t>Programa de mantenimiento de maquinaria, equipo y vehículos (se anexa digital)</w:t>
      </w:r>
    </w:p>
    <w:p w14:paraId="593788EF" w14:textId="77777777" w:rsidR="00E42043" w:rsidRPr="000F6427" w:rsidRDefault="00E42043" w:rsidP="00E42043">
      <w:pPr>
        <w:pStyle w:val="Prrafodelista"/>
        <w:spacing w:after="0" w:line="240" w:lineRule="auto"/>
        <w:jc w:val="both"/>
        <w:rPr>
          <w:rFonts w:cstheme="minorHAnsi"/>
          <w:sz w:val="18"/>
          <w:szCs w:val="18"/>
        </w:rPr>
      </w:pPr>
    </w:p>
    <w:p w14:paraId="428D13B6"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lastRenderedPageBreak/>
        <w:t xml:space="preserve">El conjunto de actividades y trabajos necesarios para asegurar el cumplimiento de la </w:t>
      </w:r>
      <w:r w:rsidRPr="000F6427">
        <w:rPr>
          <w:rFonts w:cstheme="minorHAnsi"/>
          <w:b/>
          <w:bCs/>
          <w:sz w:val="18"/>
          <w:szCs w:val="18"/>
        </w:rPr>
        <w:t>Condicionante 5</w:t>
      </w:r>
      <w:r w:rsidRPr="000F6427">
        <w:rPr>
          <w:rFonts w:cstheme="minorHAnsi"/>
          <w:sz w:val="18"/>
          <w:szCs w:val="18"/>
        </w:rPr>
        <w:t>, incluye:</w:t>
      </w:r>
    </w:p>
    <w:p w14:paraId="393A139F" w14:textId="77777777" w:rsidR="00E42043" w:rsidRPr="000F6427" w:rsidRDefault="00E42043" w:rsidP="00E42043">
      <w:pPr>
        <w:spacing w:after="0" w:line="240" w:lineRule="auto"/>
        <w:jc w:val="both"/>
        <w:rPr>
          <w:rFonts w:cstheme="minorHAnsi"/>
          <w:sz w:val="18"/>
          <w:szCs w:val="18"/>
        </w:rPr>
      </w:pPr>
    </w:p>
    <w:p w14:paraId="040F80D3" w14:textId="77777777" w:rsidR="00E42043" w:rsidRPr="000F6427" w:rsidRDefault="00E42043" w:rsidP="00F600D4">
      <w:pPr>
        <w:pStyle w:val="Prrafodelista"/>
        <w:numPr>
          <w:ilvl w:val="0"/>
          <w:numId w:val="26"/>
        </w:numPr>
        <w:spacing w:after="0" w:line="240" w:lineRule="auto"/>
        <w:jc w:val="both"/>
        <w:rPr>
          <w:rFonts w:cstheme="minorHAnsi"/>
          <w:sz w:val="18"/>
          <w:szCs w:val="18"/>
        </w:rPr>
      </w:pPr>
      <w:r w:rsidRPr="000F6427">
        <w:rPr>
          <w:rFonts w:cstheme="minorHAnsi"/>
          <w:sz w:val="18"/>
          <w:szCs w:val="18"/>
        </w:rPr>
        <w:t xml:space="preserve">Ejecutar el programa con un equipo especializado para lo cual se deberá de considerar la presencia de personal al menos un día a la semana durante las actividades de obra en el sitio de proyecto y el periodo del servicio. </w:t>
      </w:r>
    </w:p>
    <w:p w14:paraId="61CDCBC2" w14:textId="77777777" w:rsidR="00E42043" w:rsidRPr="000F6427" w:rsidRDefault="00E42043" w:rsidP="00F600D4">
      <w:pPr>
        <w:pStyle w:val="Prrafodelista"/>
        <w:numPr>
          <w:ilvl w:val="0"/>
          <w:numId w:val="26"/>
        </w:numPr>
        <w:spacing w:after="0" w:line="240" w:lineRule="auto"/>
        <w:jc w:val="both"/>
        <w:rPr>
          <w:rFonts w:cstheme="minorHAnsi"/>
          <w:sz w:val="18"/>
          <w:szCs w:val="18"/>
        </w:rPr>
      </w:pPr>
      <w:r w:rsidRPr="000F6427">
        <w:rPr>
          <w:rFonts w:cstheme="minorHAnsi"/>
          <w:sz w:val="18"/>
          <w:szCs w:val="18"/>
        </w:rPr>
        <w:t>Revisión del cumplimiento de la normatividad en materia de contaminación atmosférica y ruido mediante el registro y supervisión de la verificación de maquinaria, equipo y vehículos.</w:t>
      </w:r>
    </w:p>
    <w:p w14:paraId="2F0EB8A7" w14:textId="77777777" w:rsidR="00E42043" w:rsidRPr="000F6427" w:rsidRDefault="00E42043" w:rsidP="00F600D4">
      <w:pPr>
        <w:pStyle w:val="Prrafodelista"/>
        <w:numPr>
          <w:ilvl w:val="0"/>
          <w:numId w:val="26"/>
        </w:numPr>
        <w:spacing w:after="0" w:line="240" w:lineRule="auto"/>
        <w:jc w:val="both"/>
        <w:rPr>
          <w:rFonts w:cstheme="minorHAnsi"/>
          <w:sz w:val="18"/>
          <w:szCs w:val="18"/>
        </w:rPr>
      </w:pPr>
      <w:r w:rsidRPr="000F6427">
        <w:rPr>
          <w:rFonts w:cstheme="minorHAnsi"/>
          <w:sz w:val="18"/>
          <w:szCs w:val="18"/>
        </w:rPr>
        <w:t>Revisión y seguimiento con los subcontratistas del cumplimiento al programa.</w:t>
      </w:r>
    </w:p>
    <w:p w14:paraId="62CEBD13" w14:textId="77777777" w:rsidR="00E42043" w:rsidRPr="000F6427" w:rsidRDefault="00E42043" w:rsidP="00E42043">
      <w:pPr>
        <w:tabs>
          <w:tab w:val="left" w:pos="-720"/>
        </w:tabs>
        <w:spacing w:after="0" w:line="240" w:lineRule="auto"/>
        <w:rPr>
          <w:rFonts w:eastAsia="Calibri" w:cstheme="minorHAnsi"/>
          <w:b/>
          <w:sz w:val="18"/>
          <w:szCs w:val="18"/>
        </w:rPr>
      </w:pPr>
    </w:p>
    <w:p w14:paraId="30387D03"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El CONTRATISTA deberá de considerar que la ejecución del programa se realice en mayor medida por los subcontratistas y su participación meramente para llevar a cabo una serie de revisiones directas en campo y en gabinete de la información que se genere para el cumplimiento del programa. </w:t>
      </w:r>
    </w:p>
    <w:p w14:paraId="0220A047"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38B18282"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Para este servicio se incluye:</w:t>
      </w:r>
    </w:p>
    <w:p w14:paraId="0CE89058" w14:textId="77777777" w:rsidR="00E42043" w:rsidRPr="000F6427" w:rsidRDefault="00E42043" w:rsidP="00E42043">
      <w:pPr>
        <w:spacing w:after="0" w:line="240" w:lineRule="auto"/>
        <w:jc w:val="both"/>
        <w:rPr>
          <w:rFonts w:eastAsia="Calibri" w:cstheme="minorHAnsi"/>
          <w:b/>
          <w:sz w:val="18"/>
          <w:szCs w:val="18"/>
        </w:rPr>
      </w:pPr>
    </w:p>
    <w:p w14:paraId="50F645A7" w14:textId="77777777" w:rsidR="00E42043" w:rsidRPr="000F6427" w:rsidRDefault="00E42043" w:rsidP="00E42043">
      <w:pPr>
        <w:tabs>
          <w:tab w:val="left" w:pos="-720"/>
        </w:tabs>
        <w:spacing w:after="0" w:line="240" w:lineRule="auto"/>
        <w:jc w:val="both"/>
        <w:rPr>
          <w:rFonts w:eastAsia="Calibri" w:cstheme="minorHAnsi"/>
          <w:sz w:val="18"/>
          <w:szCs w:val="18"/>
        </w:rPr>
      </w:pPr>
      <w:r w:rsidRPr="000F6427">
        <w:rPr>
          <w:rFonts w:cstheme="minorHAnsi"/>
          <w:b/>
          <w:bCs/>
          <w:sz w:val="18"/>
          <w:szCs w:val="18"/>
        </w:rPr>
        <w:t xml:space="preserve">H. INFORME MENSUAL </w:t>
      </w:r>
      <w:r w:rsidRPr="000F6427">
        <w:rPr>
          <w:rFonts w:cstheme="minorHAnsi"/>
          <w:sz w:val="18"/>
          <w:szCs w:val="18"/>
        </w:rPr>
        <w:t>DEL PROGRAMA DE MANTENIMIENTO DE MAQUINARIA, EQUIPO Y VEHÍCULOS QUE INCLUYA LOS AVANCES DE LOS CONCEPTOS SIGUIENTES:</w:t>
      </w:r>
    </w:p>
    <w:p w14:paraId="12DAEEAA"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74029ECF"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H.1 Revisión de expediente de control de maquinaria activa en los diferentes frentes de obra de los 54.48 km lineales que abarca la obra.</w:t>
      </w:r>
    </w:p>
    <w:p w14:paraId="23936E1A"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69F39B82"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Cs/>
          <w:sz w:val="18"/>
          <w:szCs w:val="18"/>
        </w:rPr>
        <w:t>La ENTIDAD a través de los subcontratistas deberán de entregar previo al inicio de las actividades lo siguiente:</w:t>
      </w:r>
    </w:p>
    <w:p w14:paraId="41A1AFAE" w14:textId="77777777" w:rsidR="00E42043" w:rsidRPr="000F6427" w:rsidRDefault="00E42043" w:rsidP="00E42043">
      <w:pPr>
        <w:tabs>
          <w:tab w:val="left" w:pos="-720"/>
        </w:tabs>
        <w:spacing w:after="0" w:line="240" w:lineRule="auto"/>
        <w:rPr>
          <w:rFonts w:eastAsia="Calibri" w:cstheme="minorHAnsi"/>
          <w:bCs/>
          <w:sz w:val="18"/>
          <w:szCs w:val="18"/>
        </w:rPr>
      </w:pPr>
    </w:p>
    <w:p w14:paraId="72DD7DCD" w14:textId="77777777" w:rsidR="00E42043" w:rsidRPr="000F6427" w:rsidRDefault="00E42043" w:rsidP="00F600D4">
      <w:pPr>
        <w:pStyle w:val="Prrafodelista"/>
        <w:numPr>
          <w:ilvl w:val="0"/>
          <w:numId w:val="36"/>
        </w:numPr>
        <w:tabs>
          <w:tab w:val="left" w:pos="-720"/>
        </w:tabs>
        <w:spacing w:after="0" w:line="240" w:lineRule="auto"/>
        <w:rPr>
          <w:rFonts w:eastAsia="Calibri" w:cstheme="minorHAnsi"/>
          <w:bCs/>
          <w:sz w:val="18"/>
          <w:szCs w:val="18"/>
        </w:rPr>
      </w:pPr>
      <w:r w:rsidRPr="000F6427">
        <w:rPr>
          <w:rFonts w:eastAsia="Calibri" w:cstheme="minorHAnsi"/>
          <w:bCs/>
          <w:sz w:val="18"/>
          <w:szCs w:val="18"/>
        </w:rPr>
        <w:t>Registro de maquinaria y vehículos</w:t>
      </w:r>
    </w:p>
    <w:p w14:paraId="36300846" w14:textId="77777777" w:rsidR="00E42043" w:rsidRPr="000F6427" w:rsidRDefault="00E42043" w:rsidP="00F600D4">
      <w:pPr>
        <w:pStyle w:val="Prrafodelista"/>
        <w:numPr>
          <w:ilvl w:val="0"/>
          <w:numId w:val="36"/>
        </w:numPr>
        <w:tabs>
          <w:tab w:val="left" w:pos="-720"/>
        </w:tabs>
        <w:spacing w:after="0" w:line="240" w:lineRule="auto"/>
        <w:rPr>
          <w:rFonts w:eastAsia="Calibri" w:cstheme="minorHAnsi"/>
          <w:bCs/>
          <w:sz w:val="18"/>
          <w:szCs w:val="18"/>
        </w:rPr>
      </w:pPr>
      <w:r w:rsidRPr="000F6427">
        <w:rPr>
          <w:rFonts w:eastAsia="Calibri" w:cstheme="minorHAnsi"/>
          <w:bCs/>
          <w:sz w:val="18"/>
          <w:szCs w:val="18"/>
        </w:rPr>
        <w:t>Checklist de revisión diaria</w:t>
      </w:r>
    </w:p>
    <w:p w14:paraId="6BBA475C" w14:textId="77777777" w:rsidR="00E42043" w:rsidRPr="000F6427" w:rsidRDefault="00E42043" w:rsidP="00F600D4">
      <w:pPr>
        <w:pStyle w:val="Prrafodelista"/>
        <w:numPr>
          <w:ilvl w:val="0"/>
          <w:numId w:val="36"/>
        </w:numPr>
        <w:tabs>
          <w:tab w:val="left" w:pos="-720"/>
        </w:tabs>
        <w:spacing w:after="0" w:line="240" w:lineRule="auto"/>
        <w:rPr>
          <w:rFonts w:eastAsia="Calibri" w:cstheme="minorHAnsi"/>
          <w:bCs/>
          <w:sz w:val="18"/>
          <w:szCs w:val="18"/>
        </w:rPr>
      </w:pPr>
      <w:r w:rsidRPr="000F6427">
        <w:rPr>
          <w:rFonts w:eastAsia="Calibri" w:cstheme="minorHAnsi"/>
          <w:bCs/>
          <w:sz w:val="18"/>
          <w:szCs w:val="18"/>
        </w:rPr>
        <w:t>Programa de mantenimiento preventivo de maquinaria, equipo y vehículos</w:t>
      </w:r>
    </w:p>
    <w:p w14:paraId="64507DC5" w14:textId="77777777" w:rsidR="00E42043" w:rsidRPr="000F6427" w:rsidRDefault="00E42043" w:rsidP="00E42043">
      <w:pPr>
        <w:tabs>
          <w:tab w:val="left" w:pos="-720"/>
        </w:tabs>
        <w:spacing w:after="0" w:line="240" w:lineRule="auto"/>
        <w:rPr>
          <w:rFonts w:eastAsia="Calibri" w:cstheme="minorHAnsi"/>
          <w:bCs/>
          <w:sz w:val="18"/>
          <w:szCs w:val="18"/>
        </w:rPr>
      </w:pPr>
    </w:p>
    <w:p w14:paraId="7EF5D763"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Cs/>
          <w:sz w:val="18"/>
          <w:szCs w:val="18"/>
        </w:rPr>
        <w:t>El CONTRATISTA deberá de asegurarse de la actualización de estos documentos durante el periodo de servicio y su correcta ejecución.</w:t>
      </w:r>
    </w:p>
    <w:p w14:paraId="3854F597"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2E5E68D0"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 xml:space="preserve">H.2 Campañas de concientización ambiental para personal de obra y oficina con duración de máximo 15 min. Dos capacitaciones mensuales. </w:t>
      </w:r>
    </w:p>
    <w:p w14:paraId="76E7CDEC"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35D3D92F"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realizar capacitación mensual a personal en obra con el fin de reforzar el conocimiento en cuanto a la atención de derrames y el correcto uso de maquinaria en las áreas de trabajo. Los temas que se deberán abordar será como mínimo los siguientes:</w:t>
      </w:r>
    </w:p>
    <w:p w14:paraId="1B3FC30F"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782AC7E6" w14:textId="77777777" w:rsidR="00E42043" w:rsidRPr="000F6427" w:rsidRDefault="00E42043" w:rsidP="00F600D4">
      <w:pPr>
        <w:pStyle w:val="Prrafodelista"/>
        <w:numPr>
          <w:ilvl w:val="0"/>
          <w:numId w:val="37"/>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Atención de derrames</w:t>
      </w:r>
    </w:p>
    <w:p w14:paraId="1C43BE44" w14:textId="77777777" w:rsidR="00E42043" w:rsidRPr="000F6427" w:rsidRDefault="00E42043" w:rsidP="00F600D4">
      <w:pPr>
        <w:pStyle w:val="Prrafodelista"/>
        <w:numPr>
          <w:ilvl w:val="0"/>
          <w:numId w:val="37"/>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Herramientas y equipo para contención de derrames</w:t>
      </w:r>
    </w:p>
    <w:p w14:paraId="6DE6E5FB" w14:textId="77777777" w:rsidR="00E42043" w:rsidRPr="000F6427" w:rsidRDefault="00E42043" w:rsidP="00F600D4">
      <w:pPr>
        <w:pStyle w:val="Prrafodelista"/>
        <w:numPr>
          <w:ilvl w:val="0"/>
          <w:numId w:val="37"/>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Límites de áreas del proyecto</w:t>
      </w:r>
    </w:p>
    <w:p w14:paraId="4E11BFA0"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19F13744"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H.3 Revisión y seguimiento a monitoreos de ruido perimetral en los diferentes frentes de obra de los 54.48 km lineales que abarca la obra.</w:t>
      </w:r>
    </w:p>
    <w:p w14:paraId="55E1F2E2"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582FB75E"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revisar que los subcontratistas consideren y ejecuten al menos un monitoreo de ruido perimetral semestral en los frentes con mayor actividad y que deba ser efectuado por un laboratorio acreditado por la Entidad Mexicana de Acreditación (EMA).</w:t>
      </w:r>
    </w:p>
    <w:p w14:paraId="399A873C"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7842ECD3"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H.4 Ejecución de simulacros en los diferentes frentes de obra de los 54.48 km lineales que abarca la obra.</w:t>
      </w:r>
    </w:p>
    <w:p w14:paraId="3A84474D"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7FB01721"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asegurarse que los subcontratistas cuenten con una brigada que esté debidamente capacitada y que abarque los diferentes frentes activos del proyecto, misma que pueda dar atención a posibles fugas o derrames de hidrocarburos.</w:t>
      </w:r>
    </w:p>
    <w:p w14:paraId="21745C1B"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07FE28E4"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lastRenderedPageBreak/>
        <w:t>El CONTRATISTA deberá de realizar simulacros junto con las brigadas que conformen los subcontratistas, ejecutándose en los frentes con mayor actividad con una periodicidad bimestral durante el periodo de servicio. Estos simulacros deberán de ser dirigidos a personal de obra que esté en mayor contacto con maquinaria, preferentemente deberá de ser hacía operadores y jefes de medio ambiente.</w:t>
      </w:r>
    </w:p>
    <w:p w14:paraId="3C736555"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320331B1"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Para los simulacros, se deberá de tomar en cuenta los siguientes pasos:</w:t>
      </w:r>
    </w:p>
    <w:p w14:paraId="3F96158A" w14:textId="77777777" w:rsidR="00E42043" w:rsidRPr="000F6427" w:rsidRDefault="00E42043" w:rsidP="00E42043">
      <w:pPr>
        <w:spacing w:after="0" w:line="240" w:lineRule="auto"/>
        <w:jc w:val="both"/>
        <w:rPr>
          <w:rFonts w:cstheme="minorHAnsi"/>
          <w:sz w:val="18"/>
          <w:szCs w:val="18"/>
        </w:rPr>
      </w:pPr>
    </w:p>
    <w:p w14:paraId="7BC5187C"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1. Se sonará la alarma sonora en que a voz viva se informa del evento.</w:t>
      </w:r>
    </w:p>
    <w:p w14:paraId="53494694"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2. Se tendrán hojas de seguridad de las sustancias químicas manejadas en mismas que serán revisadas antes del procedimiento.</w:t>
      </w:r>
    </w:p>
    <w:p w14:paraId="3D258D95"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3. Se deberá proceder de acuerdo con las medidas para controlar derrames o fugas indicadas en la Hoja de Datos de Seguridad de sustancias peligrosas, insumos no peligrosos o residuos líquidos o semilíquidos, se procurará conseguir materiales absorbentes para controlar el derrame.</w:t>
      </w:r>
    </w:p>
    <w:p w14:paraId="64B56398"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4. Se convocará con llamado de alerta a voz viva al personal de brigada, mismo que evaluará, despejará y aislará el área afectada, coordinando el envío del personal hacia las zonas de seguridad más lejanas, observando la dirección del viento predominante para minimizar el riesgo de inhalación de vapores.</w:t>
      </w:r>
    </w:p>
    <w:p w14:paraId="1DBAAF96"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5. La Brigada evaluará la dimensión de la emergencia de acuerdo con la situación para indicar si existe la necesidad de apoyo externo, (Protección Civil, bomberos y/o ambulancia). Para lo anterior, se deberá compartir información relevante en cuanto a los números de emergencia a través de materiales didácticos impresos, electrónicos e infografías colocadas en los frentes de trabajo.</w:t>
      </w:r>
    </w:p>
    <w:p w14:paraId="1DEEE084"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6. Si el derrame ocurre en superficie en metros cuadrados exteriores, se deberá tratar de contener tanto eliminando la fuente de la derrama como con un dique improvisado con material absorbente para evitar que el producto líquido o semilíquido derramado se disperse o llegue a algún cuerpo de agua.</w:t>
      </w:r>
    </w:p>
    <w:p w14:paraId="7027E551"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7. Cuando sea contenido el derrame, el personal capacitado en uso y manipulación del producto o sustancia peligrosa intentará recuperar con palas profundas y contenedores el máximo posible el producto mezclado con suelo, en envases adecuados para su posterior disposición temporal en el almacén de residuos peligrosos.</w:t>
      </w:r>
    </w:p>
    <w:p w14:paraId="45954B90"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8. El remanente no recuperable deberá cubrirse con material absorbente, para ser recogido, envasado y posteriormente enviado al lugar de acopio de residuos peligrosos.</w:t>
      </w:r>
    </w:p>
    <w:p w14:paraId="0B80A5F6"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616B8F41"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H.5 Revisión y asesoramiento en cuanto a kit antiderrame y barreras absorbentes en los diferentes frentes de obra de los 54.48 km lineales que abarca la obra.</w:t>
      </w:r>
    </w:p>
    <w:p w14:paraId="766395FD"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657E01E5"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asegurarse que todo frente de trabajo y maquinaria pesada cuente con un kit antiderrame que deberá contar con al menos lo siguiente:</w:t>
      </w:r>
    </w:p>
    <w:p w14:paraId="2E1B991E" w14:textId="77777777" w:rsidR="00E42043" w:rsidRPr="000F6427" w:rsidRDefault="00E42043" w:rsidP="00E42043">
      <w:pPr>
        <w:tabs>
          <w:tab w:val="left" w:pos="-720"/>
        </w:tabs>
        <w:spacing w:after="0" w:line="240" w:lineRule="auto"/>
        <w:rPr>
          <w:rFonts w:eastAsia="Calibri" w:cstheme="minorHAnsi"/>
          <w:bCs/>
          <w:sz w:val="18"/>
          <w:szCs w:val="18"/>
        </w:rPr>
      </w:pPr>
    </w:p>
    <w:p w14:paraId="73CDCF17" w14:textId="77777777" w:rsidR="00E42043" w:rsidRPr="000F6427" w:rsidRDefault="00E42043" w:rsidP="00F600D4">
      <w:pPr>
        <w:pStyle w:val="Prrafodelista"/>
        <w:numPr>
          <w:ilvl w:val="0"/>
          <w:numId w:val="38"/>
        </w:numPr>
        <w:tabs>
          <w:tab w:val="left" w:pos="-720"/>
        </w:tabs>
        <w:spacing w:after="0" w:line="240" w:lineRule="auto"/>
        <w:rPr>
          <w:rFonts w:eastAsia="Calibri" w:cstheme="minorHAnsi"/>
          <w:bCs/>
          <w:sz w:val="18"/>
          <w:szCs w:val="18"/>
        </w:rPr>
      </w:pPr>
      <w:r w:rsidRPr="000F6427">
        <w:rPr>
          <w:rFonts w:eastAsia="Calibri" w:cstheme="minorHAnsi"/>
          <w:bCs/>
          <w:sz w:val="18"/>
          <w:szCs w:val="18"/>
        </w:rPr>
        <w:t>Material absorbente</w:t>
      </w:r>
    </w:p>
    <w:p w14:paraId="398E923A" w14:textId="77777777" w:rsidR="00E42043" w:rsidRPr="000F6427" w:rsidRDefault="00E42043" w:rsidP="00F600D4">
      <w:pPr>
        <w:pStyle w:val="Prrafodelista"/>
        <w:numPr>
          <w:ilvl w:val="0"/>
          <w:numId w:val="38"/>
        </w:numPr>
        <w:tabs>
          <w:tab w:val="left" w:pos="-720"/>
        </w:tabs>
        <w:spacing w:after="0" w:line="240" w:lineRule="auto"/>
        <w:rPr>
          <w:rFonts w:eastAsia="Calibri" w:cstheme="minorHAnsi"/>
          <w:bCs/>
          <w:sz w:val="18"/>
          <w:szCs w:val="18"/>
        </w:rPr>
      </w:pPr>
      <w:r w:rsidRPr="000F6427">
        <w:rPr>
          <w:rFonts w:eastAsia="Calibri" w:cstheme="minorHAnsi"/>
          <w:bCs/>
          <w:sz w:val="18"/>
          <w:szCs w:val="18"/>
        </w:rPr>
        <w:t>Pala</w:t>
      </w:r>
    </w:p>
    <w:p w14:paraId="2D8C9210" w14:textId="77777777" w:rsidR="00E42043" w:rsidRPr="000F6427" w:rsidRDefault="00E42043" w:rsidP="00F600D4">
      <w:pPr>
        <w:pStyle w:val="Prrafodelista"/>
        <w:numPr>
          <w:ilvl w:val="0"/>
          <w:numId w:val="38"/>
        </w:numPr>
        <w:tabs>
          <w:tab w:val="left" w:pos="-720"/>
        </w:tabs>
        <w:spacing w:after="0" w:line="240" w:lineRule="auto"/>
        <w:rPr>
          <w:rFonts w:eastAsia="Calibri" w:cstheme="minorHAnsi"/>
          <w:bCs/>
          <w:sz w:val="18"/>
          <w:szCs w:val="18"/>
        </w:rPr>
      </w:pPr>
      <w:r w:rsidRPr="000F6427">
        <w:rPr>
          <w:rFonts w:eastAsia="Calibri" w:cstheme="minorHAnsi"/>
          <w:bCs/>
          <w:sz w:val="18"/>
          <w:szCs w:val="18"/>
        </w:rPr>
        <w:t>Bolsa plástica</w:t>
      </w:r>
    </w:p>
    <w:p w14:paraId="04CC453C" w14:textId="77777777" w:rsidR="00E42043" w:rsidRPr="000F6427" w:rsidRDefault="00E42043" w:rsidP="00E42043">
      <w:pPr>
        <w:tabs>
          <w:tab w:val="left" w:pos="-720"/>
        </w:tabs>
        <w:spacing w:after="0" w:line="240" w:lineRule="auto"/>
        <w:rPr>
          <w:rFonts w:eastAsia="Calibri" w:cstheme="minorHAnsi"/>
          <w:bCs/>
          <w:sz w:val="18"/>
          <w:szCs w:val="18"/>
        </w:rPr>
      </w:pPr>
    </w:p>
    <w:p w14:paraId="2B88C4F9"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En caso contrario, deberá de solicitar a personal en obra que proporcione inmediatamente de este material principalmente a los operadores de maquinaria y equipo.</w:t>
      </w:r>
    </w:p>
    <w:p w14:paraId="38F94472" w14:textId="77777777" w:rsidR="00E42043" w:rsidRPr="000F6427" w:rsidRDefault="00E42043" w:rsidP="00E42043">
      <w:pPr>
        <w:tabs>
          <w:tab w:val="left" w:pos="-720"/>
        </w:tabs>
        <w:spacing w:after="0" w:line="240" w:lineRule="auto"/>
        <w:rPr>
          <w:rFonts w:eastAsia="Calibri" w:cstheme="minorHAnsi"/>
          <w:b/>
          <w:sz w:val="18"/>
          <w:szCs w:val="18"/>
        </w:rPr>
      </w:pPr>
    </w:p>
    <w:p w14:paraId="4DC3A7E6"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CAPÍTULO IX. EJECUCIÓN DEL PROGRAMA DE MANEJO INTEGRAL DE RESIDUOS PARA LA CONSTRUCCIÓN DE LA SEGUNDA LÍNEA DEL ACUEDUCTO EN SEGUIMIENTO DE LAS CONDICIONANTES</w:t>
      </w:r>
      <w:r w:rsidRPr="000F6427">
        <w:rPr>
          <w:rFonts w:cstheme="minorHAnsi"/>
          <w:b/>
          <w:sz w:val="18"/>
          <w:szCs w:val="18"/>
        </w:rPr>
        <w:t xml:space="preserve"> DEL PROYECTO “MANIFESTACIÓN DE IMPACTO AMBIENTAL PARA LA CONSTRUCCIÓN DE LA SEGUNDA LÍNEA DEL ACUEDUCTO GUADALUPE VICTORIA EN CIUDAD VICTORIA TAMAULIPAS” CON AUTORIZACIÓN SRA/DGIRA/DG-03101-23</w:t>
      </w:r>
    </w:p>
    <w:p w14:paraId="660CFE44" w14:textId="77777777" w:rsidR="00E42043" w:rsidRPr="000F6427" w:rsidRDefault="00E42043" w:rsidP="00E42043">
      <w:pPr>
        <w:pStyle w:val="Prrafodelista"/>
        <w:tabs>
          <w:tab w:val="left" w:pos="-720"/>
        </w:tabs>
        <w:spacing w:after="0" w:line="240" w:lineRule="auto"/>
        <w:ind w:left="1440"/>
        <w:rPr>
          <w:rFonts w:eastAsia="Calibri" w:cstheme="minorHAnsi"/>
          <w:b/>
          <w:sz w:val="18"/>
          <w:szCs w:val="18"/>
        </w:rPr>
      </w:pPr>
    </w:p>
    <w:p w14:paraId="1B835D22"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El CONTRATISTA integrará los resultados de la ejecución del servicio, los cuales proporcionará con oportunidad para que sean anexados a los informes de cumplimiento de los Términos y Condicionantes solicitados en el </w:t>
      </w:r>
      <w:r w:rsidRPr="000F6427">
        <w:rPr>
          <w:rFonts w:cstheme="minorHAnsi"/>
          <w:b/>
          <w:bCs/>
          <w:sz w:val="18"/>
          <w:szCs w:val="18"/>
        </w:rPr>
        <w:t>Término NOVENO</w:t>
      </w:r>
      <w:r w:rsidRPr="000F6427">
        <w:rPr>
          <w:rFonts w:cstheme="minorHAnsi"/>
          <w:sz w:val="18"/>
          <w:szCs w:val="18"/>
        </w:rPr>
        <w:t xml:space="preserve"> del oficio No. </w:t>
      </w:r>
      <w:r w:rsidRPr="000F6427">
        <w:rPr>
          <w:rFonts w:eastAsia="Calibri" w:cstheme="minorHAnsi"/>
          <w:b/>
          <w:bCs/>
          <w:sz w:val="18"/>
          <w:szCs w:val="18"/>
        </w:rPr>
        <w:t>SRA/DGIRA/DG-03101-23</w:t>
      </w:r>
      <w:r w:rsidRPr="000F6427">
        <w:rPr>
          <w:rFonts w:cstheme="minorHAnsi"/>
          <w:sz w:val="18"/>
          <w:szCs w:val="18"/>
        </w:rPr>
        <w:t>.  Estos resultados deberán ir acompañados de sus respectivos anexos cartográficos y fotográficos que pongan en evidencia las acciones que se llevaron a cabo como parte del servicio.</w:t>
      </w:r>
    </w:p>
    <w:p w14:paraId="1998A072"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0F4FE6A5"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Para los efectos respectivos, dentro de los alcances de los servicios, estará ejecutar las actividades relacionadas con la </w:t>
      </w:r>
      <w:r w:rsidRPr="000F6427">
        <w:rPr>
          <w:rFonts w:cstheme="minorHAnsi"/>
          <w:b/>
          <w:bCs/>
          <w:sz w:val="18"/>
          <w:szCs w:val="18"/>
        </w:rPr>
        <w:t>Condicionante 7</w:t>
      </w:r>
      <w:r w:rsidRPr="000F6427">
        <w:rPr>
          <w:rFonts w:cstheme="minorHAnsi"/>
          <w:sz w:val="18"/>
          <w:szCs w:val="18"/>
        </w:rPr>
        <w:t xml:space="preserve"> del resolutivo No. </w:t>
      </w:r>
      <w:r w:rsidRPr="000F6427">
        <w:rPr>
          <w:rFonts w:eastAsia="Calibri" w:cstheme="minorHAnsi"/>
          <w:b/>
          <w:bCs/>
          <w:sz w:val="18"/>
          <w:szCs w:val="18"/>
        </w:rPr>
        <w:t>SRA/DGIRA/DG-03101-23</w:t>
      </w:r>
      <w:r w:rsidRPr="000F6427">
        <w:rPr>
          <w:rFonts w:cstheme="minorHAnsi"/>
          <w:sz w:val="18"/>
          <w:szCs w:val="18"/>
        </w:rPr>
        <w:t xml:space="preserve"> </w:t>
      </w:r>
      <w:r w:rsidRPr="000F6427">
        <w:rPr>
          <w:rFonts w:eastAsia="Calibri" w:cstheme="minorHAnsi"/>
          <w:sz w:val="18"/>
          <w:szCs w:val="18"/>
        </w:rPr>
        <w:t xml:space="preserve">únicamente para las actividades constructivas de la </w:t>
      </w:r>
      <w:r w:rsidRPr="000F6427">
        <w:rPr>
          <w:rFonts w:eastAsia="Calibri" w:cstheme="minorHAnsi"/>
          <w:b/>
          <w:bCs/>
          <w:sz w:val="18"/>
          <w:szCs w:val="18"/>
        </w:rPr>
        <w:lastRenderedPageBreak/>
        <w:t>Segunda Línea del Acueducto</w:t>
      </w:r>
      <w:r w:rsidRPr="000F6427">
        <w:rPr>
          <w:rFonts w:eastAsia="Calibri" w:cstheme="minorHAnsi"/>
          <w:sz w:val="18"/>
          <w:szCs w:val="18"/>
        </w:rPr>
        <w:t>, para lo cual, deberá proporcionar evidencia de dichas actividades</w:t>
      </w:r>
      <w:r w:rsidRPr="000F6427">
        <w:rPr>
          <w:rFonts w:cstheme="minorHAnsi"/>
          <w:sz w:val="18"/>
          <w:szCs w:val="18"/>
        </w:rPr>
        <w:t xml:space="preserve"> conforme a lo establecido en lo siguiente:</w:t>
      </w:r>
    </w:p>
    <w:p w14:paraId="07500862"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245E532C" w14:textId="77777777" w:rsidR="00E42043" w:rsidRPr="000F6427" w:rsidRDefault="00E42043" w:rsidP="00F600D4">
      <w:pPr>
        <w:pStyle w:val="Prrafodelista"/>
        <w:numPr>
          <w:ilvl w:val="0"/>
          <w:numId w:val="16"/>
        </w:numPr>
        <w:spacing w:line="256" w:lineRule="auto"/>
        <w:rPr>
          <w:rFonts w:cstheme="minorHAnsi"/>
          <w:sz w:val="18"/>
          <w:szCs w:val="18"/>
        </w:rPr>
      </w:pPr>
      <w:r w:rsidRPr="000F6427">
        <w:rPr>
          <w:rFonts w:cstheme="minorHAnsi"/>
          <w:sz w:val="18"/>
          <w:szCs w:val="18"/>
        </w:rPr>
        <w:t>Programa de Manejo Integral de Residuos (se anexa digital)</w:t>
      </w:r>
    </w:p>
    <w:p w14:paraId="51A981F8" w14:textId="77777777" w:rsidR="00E42043" w:rsidRPr="000F6427" w:rsidRDefault="00E42043" w:rsidP="00E42043">
      <w:pPr>
        <w:pStyle w:val="Prrafodelista"/>
        <w:spacing w:after="0" w:line="240" w:lineRule="auto"/>
        <w:jc w:val="both"/>
        <w:rPr>
          <w:rFonts w:cstheme="minorHAnsi"/>
          <w:sz w:val="18"/>
          <w:szCs w:val="18"/>
        </w:rPr>
      </w:pPr>
    </w:p>
    <w:p w14:paraId="6EEBEFC4"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conjunto de actividades y trabajos necesarios para asegurar el cumplimiento de la </w:t>
      </w:r>
      <w:r w:rsidRPr="000F6427">
        <w:rPr>
          <w:rFonts w:cstheme="minorHAnsi"/>
          <w:b/>
          <w:bCs/>
          <w:sz w:val="18"/>
          <w:szCs w:val="18"/>
        </w:rPr>
        <w:t>Condicionante 7</w:t>
      </w:r>
      <w:r w:rsidRPr="000F6427">
        <w:rPr>
          <w:rFonts w:cstheme="minorHAnsi"/>
          <w:sz w:val="18"/>
          <w:szCs w:val="18"/>
        </w:rPr>
        <w:t>, incluye:</w:t>
      </w:r>
    </w:p>
    <w:p w14:paraId="6C5A28E3" w14:textId="77777777" w:rsidR="00E42043" w:rsidRPr="000F6427" w:rsidRDefault="00E42043" w:rsidP="00E42043">
      <w:pPr>
        <w:spacing w:after="0" w:line="240" w:lineRule="auto"/>
        <w:jc w:val="both"/>
        <w:rPr>
          <w:rFonts w:cstheme="minorHAnsi"/>
          <w:sz w:val="18"/>
          <w:szCs w:val="18"/>
        </w:rPr>
      </w:pPr>
    </w:p>
    <w:p w14:paraId="59DF81E0"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 xml:space="preserve">Ejecutar el programa con un equipo especializado para lo cual se deberá de considerar la presencia de personal en el sitio de proyecto al menos un día a la semana durante el periodo del servicio. </w:t>
      </w:r>
    </w:p>
    <w:p w14:paraId="6E86607D"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Identificar el tipo de residuos que se generan en el proyecto.</w:t>
      </w:r>
    </w:p>
    <w:p w14:paraId="34308DC0"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Gestión ante las autoridades ambientales para el correcto manejo y disposición para los residuos generados.</w:t>
      </w:r>
    </w:p>
    <w:p w14:paraId="45BADFC8" w14:textId="77777777" w:rsidR="00E42043" w:rsidRPr="000F6427" w:rsidRDefault="00E42043" w:rsidP="00E42043">
      <w:pPr>
        <w:tabs>
          <w:tab w:val="left" w:pos="-720"/>
        </w:tabs>
        <w:spacing w:after="0" w:line="240" w:lineRule="auto"/>
        <w:rPr>
          <w:rFonts w:eastAsia="Calibri" w:cstheme="minorHAnsi"/>
          <w:b/>
          <w:sz w:val="18"/>
          <w:szCs w:val="18"/>
        </w:rPr>
      </w:pPr>
    </w:p>
    <w:p w14:paraId="2D27DE1D"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Para este servicio se incluye:</w:t>
      </w:r>
    </w:p>
    <w:p w14:paraId="6D80CBEF" w14:textId="77777777" w:rsidR="00E42043" w:rsidRPr="000F6427" w:rsidRDefault="00E42043" w:rsidP="00E42043">
      <w:pPr>
        <w:spacing w:after="0" w:line="240" w:lineRule="auto"/>
        <w:jc w:val="both"/>
        <w:rPr>
          <w:rFonts w:eastAsia="Calibri" w:cstheme="minorHAnsi"/>
          <w:b/>
          <w:sz w:val="18"/>
          <w:szCs w:val="18"/>
        </w:rPr>
      </w:pPr>
    </w:p>
    <w:p w14:paraId="011C8205" w14:textId="77777777" w:rsidR="00E42043" w:rsidRPr="000F6427" w:rsidRDefault="00E42043" w:rsidP="00E42043">
      <w:pPr>
        <w:tabs>
          <w:tab w:val="left" w:pos="-720"/>
        </w:tabs>
        <w:spacing w:after="0" w:line="240" w:lineRule="auto"/>
        <w:jc w:val="both"/>
        <w:rPr>
          <w:rFonts w:eastAsia="Calibri" w:cstheme="minorHAnsi"/>
          <w:sz w:val="18"/>
          <w:szCs w:val="18"/>
        </w:rPr>
      </w:pPr>
      <w:r w:rsidRPr="000F6427">
        <w:rPr>
          <w:rFonts w:cstheme="minorHAnsi"/>
          <w:b/>
          <w:bCs/>
          <w:sz w:val="18"/>
          <w:szCs w:val="18"/>
        </w:rPr>
        <w:t xml:space="preserve">I. INFORME MENSUAL </w:t>
      </w:r>
      <w:r w:rsidRPr="000F6427">
        <w:rPr>
          <w:rFonts w:cstheme="minorHAnsi"/>
          <w:sz w:val="18"/>
          <w:szCs w:val="18"/>
        </w:rPr>
        <w:t>DEL PROGRAMA DE MANEJO INTEGRAL DE RESIDUOS QUE INCLUYA LOS AVANCES DE LOS CONCEPTOS SIGUIENTES:</w:t>
      </w:r>
    </w:p>
    <w:p w14:paraId="3DB4A666"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566073D1"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 xml:space="preserve">I.1 Asesoramiento en el diseño y ubicación de almacenes temporales de residuos en los diferentes frentes de obra de los 54.48 km lineales que abarca la obra. Incluye revisiones para el alcance del manejo integral de residuos. </w:t>
      </w:r>
    </w:p>
    <w:p w14:paraId="4D47F948"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5D332F9F"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El CONTRATISTA deberá de asesorar y revisar el correcto manejo integral de los residuos, así como la construcción de las áreas de almacenamiento que estas últimas estarán a cargo por personal de obra siendo para esto los subcontratistas. </w:t>
      </w:r>
    </w:p>
    <w:p w14:paraId="0FB6D941"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74B95B11" w14:textId="77777777" w:rsidR="00E42043" w:rsidRPr="000F6427" w:rsidRDefault="00E42043" w:rsidP="00E42043">
      <w:pPr>
        <w:tabs>
          <w:tab w:val="left" w:pos="1347"/>
        </w:tabs>
        <w:spacing w:after="0" w:line="240" w:lineRule="auto"/>
        <w:jc w:val="both"/>
        <w:rPr>
          <w:rFonts w:cstheme="minorHAnsi"/>
          <w:sz w:val="18"/>
          <w:szCs w:val="18"/>
        </w:rPr>
      </w:pPr>
      <w:r w:rsidRPr="000F6427">
        <w:rPr>
          <w:rFonts w:cstheme="minorHAnsi"/>
          <w:sz w:val="18"/>
          <w:szCs w:val="18"/>
        </w:rPr>
        <w:t>La construcción del o los almacenes temporales de residuos sólidos urbanos deberá de revisarse al menos lo siguiente:</w:t>
      </w:r>
    </w:p>
    <w:p w14:paraId="05E78DD2" w14:textId="77777777" w:rsidR="00E42043" w:rsidRPr="000F6427" w:rsidRDefault="00E42043" w:rsidP="00E42043">
      <w:pPr>
        <w:tabs>
          <w:tab w:val="left" w:pos="1347"/>
        </w:tabs>
        <w:spacing w:after="0" w:line="240" w:lineRule="auto"/>
        <w:jc w:val="both"/>
        <w:rPr>
          <w:rFonts w:cstheme="minorHAnsi"/>
          <w:sz w:val="18"/>
          <w:szCs w:val="18"/>
        </w:rPr>
      </w:pPr>
    </w:p>
    <w:p w14:paraId="1F386178" w14:textId="77777777" w:rsidR="00E42043" w:rsidRPr="000F6427" w:rsidRDefault="00E42043" w:rsidP="00F600D4">
      <w:pPr>
        <w:pStyle w:val="Prrafodelista"/>
        <w:numPr>
          <w:ilvl w:val="0"/>
          <w:numId w:val="39"/>
        </w:numPr>
        <w:tabs>
          <w:tab w:val="left" w:pos="1347"/>
        </w:tabs>
        <w:spacing w:before="120" w:after="0" w:line="240" w:lineRule="auto"/>
        <w:jc w:val="both"/>
        <w:rPr>
          <w:rFonts w:cstheme="minorHAnsi"/>
          <w:sz w:val="18"/>
          <w:szCs w:val="18"/>
        </w:rPr>
      </w:pPr>
      <w:r w:rsidRPr="000F6427">
        <w:rPr>
          <w:rFonts w:cstheme="minorHAnsi"/>
          <w:sz w:val="18"/>
          <w:szCs w:val="18"/>
        </w:rPr>
        <w:t xml:space="preserve">El número de almacenes y su superficie deberá de realizarse de acuerdo con las necesidades del proyecto. </w:t>
      </w:r>
    </w:p>
    <w:p w14:paraId="51000A91" w14:textId="77777777" w:rsidR="00E42043" w:rsidRPr="000F6427" w:rsidRDefault="00E42043" w:rsidP="00F600D4">
      <w:pPr>
        <w:pStyle w:val="Prrafodelista"/>
        <w:numPr>
          <w:ilvl w:val="0"/>
          <w:numId w:val="39"/>
        </w:numPr>
        <w:tabs>
          <w:tab w:val="left" w:pos="1347"/>
        </w:tabs>
        <w:spacing w:before="120" w:after="0" w:line="240" w:lineRule="auto"/>
        <w:jc w:val="both"/>
        <w:rPr>
          <w:rFonts w:cstheme="minorHAnsi"/>
          <w:sz w:val="18"/>
          <w:szCs w:val="18"/>
        </w:rPr>
      </w:pPr>
      <w:r w:rsidRPr="000F6427">
        <w:rPr>
          <w:rFonts w:cstheme="minorHAnsi"/>
          <w:sz w:val="18"/>
          <w:szCs w:val="18"/>
        </w:rPr>
        <w:t>Se delimitará el almacén con malla ciclónica para evitar el esparcimiento de residuos al exterior.</w:t>
      </w:r>
    </w:p>
    <w:p w14:paraId="09A22B94" w14:textId="77777777" w:rsidR="00E42043" w:rsidRPr="000F6427" w:rsidRDefault="00E42043" w:rsidP="00F600D4">
      <w:pPr>
        <w:pStyle w:val="Prrafodelista"/>
        <w:numPr>
          <w:ilvl w:val="0"/>
          <w:numId w:val="39"/>
        </w:numPr>
        <w:tabs>
          <w:tab w:val="left" w:pos="1347"/>
        </w:tabs>
        <w:spacing w:before="120" w:after="0" w:line="240" w:lineRule="auto"/>
        <w:jc w:val="both"/>
        <w:rPr>
          <w:rFonts w:cstheme="minorHAnsi"/>
          <w:sz w:val="18"/>
          <w:szCs w:val="18"/>
        </w:rPr>
      </w:pPr>
      <w:r w:rsidRPr="000F6427">
        <w:rPr>
          <w:rFonts w:cstheme="minorHAnsi"/>
          <w:sz w:val="18"/>
          <w:szCs w:val="18"/>
        </w:rPr>
        <w:t>Se deberá de señalizar con un letrero o lona.</w:t>
      </w:r>
    </w:p>
    <w:p w14:paraId="2D6E8A82" w14:textId="77777777" w:rsidR="00E42043" w:rsidRPr="000F6427" w:rsidRDefault="00E42043" w:rsidP="00F600D4">
      <w:pPr>
        <w:pStyle w:val="Prrafodelista"/>
        <w:numPr>
          <w:ilvl w:val="0"/>
          <w:numId w:val="39"/>
        </w:numPr>
        <w:tabs>
          <w:tab w:val="left" w:pos="1347"/>
        </w:tabs>
        <w:spacing w:before="120" w:after="0" w:line="240" w:lineRule="auto"/>
        <w:jc w:val="both"/>
        <w:rPr>
          <w:rFonts w:cstheme="minorHAnsi"/>
          <w:sz w:val="18"/>
          <w:szCs w:val="18"/>
        </w:rPr>
      </w:pPr>
      <w:r w:rsidRPr="000F6427">
        <w:rPr>
          <w:rFonts w:cstheme="minorHAnsi"/>
          <w:sz w:val="18"/>
          <w:szCs w:val="18"/>
        </w:rPr>
        <w:t>Los residuos permanecerán en contenedores herméticos y con bolsa impermeable en su interior.</w:t>
      </w:r>
    </w:p>
    <w:p w14:paraId="04C46A7B" w14:textId="77777777" w:rsidR="00E42043" w:rsidRPr="000F6427" w:rsidRDefault="00E42043" w:rsidP="00F600D4">
      <w:pPr>
        <w:pStyle w:val="Prrafodelista"/>
        <w:numPr>
          <w:ilvl w:val="0"/>
          <w:numId w:val="39"/>
        </w:numPr>
        <w:tabs>
          <w:tab w:val="left" w:pos="1347"/>
        </w:tabs>
        <w:spacing w:before="120" w:after="0" w:line="240" w:lineRule="auto"/>
        <w:jc w:val="both"/>
        <w:rPr>
          <w:rFonts w:cstheme="minorHAnsi"/>
          <w:sz w:val="18"/>
          <w:szCs w:val="18"/>
        </w:rPr>
      </w:pPr>
      <w:r w:rsidRPr="000F6427">
        <w:rPr>
          <w:rFonts w:cstheme="minorHAnsi"/>
          <w:sz w:val="18"/>
          <w:szCs w:val="18"/>
        </w:rPr>
        <w:t>Los contenedores deberán de estar etiquetados en donde se señale el tipo de residuo debiendo separar los valorizables.</w:t>
      </w:r>
    </w:p>
    <w:p w14:paraId="7E35AE92" w14:textId="77777777" w:rsidR="00E42043" w:rsidRPr="000F6427" w:rsidRDefault="00E42043" w:rsidP="00F600D4">
      <w:pPr>
        <w:pStyle w:val="Prrafodelista"/>
        <w:numPr>
          <w:ilvl w:val="0"/>
          <w:numId w:val="39"/>
        </w:numPr>
        <w:tabs>
          <w:tab w:val="left" w:pos="1347"/>
        </w:tabs>
        <w:spacing w:before="120" w:after="0" w:line="240" w:lineRule="auto"/>
        <w:jc w:val="both"/>
        <w:rPr>
          <w:rFonts w:cstheme="minorHAnsi"/>
          <w:sz w:val="18"/>
          <w:szCs w:val="18"/>
        </w:rPr>
      </w:pPr>
      <w:r w:rsidRPr="000F6427">
        <w:rPr>
          <w:rFonts w:cstheme="minorHAnsi"/>
          <w:sz w:val="18"/>
          <w:szCs w:val="18"/>
        </w:rPr>
        <w:t>Los inorgánicos podrán almacenarse a granel bajo cubierta, de forma separada sobre superficie impermeable que proteja el suelo natural de sus lixiviados.</w:t>
      </w:r>
    </w:p>
    <w:p w14:paraId="6C771896"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2FF734F2"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Cada almacén deberá de ser construido considerando el cumplimiento con la Ley General para la Prevención y Gestión Integral de los Residuos y su Reglamento.</w:t>
      </w:r>
    </w:p>
    <w:p w14:paraId="39B6E488"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386A0D39"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Para lo anterior, se deberá de considerar lo siguiente durante la duración del servicio:</w:t>
      </w:r>
    </w:p>
    <w:p w14:paraId="578A190D" w14:textId="77777777" w:rsidR="00E42043" w:rsidRPr="000F6427" w:rsidRDefault="00E42043" w:rsidP="00E42043">
      <w:pPr>
        <w:tabs>
          <w:tab w:val="left" w:pos="-720"/>
        </w:tabs>
        <w:spacing w:after="0" w:line="240" w:lineRule="auto"/>
        <w:rPr>
          <w:rFonts w:eastAsia="Calibri" w:cstheme="minorHAnsi"/>
          <w:b/>
          <w:sz w:val="18"/>
          <w:szCs w:val="18"/>
        </w:rPr>
      </w:pPr>
    </w:p>
    <w:p w14:paraId="67EFDD4A" w14:textId="77777777" w:rsidR="00E42043" w:rsidRPr="000F6427" w:rsidRDefault="00E42043" w:rsidP="00E42043">
      <w:pPr>
        <w:spacing w:after="0" w:line="240" w:lineRule="auto"/>
        <w:jc w:val="both"/>
        <w:rPr>
          <w:rFonts w:cstheme="minorHAnsi"/>
          <w:sz w:val="18"/>
          <w:szCs w:val="18"/>
          <w:u w:val="single"/>
          <w:lang w:eastAsia="es-MX"/>
        </w:rPr>
      </w:pPr>
      <w:r w:rsidRPr="000F6427">
        <w:rPr>
          <w:rFonts w:cstheme="minorHAnsi"/>
          <w:sz w:val="18"/>
          <w:szCs w:val="18"/>
          <w:u w:val="single"/>
          <w:lang w:eastAsia="es-MX"/>
        </w:rPr>
        <w:t>Residuos Sólidos Urbanos</w:t>
      </w:r>
    </w:p>
    <w:p w14:paraId="78094A5A" w14:textId="77777777" w:rsidR="00E42043" w:rsidRPr="000F6427" w:rsidRDefault="00E42043" w:rsidP="00E42043">
      <w:pPr>
        <w:spacing w:after="0" w:line="240" w:lineRule="auto"/>
        <w:jc w:val="both"/>
        <w:rPr>
          <w:rFonts w:cstheme="minorHAnsi"/>
          <w:sz w:val="18"/>
          <w:szCs w:val="18"/>
          <w:lang w:eastAsia="es-MX"/>
        </w:rPr>
      </w:pPr>
    </w:p>
    <w:p w14:paraId="1776632C" w14:textId="77777777" w:rsidR="00E42043" w:rsidRPr="000F6427" w:rsidRDefault="00E42043" w:rsidP="00E42043">
      <w:pPr>
        <w:spacing w:after="0" w:line="240" w:lineRule="auto"/>
        <w:jc w:val="both"/>
        <w:rPr>
          <w:rFonts w:cstheme="minorHAnsi"/>
          <w:sz w:val="18"/>
          <w:szCs w:val="18"/>
          <w:lang w:eastAsia="es-MX"/>
        </w:rPr>
      </w:pPr>
      <w:r w:rsidRPr="000F6427">
        <w:rPr>
          <w:rFonts w:cstheme="minorHAnsi"/>
          <w:sz w:val="18"/>
          <w:szCs w:val="18"/>
          <w:lang w:eastAsia="es-MX"/>
        </w:rPr>
        <w:t xml:space="preserve">En los frentes de trabajo el CONTRATISTA deberá de revisar que se cuente con contenedores con tapa e identificados por lo menos en orgánicos e inorgánicos para el almacenamiento temporal de residuos sólidos urbanos, en caso de no tener, solicitará la colocación inmediata a los subcontratistas y avisará a la ENTIDAD de las irregularidades que pueda haber en los frentes de trabajo. Además, se deberá revisar la correcta señalización a lo largo del proyecto donde se ubiquen los contenedores, lo anterior para evitar la disposición de los residuos de manera inadecuada o que se tiren al aire libre; posteriormente, los residuos de los contenedores deberán ser colectados diariamente por personal de la empresa. </w:t>
      </w:r>
    </w:p>
    <w:p w14:paraId="33C747DB" w14:textId="77777777" w:rsidR="00E42043" w:rsidRPr="000F6427" w:rsidRDefault="00E42043" w:rsidP="00E42043">
      <w:pPr>
        <w:tabs>
          <w:tab w:val="left" w:pos="-720"/>
        </w:tabs>
        <w:spacing w:after="0" w:line="240" w:lineRule="auto"/>
        <w:rPr>
          <w:rFonts w:eastAsia="Calibri" w:cstheme="minorHAnsi"/>
          <w:b/>
          <w:sz w:val="18"/>
          <w:szCs w:val="18"/>
        </w:rPr>
      </w:pPr>
    </w:p>
    <w:p w14:paraId="7F1C7139" w14:textId="77777777" w:rsidR="00E42043" w:rsidRPr="000F6427" w:rsidRDefault="00E42043" w:rsidP="00E42043">
      <w:pPr>
        <w:spacing w:after="0" w:line="240" w:lineRule="auto"/>
        <w:jc w:val="both"/>
        <w:rPr>
          <w:rFonts w:cstheme="minorHAnsi"/>
          <w:sz w:val="18"/>
          <w:szCs w:val="18"/>
          <w:lang w:eastAsia="es-MX"/>
        </w:rPr>
      </w:pPr>
      <w:r w:rsidRPr="000F6427">
        <w:rPr>
          <w:rFonts w:cstheme="minorHAnsi"/>
          <w:sz w:val="18"/>
          <w:szCs w:val="18"/>
          <w:lang w:eastAsia="es-MX"/>
        </w:rPr>
        <w:t>A continuación, se presenta en la siguiente Tabla, las coordenadas UTM Datum WGS84 Z14 de los vértices del almacén temporal de residuos sólidos urbanos que deberá habilitarse por subcontratistas en obra, no obstante, la superficie, ubicación y número de almacenes no es limitativo, por lo que en caso de requerirse podrá ser cambiado de ubicación de acuerdo con las necesidades operativas, o bien, habilitar más de un almacén temporal de acuerdo con el número de frentes activos en la etapa de preparación del sitio y construcción.</w:t>
      </w:r>
    </w:p>
    <w:p w14:paraId="0130A1A7" w14:textId="77777777" w:rsidR="00E42043" w:rsidRPr="000F6427" w:rsidRDefault="00E42043" w:rsidP="00E42043">
      <w:pPr>
        <w:spacing w:after="0" w:line="240" w:lineRule="auto"/>
        <w:jc w:val="both"/>
        <w:rPr>
          <w:rFonts w:cstheme="minorHAnsi"/>
          <w:sz w:val="18"/>
          <w:szCs w:val="18"/>
          <w:lang w:eastAsia="es-MX"/>
        </w:rPr>
      </w:pPr>
    </w:p>
    <w:p w14:paraId="41B64694" w14:textId="77777777" w:rsidR="00E42043" w:rsidRPr="000F6427" w:rsidRDefault="00E42043" w:rsidP="00E42043">
      <w:pPr>
        <w:pStyle w:val="Descripcin"/>
        <w:keepNext/>
        <w:rPr>
          <w:rFonts w:asciiTheme="minorHAnsi" w:hAnsiTheme="minorHAnsi" w:cstheme="minorHAnsi"/>
          <w:b w:val="0"/>
          <w:bCs/>
          <w:i/>
          <w:iCs/>
          <w:sz w:val="18"/>
          <w:szCs w:val="18"/>
        </w:rPr>
      </w:pPr>
      <w:bookmarkStart w:id="17" w:name="_Toc149913513"/>
      <w:r w:rsidRPr="000F6427">
        <w:rPr>
          <w:rFonts w:asciiTheme="minorHAnsi" w:hAnsiTheme="minorHAnsi" w:cstheme="minorHAnsi"/>
          <w:bCs/>
          <w:sz w:val="18"/>
          <w:szCs w:val="18"/>
        </w:rPr>
        <w:lastRenderedPageBreak/>
        <w:t xml:space="preserve">Tabla </w:t>
      </w:r>
      <w:r w:rsidRPr="000F6427">
        <w:rPr>
          <w:rFonts w:asciiTheme="minorHAnsi" w:hAnsiTheme="minorHAnsi" w:cstheme="minorHAnsi"/>
          <w:sz w:val="18"/>
          <w:szCs w:val="18"/>
        </w:rPr>
        <w:t>13.</w:t>
      </w:r>
      <w:r w:rsidRPr="000F6427">
        <w:rPr>
          <w:rFonts w:asciiTheme="minorHAnsi" w:hAnsiTheme="minorHAnsi" w:cstheme="minorHAnsi"/>
          <w:bCs/>
          <w:sz w:val="18"/>
          <w:szCs w:val="18"/>
        </w:rPr>
        <w:t xml:space="preserve"> Coordenadas superficie almacén temporal residuos sólidos urbanos.</w:t>
      </w:r>
      <w:bookmarkEnd w:id="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4"/>
        <w:gridCol w:w="1098"/>
        <w:gridCol w:w="1098"/>
      </w:tblGrid>
      <w:tr w:rsidR="00E42043" w:rsidRPr="000F6427" w14:paraId="52708D4E" w14:textId="77777777" w:rsidTr="00E42043">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08BE7D7A"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Vértice</w:t>
            </w:r>
          </w:p>
        </w:tc>
        <w:tc>
          <w:tcPr>
            <w:tcW w:w="0" w:type="auto"/>
            <w:gridSpan w:val="2"/>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0EE06ADE"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Coordenada UTM</w:t>
            </w:r>
          </w:p>
        </w:tc>
      </w:tr>
      <w:tr w:rsidR="00E42043" w:rsidRPr="000F6427" w14:paraId="2422414A" w14:textId="77777777" w:rsidTr="00E42043">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E9CE31" w14:textId="77777777" w:rsidR="00E42043" w:rsidRPr="000F6427" w:rsidRDefault="00E42043">
            <w:pPr>
              <w:spacing w:after="0" w:line="240" w:lineRule="auto"/>
              <w:rPr>
                <w:rFonts w:eastAsia="Times New Roman" w:cstheme="minorHAnsi"/>
                <w:b/>
                <w:bCs/>
                <w:color w:val="FFFFFF" w:themeColor="background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1E97F403"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X</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4678D222"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Y</w:t>
            </w:r>
          </w:p>
        </w:tc>
      </w:tr>
      <w:tr w:rsidR="00E42043" w:rsidRPr="000F6427" w14:paraId="5FD85ECB"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12F6CAE"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3691CEA"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530311.1298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86FE59"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2632221.797</w:t>
            </w:r>
          </w:p>
        </w:tc>
      </w:tr>
      <w:tr w:rsidR="00E42043" w:rsidRPr="000F6427" w14:paraId="5F12017E"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AB97002"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0AC38A"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530321.1298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FC2B32"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2632221.797</w:t>
            </w:r>
          </w:p>
        </w:tc>
      </w:tr>
      <w:tr w:rsidR="00E42043" w:rsidRPr="000F6427" w14:paraId="10F6252D"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0D020EE"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8C225A"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530321.1298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0EB302"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2632211.797</w:t>
            </w:r>
          </w:p>
        </w:tc>
      </w:tr>
      <w:tr w:rsidR="00E42043" w:rsidRPr="000F6427" w14:paraId="31E69FC0"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DFCF3D5"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230CF7"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530311.1298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B550B8"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2632211.797</w:t>
            </w:r>
          </w:p>
        </w:tc>
      </w:tr>
      <w:tr w:rsidR="00E42043" w:rsidRPr="000F6427" w14:paraId="38243A1B" w14:textId="77777777" w:rsidTr="00E42043">
        <w:trPr>
          <w:trHeight w:val="2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778B5AB8" w14:textId="77777777" w:rsidR="00E42043" w:rsidRPr="000F6427" w:rsidRDefault="00E42043">
            <w:pPr>
              <w:spacing w:after="0" w:line="240" w:lineRule="auto"/>
              <w:jc w:val="center"/>
              <w:rPr>
                <w:rFonts w:eastAsia="Times New Roman" w:cstheme="minorHAnsi"/>
                <w:b/>
                <w:bCs/>
                <w:color w:val="000000"/>
                <w:sz w:val="18"/>
                <w:szCs w:val="18"/>
                <w:lang w:eastAsia="zh-CN"/>
              </w:rPr>
            </w:pPr>
            <w:r w:rsidRPr="000F6427">
              <w:rPr>
                <w:rFonts w:eastAsia="Times New Roman" w:cstheme="minorHAnsi"/>
                <w:b/>
                <w:bCs/>
                <w:color w:val="000000"/>
                <w:sz w:val="18"/>
                <w:szCs w:val="18"/>
                <w:lang w:eastAsia="zh-CN"/>
              </w:rPr>
              <w:t>SUPERFICIE: 100.00 m</w:t>
            </w:r>
            <w:r w:rsidRPr="000F6427">
              <w:rPr>
                <w:rFonts w:eastAsia="Times New Roman" w:cstheme="minorHAnsi"/>
                <w:b/>
                <w:bCs/>
                <w:color w:val="000000"/>
                <w:sz w:val="18"/>
                <w:szCs w:val="18"/>
                <w:vertAlign w:val="superscript"/>
                <w:lang w:eastAsia="zh-CN"/>
              </w:rPr>
              <w:t>2</w:t>
            </w:r>
          </w:p>
        </w:tc>
      </w:tr>
    </w:tbl>
    <w:p w14:paraId="60D601FC" w14:textId="77777777" w:rsidR="00E42043" w:rsidRPr="000F6427" w:rsidRDefault="00E42043" w:rsidP="00E42043">
      <w:pPr>
        <w:spacing w:after="0" w:line="240" w:lineRule="auto"/>
        <w:jc w:val="both"/>
        <w:rPr>
          <w:rFonts w:cstheme="minorHAnsi"/>
          <w:sz w:val="18"/>
          <w:szCs w:val="18"/>
          <w:lang w:eastAsia="es-MX"/>
        </w:rPr>
      </w:pPr>
    </w:p>
    <w:p w14:paraId="0D171B22" w14:textId="77777777" w:rsidR="00E42043" w:rsidRPr="000F6427" w:rsidRDefault="00E42043" w:rsidP="00E42043">
      <w:pPr>
        <w:spacing w:after="0" w:line="240" w:lineRule="auto"/>
        <w:jc w:val="both"/>
        <w:rPr>
          <w:rFonts w:cstheme="minorHAnsi"/>
          <w:sz w:val="18"/>
          <w:szCs w:val="18"/>
          <w:u w:val="single"/>
          <w:lang w:eastAsia="es-MX"/>
        </w:rPr>
      </w:pPr>
      <w:r w:rsidRPr="000F6427">
        <w:rPr>
          <w:rFonts w:cstheme="minorHAnsi"/>
          <w:sz w:val="18"/>
          <w:szCs w:val="18"/>
          <w:u w:val="single"/>
          <w:lang w:eastAsia="es-MX"/>
        </w:rPr>
        <w:t>Residuos de Manejo Especial</w:t>
      </w:r>
    </w:p>
    <w:p w14:paraId="4A78A11F" w14:textId="77777777" w:rsidR="00E42043" w:rsidRPr="000F6427" w:rsidRDefault="00E42043" w:rsidP="00E42043">
      <w:pPr>
        <w:spacing w:after="0" w:line="240" w:lineRule="auto"/>
        <w:jc w:val="both"/>
        <w:rPr>
          <w:rFonts w:cstheme="minorHAnsi"/>
          <w:sz w:val="18"/>
          <w:szCs w:val="18"/>
          <w:lang w:eastAsia="es-MX"/>
        </w:rPr>
      </w:pPr>
    </w:p>
    <w:p w14:paraId="10C9FDD4" w14:textId="77777777" w:rsidR="00E42043" w:rsidRPr="000F6427" w:rsidRDefault="00E42043" w:rsidP="00E42043">
      <w:pPr>
        <w:spacing w:after="0" w:line="240" w:lineRule="auto"/>
        <w:jc w:val="both"/>
        <w:rPr>
          <w:rFonts w:cstheme="minorHAnsi"/>
          <w:sz w:val="18"/>
          <w:szCs w:val="18"/>
          <w:lang w:eastAsia="es-MX"/>
        </w:rPr>
      </w:pPr>
      <w:r w:rsidRPr="000F6427">
        <w:rPr>
          <w:rFonts w:cstheme="minorHAnsi"/>
          <w:sz w:val="18"/>
          <w:szCs w:val="18"/>
          <w:lang w:eastAsia="es-MX"/>
        </w:rPr>
        <w:t>El CONTRATISTA, durante el periodo de servicio deberá revisar que se habiliten sitios temporales delimitados y señalizados, donde deberán clasificarse entre los tipos de residuos de manejo especial que se generen en el frente de trabajo, posteriormente deberán ser enviados al almacén temporal (mismo que podrá ser cambiado de ubicación de acuerdo con las necesidades operativas, o bien, habilitar más de un almacén de acuerdo con el número de frentes activos en la etapa de preparación del sitio y construcción). Se presenta a continuación, las coordenadas UTM Datum WGS84 Z14 del sitio que será habilitado como almacén de residuos de manejo especial por subcontratistas en obra.</w:t>
      </w:r>
    </w:p>
    <w:p w14:paraId="301B6025" w14:textId="77777777" w:rsidR="00E42043" w:rsidRPr="000F6427" w:rsidRDefault="00E42043" w:rsidP="00E42043">
      <w:pPr>
        <w:spacing w:after="0" w:line="240" w:lineRule="auto"/>
        <w:jc w:val="both"/>
        <w:rPr>
          <w:rFonts w:cstheme="minorHAnsi"/>
          <w:sz w:val="18"/>
          <w:szCs w:val="18"/>
          <w:lang w:eastAsia="es-MX"/>
        </w:rPr>
      </w:pPr>
    </w:p>
    <w:p w14:paraId="254432C6" w14:textId="77777777" w:rsidR="00E42043" w:rsidRPr="000F6427" w:rsidRDefault="00E42043" w:rsidP="00E42043">
      <w:pPr>
        <w:spacing w:after="0" w:line="240" w:lineRule="auto"/>
        <w:jc w:val="both"/>
        <w:rPr>
          <w:rFonts w:cstheme="minorHAnsi"/>
          <w:sz w:val="18"/>
          <w:szCs w:val="18"/>
          <w:lang w:eastAsia="es-MX"/>
        </w:rPr>
      </w:pPr>
    </w:p>
    <w:p w14:paraId="445CACC6" w14:textId="77777777" w:rsidR="00E42043" w:rsidRPr="000F6427" w:rsidRDefault="00E42043" w:rsidP="00E42043">
      <w:pPr>
        <w:spacing w:after="0" w:line="240" w:lineRule="auto"/>
        <w:jc w:val="both"/>
        <w:rPr>
          <w:rFonts w:cstheme="minorHAnsi"/>
          <w:sz w:val="18"/>
          <w:szCs w:val="18"/>
          <w:lang w:eastAsia="es-MX"/>
        </w:rPr>
      </w:pPr>
    </w:p>
    <w:p w14:paraId="325CEF6A" w14:textId="77777777" w:rsidR="00E42043" w:rsidRPr="000F6427" w:rsidRDefault="00E42043" w:rsidP="00E42043">
      <w:pPr>
        <w:pStyle w:val="Descripcin"/>
        <w:keepNext/>
        <w:rPr>
          <w:rFonts w:asciiTheme="minorHAnsi" w:hAnsiTheme="minorHAnsi" w:cstheme="minorHAnsi"/>
          <w:b w:val="0"/>
          <w:bCs/>
          <w:i/>
          <w:iCs/>
          <w:sz w:val="18"/>
          <w:szCs w:val="18"/>
        </w:rPr>
      </w:pPr>
      <w:bookmarkStart w:id="18" w:name="_Toc149913514"/>
      <w:r w:rsidRPr="000F6427">
        <w:rPr>
          <w:rFonts w:asciiTheme="minorHAnsi" w:hAnsiTheme="minorHAnsi" w:cstheme="minorHAnsi"/>
          <w:bCs/>
          <w:sz w:val="18"/>
          <w:szCs w:val="18"/>
        </w:rPr>
        <w:t xml:space="preserve">Tabla </w:t>
      </w:r>
      <w:r w:rsidRPr="000F6427">
        <w:rPr>
          <w:rFonts w:asciiTheme="minorHAnsi" w:hAnsiTheme="minorHAnsi" w:cstheme="minorHAnsi"/>
          <w:sz w:val="18"/>
          <w:szCs w:val="18"/>
        </w:rPr>
        <w:t>14.</w:t>
      </w:r>
      <w:r w:rsidRPr="000F6427">
        <w:rPr>
          <w:rFonts w:asciiTheme="minorHAnsi" w:hAnsiTheme="minorHAnsi" w:cstheme="minorHAnsi"/>
          <w:bCs/>
          <w:sz w:val="18"/>
          <w:szCs w:val="18"/>
        </w:rPr>
        <w:t xml:space="preserve"> Coordenadas superficie almacén temporal residuos de manejo especial.</w:t>
      </w:r>
      <w:bookmarkEnd w:id="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4"/>
        <w:gridCol w:w="1098"/>
        <w:gridCol w:w="1098"/>
      </w:tblGrid>
      <w:tr w:rsidR="00E42043" w:rsidRPr="000F6427" w14:paraId="04B66AC6" w14:textId="77777777" w:rsidTr="00E42043">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325973ED"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Vértice</w:t>
            </w:r>
          </w:p>
        </w:tc>
        <w:tc>
          <w:tcPr>
            <w:tcW w:w="0" w:type="auto"/>
            <w:gridSpan w:val="2"/>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2CC10A57"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Coordenada UTM</w:t>
            </w:r>
          </w:p>
        </w:tc>
      </w:tr>
      <w:tr w:rsidR="00E42043" w:rsidRPr="000F6427" w14:paraId="489C9F68" w14:textId="77777777" w:rsidTr="00E4204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2AE620" w14:textId="77777777" w:rsidR="00E42043" w:rsidRPr="000F6427" w:rsidRDefault="00E42043">
            <w:pPr>
              <w:spacing w:after="0" w:line="240" w:lineRule="auto"/>
              <w:rPr>
                <w:rFonts w:eastAsia="Times New Roman" w:cstheme="minorHAnsi"/>
                <w:b/>
                <w:bCs/>
                <w:color w:val="FFFFFF" w:themeColor="background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39CB3C4E"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X</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44D55EA4"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Y</w:t>
            </w:r>
          </w:p>
        </w:tc>
      </w:tr>
      <w:tr w:rsidR="00E42043" w:rsidRPr="000F6427" w14:paraId="36DF5118"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B9C2CDA"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1717964"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530311.1203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4AD522"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2632207.919</w:t>
            </w:r>
          </w:p>
        </w:tc>
      </w:tr>
      <w:tr w:rsidR="00E42043" w:rsidRPr="000F6427" w14:paraId="2428625F"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036D418"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737668"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530321.1203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925DE1"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2632207.919</w:t>
            </w:r>
          </w:p>
        </w:tc>
      </w:tr>
      <w:tr w:rsidR="00E42043" w:rsidRPr="000F6427" w14:paraId="0F8F4BE8"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C52A3FD"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9F3B5"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530321.1203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B73595"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2632197.919</w:t>
            </w:r>
          </w:p>
        </w:tc>
      </w:tr>
      <w:tr w:rsidR="00E42043" w:rsidRPr="000F6427" w14:paraId="264274BC" w14:textId="77777777" w:rsidTr="00E4204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75FAE4C"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AE3C43"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530311.1203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4AC3B3"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2632197.919</w:t>
            </w:r>
          </w:p>
        </w:tc>
      </w:tr>
      <w:tr w:rsidR="00E42043" w:rsidRPr="000F6427" w14:paraId="307B6E44" w14:textId="77777777" w:rsidTr="00E42043">
        <w:trPr>
          <w:trHeight w:val="20"/>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5E850771" w14:textId="77777777" w:rsidR="00E42043" w:rsidRPr="000F6427" w:rsidRDefault="00E42043">
            <w:pPr>
              <w:spacing w:after="0" w:line="240" w:lineRule="auto"/>
              <w:jc w:val="center"/>
              <w:rPr>
                <w:rFonts w:eastAsia="Times New Roman" w:cstheme="minorHAnsi"/>
                <w:b/>
                <w:bCs/>
                <w:color w:val="000000"/>
                <w:sz w:val="18"/>
                <w:szCs w:val="18"/>
                <w:lang w:eastAsia="zh-CN"/>
              </w:rPr>
            </w:pPr>
            <w:r w:rsidRPr="000F6427">
              <w:rPr>
                <w:rFonts w:eastAsia="Times New Roman" w:cstheme="minorHAnsi"/>
                <w:b/>
                <w:bCs/>
                <w:color w:val="000000"/>
                <w:sz w:val="18"/>
                <w:szCs w:val="18"/>
                <w:lang w:eastAsia="zh-CN"/>
              </w:rPr>
              <w:t>SUPERFICIE: 100.00 m</w:t>
            </w:r>
            <w:r w:rsidRPr="000F6427">
              <w:rPr>
                <w:rFonts w:eastAsia="Times New Roman" w:cstheme="minorHAnsi"/>
                <w:b/>
                <w:bCs/>
                <w:color w:val="000000"/>
                <w:sz w:val="18"/>
                <w:szCs w:val="18"/>
                <w:vertAlign w:val="superscript"/>
                <w:lang w:eastAsia="zh-CN"/>
              </w:rPr>
              <w:t>2</w:t>
            </w:r>
          </w:p>
        </w:tc>
      </w:tr>
    </w:tbl>
    <w:p w14:paraId="0A41F5FB" w14:textId="77777777" w:rsidR="00E42043" w:rsidRPr="000F6427" w:rsidRDefault="00E42043" w:rsidP="00E42043">
      <w:pPr>
        <w:tabs>
          <w:tab w:val="left" w:pos="-720"/>
        </w:tabs>
        <w:spacing w:after="0" w:line="240" w:lineRule="auto"/>
        <w:rPr>
          <w:rFonts w:eastAsia="Calibri" w:cstheme="minorHAnsi"/>
          <w:b/>
          <w:sz w:val="18"/>
          <w:szCs w:val="18"/>
        </w:rPr>
      </w:pPr>
    </w:p>
    <w:p w14:paraId="1F865868" w14:textId="77777777" w:rsidR="00E42043" w:rsidRPr="000F6427" w:rsidRDefault="00E42043" w:rsidP="00E42043">
      <w:pPr>
        <w:spacing w:after="0" w:line="240" w:lineRule="auto"/>
        <w:jc w:val="both"/>
        <w:rPr>
          <w:rFonts w:cstheme="minorHAnsi"/>
          <w:sz w:val="18"/>
          <w:szCs w:val="18"/>
          <w:u w:val="single"/>
          <w:lang w:eastAsia="es-MX"/>
        </w:rPr>
      </w:pPr>
      <w:r w:rsidRPr="000F6427">
        <w:rPr>
          <w:rFonts w:cstheme="minorHAnsi"/>
          <w:sz w:val="18"/>
          <w:szCs w:val="18"/>
          <w:u w:val="single"/>
          <w:lang w:eastAsia="es-MX"/>
        </w:rPr>
        <w:t>Residuos Peligrosos</w:t>
      </w:r>
    </w:p>
    <w:p w14:paraId="7FFA466C" w14:textId="77777777" w:rsidR="00E42043" w:rsidRPr="000F6427" w:rsidRDefault="00E42043" w:rsidP="00E42043">
      <w:pPr>
        <w:spacing w:after="0" w:line="240" w:lineRule="auto"/>
        <w:jc w:val="both"/>
        <w:rPr>
          <w:rFonts w:cstheme="minorHAnsi"/>
          <w:sz w:val="18"/>
          <w:szCs w:val="18"/>
          <w:lang w:eastAsia="es-MX"/>
        </w:rPr>
      </w:pPr>
    </w:p>
    <w:p w14:paraId="3F6CA9BA" w14:textId="77777777" w:rsidR="00E42043" w:rsidRPr="000F6427" w:rsidRDefault="00E42043" w:rsidP="00E42043">
      <w:pPr>
        <w:spacing w:after="0" w:line="240" w:lineRule="auto"/>
        <w:jc w:val="both"/>
        <w:rPr>
          <w:rFonts w:cstheme="minorHAnsi"/>
          <w:sz w:val="18"/>
          <w:szCs w:val="18"/>
          <w:lang w:eastAsia="es-MX"/>
        </w:rPr>
      </w:pPr>
      <w:r w:rsidRPr="000F6427">
        <w:rPr>
          <w:rFonts w:cstheme="minorHAnsi"/>
          <w:sz w:val="18"/>
          <w:szCs w:val="18"/>
          <w:lang w:eastAsia="es-MX"/>
        </w:rPr>
        <w:t>El CONTRATISTA deberá de revisar la correcta construcción de almacén además del manejo que se les dé a los residuos peligrosos generados en obra. Se presenta en la siguiente Tabla, las coordenadas UTM Datum WGS84 Z14 de los vértices del almacén temporal que deberá de ser construido, sin embargo, este podrá ser cambiado de ubicación de acuerdo con las necesidades operativas, o bien, habilitar más de un almacén de acuerdo con el número de frentes activos en la etapa de Preparación del sitio y construcción.</w:t>
      </w:r>
    </w:p>
    <w:p w14:paraId="46B80E3A" w14:textId="77777777" w:rsidR="00E42043" w:rsidRPr="000F6427" w:rsidRDefault="00E42043" w:rsidP="00E42043">
      <w:pPr>
        <w:spacing w:after="0" w:line="240" w:lineRule="auto"/>
        <w:jc w:val="both"/>
        <w:rPr>
          <w:rFonts w:cstheme="minorHAnsi"/>
          <w:sz w:val="18"/>
          <w:szCs w:val="18"/>
          <w:lang w:eastAsia="es-MX"/>
        </w:rPr>
      </w:pPr>
    </w:p>
    <w:p w14:paraId="1E068FC1" w14:textId="77777777" w:rsidR="00E42043" w:rsidRPr="000F6427" w:rsidRDefault="00E42043" w:rsidP="00E42043">
      <w:pPr>
        <w:pStyle w:val="Descripcin"/>
        <w:keepNext/>
        <w:rPr>
          <w:rFonts w:asciiTheme="minorHAnsi" w:hAnsiTheme="minorHAnsi" w:cstheme="minorHAnsi"/>
          <w:b w:val="0"/>
          <w:bCs/>
          <w:i/>
          <w:iCs/>
          <w:sz w:val="18"/>
          <w:szCs w:val="18"/>
        </w:rPr>
      </w:pPr>
      <w:bookmarkStart w:id="19" w:name="_Toc149913515"/>
      <w:bookmarkStart w:id="20" w:name="_Hlk149673008"/>
      <w:r w:rsidRPr="000F6427">
        <w:rPr>
          <w:rFonts w:asciiTheme="minorHAnsi" w:hAnsiTheme="minorHAnsi" w:cstheme="minorHAnsi"/>
          <w:bCs/>
          <w:sz w:val="18"/>
          <w:szCs w:val="18"/>
        </w:rPr>
        <w:t xml:space="preserve">Tabla </w:t>
      </w:r>
      <w:r w:rsidRPr="000F6427">
        <w:rPr>
          <w:rFonts w:asciiTheme="minorHAnsi" w:hAnsiTheme="minorHAnsi" w:cstheme="minorHAnsi"/>
          <w:sz w:val="18"/>
          <w:szCs w:val="18"/>
        </w:rPr>
        <w:t>15</w:t>
      </w:r>
      <w:r w:rsidRPr="000F6427">
        <w:rPr>
          <w:rFonts w:asciiTheme="minorHAnsi" w:hAnsiTheme="minorHAnsi" w:cstheme="minorHAnsi"/>
          <w:i/>
          <w:iCs/>
          <w:sz w:val="18"/>
          <w:szCs w:val="18"/>
        </w:rPr>
        <w:t>.</w:t>
      </w:r>
      <w:r w:rsidRPr="000F6427">
        <w:rPr>
          <w:rFonts w:asciiTheme="minorHAnsi" w:hAnsiTheme="minorHAnsi" w:cstheme="minorHAnsi"/>
          <w:bCs/>
          <w:sz w:val="18"/>
          <w:szCs w:val="18"/>
        </w:rPr>
        <w:t xml:space="preserve"> Coordenadas superficie almacén temporal residuos peligrosos.</w:t>
      </w:r>
      <w:bookmarkEnd w:id="19"/>
    </w:p>
    <w:tbl>
      <w:tblPr>
        <w:tblW w:w="0" w:type="auto"/>
        <w:jc w:val="center"/>
        <w:tblCellMar>
          <w:left w:w="70" w:type="dxa"/>
          <w:right w:w="70" w:type="dxa"/>
        </w:tblCellMar>
        <w:tblLook w:val="04A0" w:firstRow="1" w:lastRow="0" w:firstColumn="1" w:lastColumn="0" w:noHBand="0" w:noVBand="1"/>
      </w:tblPr>
      <w:tblGrid>
        <w:gridCol w:w="674"/>
        <w:gridCol w:w="1098"/>
        <w:gridCol w:w="1098"/>
      </w:tblGrid>
      <w:tr w:rsidR="00E42043" w:rsidRPr="000F6427" w14:paraId="32CBA9B8" w14:textId="77777777" w:rsidTr="00E42043">
        <w:trPr>
          <w:trHeight w:val="5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bookmarkEnd w:id="20"/>
          <w:p w14:paraId="7CC599EE"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Vértice</w:t>
            </w:r>
          </w:p>
        </w:tc>
        <w:tc>
          <w:tcPr>
            <w:tcW w:w="0" w:type="auto"/>
            <w:gridSpan w:val="2"/>
            <w:tcBorders>
              <w:top w:val="single" w:sz="4" w:space="0" w:color="auto"/>
              <w:left w:val="nil"/>
              <w:bottom w:val="single" w:sz="4" w:space="0" w:color="auto"/>
              <w:right w:val="single" w:sz="4" w:space="0" w:color="auto"/>
            </w:tcBorders>
            <w:shd w:val="clear" w:color="auto" w:fill="800000"/>
            <w:noWrap/>
            <w:vAlign w:val="center"/>
            <w:hideMark/>
          </w:tcPr>
          <w:p w14:paraId="43AF2FDA"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Coordenadas UTM</w:t>
            </w:r>
          </w:p>
        </w:tc>
      </w:tr>
      <w:tr w:rsidR="00E42043" w:rsidRPr="000F6427" w14:paraId="7C9D9820" w14:textId="77777777" w:rsidTr="00E42043">
        <w:trPr>
          <w:trHeight w:val="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3AC46C" w14:textId="77777777" w:rsidR="00E42043" w:rsidRPr="000F6427" w:rsidRDefault="00E42043">
            <w:pPr>
              <w:spacing w:after="0" w:line="240" w:lineRule="auto"/>
              <w:rPr>
                <w:rFonts w:eastAsia="Times New Roman" w:cstheme="minorHAnsi"/>
                <w:b/>
                <w:bCs/>
                <w:color w:val="FFFFFF" w:themeColor="background1"/>
                <w:sz w:val="18"/>
                <w:szCs w:val="18"/>
                <w:lang w:eastAsia="zh-CN"/>
              </w:rPr>
            </w:pPr>
          </w:p>
        </w:tc>
        <w:tc>
          <w:tcPr>
            <w:tcW w:w="0" w:type="auto"/>
            <w:tcBorders>
              <w:top w:val="single" w:sz="4" w:space="0" w:color="auto"/>
              <w:left w:val="nil"/>
              <w:bottom w:val="single" w:sz="4" w:space="0" w:color="auto"/>
              <w:right w:val="single" w:sz="4" w:space="0" w:color="auto"/>
            </w:tcBorders>
            <w:shd w:val="clear" w:color="auto" w:fill="800000"/>
            <w:noWrap/>
            <w:vAlign w:val="center"/>
            <w:hideMark/>
          </w:tcPr>
          <w:p w14:paraId="4B8E2F23"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X</w:t>
            </w:r>
          </w:p>
        </w:tc>
        <w:tc>
          <w:tcPr>
            <w:tcW w:w="0" w:type="auto"/>
            <w:tcBorders>
              <w:top w:val="single" w:sz="4" w:space="0" w:color="auto"/>
              <w:left w:val="nil"/>
              <w:bottom w:val="single" w:sz="4" w:space="0" w:color="auto"/>
              <w:right w:val="single" w:sz="4" w:space="0" w:color="auto"/>
            </w:tcBorders>
            <w:shd w:val="clear" w:color="auto" w:fill="800000"/>
            <w:noWrap/>
            <w:vAlign w:val="center"/>
            <w:hideMark/>
          </w:tcPr>
          <w:p w14:paraId="28B32BA1" w14:textId="77777777" w:rsidR="00E42043" w:rsidRPr="000F6427" w:rsidRDefault="00E42043">
            <w:pPr>
              <w:spacing w:after="0" w:line="240" w:lineRule="auto"/>
              <w:jc w:val="center"/>
              <w:rPr>
                <w:rFonts w:eastAsia="Times New Roman" w:cstheme="minorHAnsi"/>
                <w:b/>
                <w:bCs/>
                <w:color w:val="FFFFFF" w:themeColor="background1"/>
                <w:sz w:val="18"/>
                <w:szCs w:val="18"/>
                <w:lang w:eastAsia="zh-CN"/>
              </w:rPr>
            </w:pPr>
            <w:r w:rsidRPr="000F6427">
              <w:rPr>
                <w:rFonts w:eastAsia="Times New Roman" w:cstheme="minorHAnsi"/>
                <w:b/>
                <w:bCs/>
                <w:color w:val="FFFFFF" w:themeColor="background1"/>
                <w:sz w:val="18"/>
                <w:szCs w:val="18"/>
                <w:lang w:eastAsia="zh-CN"/>
              </w:rPr>
              <w:t>Y</w:t>
            </w:r>
          </w:p>
        </w:tc>
      </w:tr>
      <w:tr w:rsidR="00E42043" w:rsidRPr="000F6427" w14:paraId="6CAEA627" w14:textId="77777777" w:rsidTr="00E42043">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44E1FF42"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1</w:t>
            </w:r>
          </w:p>
        </w:tc>
        <w:tc>
          <w:tcPr>
            <w:tcW w:w="0" w:type="auto"/>
            <w:tcBorders>
              <w:top w:val="nil"/>
              <w:left w:val="nil"/>
              <w:bottom w:val="single" w:sz="4" w:space="0" w:color="auto"/>
              <w:right w:val="single" w:sz="4" w:space="0" w:color="auto"/>
            </w:tcBorders>
            <w:noWrap/>
            <w:vAlign w:val="center"/>
            <w:hideMark/>
          </w:tcPr>
          <w:p w14:paraId="2D0A55BA"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530311.1203</w:t>
            </w:r>
          </w:p>
        </w:tc>
        <w:tc>
          <w:tcPr>
            <w:tcW w:w="0" w:type="auto"/>
            <w:tcBorders>
              <w:top w:val="nil"/>
              <w:left w:val="nil"/>
              <w:bottom w:val="single" w:sz="4" w:space="0" w:color="auto"/>
              <w:right w:val="single" w:sz="4" w:space="0" w:color="auto"/>
            </w:tcBorders>
            <w:noWrap/>
            <w:vAlign w:val="center"/>
            <w:hideMark/>
          </w:tcPr>
          <w:p w14:paraId="008796BE"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2632193.352</w:t>
            </w:r>
          </w:p>
        </w:tc>
      </w:tr>
      <w:tr w:rsidR="00E42043" w:rsidRPr="000F6427" w14:paraId="0771FFF7" w14:textId="77777777" w:rsidTr="00E42043">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032909AE"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w:t>
            </w:r>
          </w:p>
        </w:tc>
        <w:tc>
          <w:tcPr>
            <w:tcW w:w="0" w:type="auto"/>
            <w:tcBorders>
              <w:top w:val="nil"/>
              <w:left w:val="nil"/>
              <w:bottom w:val="single" w:sz="4" w:space="0" w:color="auto"/>
              <w:right w:val="single" w:sz="4" w:space="0" w:color="auto"/>
            </w:tcBorders>
            <w:noWrap/>
            <w:vAlign w:val="center"/>
            <w:hideMark/>
          </w:tcPr>
          <w:p w14:paraId="5864F941"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530321.1203</w:t>
            </w:r>
          </w:p>
        </w:tc>
        <w:tc>
          <w:tcPr>
            <w:tcW w:w="0" w:type="auto"/>
            <w:tcBorders>
              <w:top w:val="nil"/>
              <w:left w:val="nil"/>
              <w:bottom w:val="single" w:sz="4" w:space="0" w:color="auto"/>
              <w:right w:val="single" w:sz="4" w:space="0" w:color="auto"/>
            </w:tcBorders>
            <w:noWrap/>
            <w:vAlign w:val="center"/>
            <w:hideMark/>
          </w:tcPr>
          <w:p w14:paraId="34BB106D"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2632193.352</w:t>
            </w:r>
          </w:p>
        </w:tc>
      </w:tr>
      <w:tr w:rsidR="00E42043" w:rsidRPr="000F6427" w14:paraId="6691CCB7" w14:textId="77777777" w:rsidTr="00E42043">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3B755C74"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3</w:t>
            </w:r>
          </w:p>
        </w:tc>
        <w:tc>
          <w:tcPr>
            <w:tcW w:w="0" w:type="auto"/>
            <w:tcBorders>
              <w:top w:val="nil"/>
              <w:left w:val="nil"/>
              <w:bottom w:val="single" w:sz="4" w:space="0" w:color="auto"/>
              <w:right w:val="single" w:sz="4" w:space="0" w:color="auto"/>
            </w:tcBorders>
            <w:noWrap/>
            <w:vAlign w:val="center"/>
            <w:hideMark/>
          </w:tcPr>
          <w:p w14:paraId="2068B10C"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530321.1203</w:t>
            </w:r>
          </w:p>
        </w:tc>
        <w:tc>
          <w:tcPr>
            <w:tcW w:w="0" w:type="auto"/>
            <w:tcBorders>
              <w:top w:val="nil"/>
              <w:left w:val="nil"/>
              <w:bottom w:val="single" w:sz="4" w:space="0" w:color="auto"/>
              <w:right w:val="single" w:sz="4" w:space="0" w:color="auto"/>
            </w:tcBorders>
            <w:noWrap/>
            <w:vAlign w:val="center"/>
            <w:hideMark/>
          </w:tcPr>
          <w:p w14:paraId="6B5CEA34"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2632183.352</w:t>
            </w:r>
          </w:p>
        </w:tc>
      </w:tr>
      <w:tr w:rsidR="00E42043" w:rsidRPr="000F6427" w14:paraId="5B55E9DB" w14:textId="77777777" w:rsidTr="00E42043">
        <w:trPr>
          <w:trHeight w:val="57"/>
          <w:jc w:val="center"/>
        </w:trPr>
        <w:tc>
          <w:tcPr>
            <w:tcW w:w="0" w:type="auto"/>
            <w:tcBorders>
              <w:top w:val="nil"/>
              <w:left w:val="single" w:sz="4" w:space="0" w:color="auto"/>
              <w:bottom w:val="single" w:sz="4" w:space="0" w:color="auto"/>
              <w:right w:val="single" w:sz="4" w:space="0" w:color="auto"/>
            </w:tcBorders>
            <w:noWrap/>
            <w:vAlign w:val="center"/>
            <w:hideMark/>
          </w:tcPr>
          <w:p w14:paraId="02678431"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4</w:t>
            </w:r>
          </w:p>
        </w:tc>
        <w:tc>
          <w:tcPr>
            <w:tcW w:w="0" w:type="auto"/>
            <w:tcBorders>
              <w:top w:val="nil"/>
              <w:left w:val="nil"/>
              <w:bottom w:val="single" w:sz="4" w:space="0" w:color="auto"/>
              <w:right w:val="single" w:sz="4" w:space="0" w:color="auto"/>
            </w:tcBorders>
            <w:noWrap/>
            <w:vAlign w:val="center"/>
            <w:hideMark/>
          </w:tcPr>
          <w:p w14:paraId="5846FB01"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530311.1203</w:t>
            </w:r>
          </w:p>
        </w:tc>
        <w:tc>
          <w:tcPr>
            <w:tcW w:w="0" w:type="auto"/>
            <w:tcBorders>
              <w:top w:val="nil"/>
              <w:left w:val="nil"/>
              <w:bottom w:val="single" w:sz="4" w:space="0" w:color="auto"/>
              <w:right w:val="single" w:sz="4" w:space="0" w:color="auto"/>
            </w:tcBorders>
            <w:noWrap/>
            <w:vAlign w:val="center"/>
            <w:hideMark/>
          </w:tcPr>
          <w:p w14:paraId="36183FD7" w14:textId="77777777" w:rsidR="00E42043" w:rsidRPr="000F6427" w:rsidRDefault="00E42043">
            <w:pPr>
              <w:spacing w:after="0" w:line="240" w:lineRule="auto"/>
              <w:jc w:val="center"/>
              <w:rPr>
                <w:rFonts w:eastAsia="Times New Roman" w:cstheme="minorHAnsi"/>
                <w:color w:val="000000"/>
                <w:sz w:val="18"/>
                <w:szCs w:val="18"/>
                <w:lang w:eastAsia="zh-CN"/>
              </w:rPr>
            </w:pPr>
            <w:r w:rsidRPr="000F6427">
              <w:rPr>
                <w:rFonts w:eastAsia="Times New Roman" w:cstheme="minorHAnsi"/>
                <w:color w:val="000000"/>
                <w:sz w:val="18"/>
                <w:szCs w:val="18"/>
                <w:lang w:eastAsia="zh-CN"/>
              </w:rPr>
              <w:t>2632183.352</w:t>
            </w:r>
          </w:p>
        </w:tc>
      </w:tr>
      <w:tr w:rsidR="00E42043" w:rsidRPr="000F6427" w14:paraId="3C015110" w14:textId="77777777" w:rsidTr="00E42043">
        <w:trPr>
          <w:trHeight w:val="57"/>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09F94CBB" w14:textId="77777777" w:rsidR="00E42043" w:rsidRPr="000F6427" w:rsidRDefault="00E42043">
            <w:pPr>
              <w:spacing w:after="0" w:line="240" w:lineRule="auto"/>
              <w:jc w:val="center"/>
              <w:rPr>
                <w:rFonts w:eastAsia="Times New Roman" w:cstheme="minorHAnsi"/>
                <w:b/>
                <w:bCs/>
                <w:color w:val="000000"/>
                <w:sz w:val="18"/>
                <w:szCs w:val="18"/>
                <w:lang w:eastAsia="zh-CN"/>
              </w:rPr>
            </w:pPr>
            <w:r w:rsidRPr="000F6427">
              <w:rPr>
                <w:rFonts w:eastAsia="Times New Roman" w:cstheme="minorHAnsi"/>
                <w:b/>
                <w:bCs/>
                <w:color w:val="000000"/>
                <w:sz w:val="18"/>
                <w:szCs w:val="18"/>
                <w:lang w:eastAsia="zh-CN"/>
              </w:rPr>
              <w:t>SUPERFICIE: 100.00 m</w:t>
            </w:r>
            <w:r w:rsidRPr="000F6427">
              <w:rPr>
                <w:rFonts w:eastAsia="Times New Roman" w:cstheme="minorHAnsi"/>
                <w:b/>
                <w:bCs/>
                <w:color w:val="000000"/>
                <w:sz w:val="18"/>
                <w:szCs w:val="18"/>
                <w:vertAlign w:val="superscript"/>
                <w:lang w:eastAsia="zh-CN"/>
              </w:rPr>
              <w:t>2</w:t>
            </w:r>
          </w:p>
        </w:tc>
      </w:tr>
    </w:tbl>
    <w:p w14:paraId="198FB652" w14:textId="77777777" w:rsidR="00E42043" w:rsidRPr="000F6427" w:rsidRDefault="00E42043" w:rsidP="00E42043">
      <w:pPr>
        <w:tabs>
          <w:tab w:val="left" w:pos="-720"/>
        </w:tabs>
        <w:spacing w:after="0" w:line="240" w:lineRule="auto"/>
        <w:rPr>
          <w:rFonts w:eastAsia="Calibri" w:cstheme="minorHAnsi"/>
          <w:b/>
          <w:sz w:val="18"/>
          <w:szCs w:val="18"/>
        </w:rPr>
      </w:pPr>
    </w:p>
    <w:p w14:paraId="395223A8"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 xml:space="preserve">I.2 Asesoramiento y capacitación para la elaboración de bitácoras de generación y disposición final de residuos en los diferentes frentes de obra de los 54.48 km lineales que abarca la obra. </w:t>
      </w:r>
    </w:p>
    <w:p w14:paraId="1F2EC2E5"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5FF77D04"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revisar en todo momento los subcontratistas lleven a cabo una bitácora de generación de residuos sólidos urbanos, manejo especial y peligrosos. En la cual se plasme la fecha de generación, entrada a almacén y la disposición final.</w:t>
      </w:r>
    </w:p>
    <w:p w14:paraId="3483FAA4"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4633268A"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lastRenderedPageBreak/>
        <w:t>El control de las salidas de residuos correrá a cargo del responsable ambiental del proyecto designado por el subcontratista, que registrará las mismas en bitácora al efecto. Esta bitácora contendrá, al menos para cada salida de cada residuo, fecha, peso o volumen, denominación del residuo, destino, medio de transporte y firma del transportista o encargado de este.</w:t>
      </w:r>
    </w:p>
    <w:p w14:paraId="335A687B"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2E670330"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Estas bitácoras se deberán de vigilar que se mantengan en almacenes o bajo resguardo, teniendo además copias en formato digital para su posterior integración en los expedientes de informes ante la SEMARNAT.</w:t>
      </w:r>
    </w:p>
    <w:p w14:paraId="40F20D5F"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20F7D38D"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 xml:space="preserve">I.3 Revisión y seguimiento de permisos o registros necesarios para la generación de residuos de los diferentes contratistas en los diferentes frentes de obra de los 54.48 km lineales que abarca la obra. </w:t>
      </w:r>
    </w:p>
    <w:p w14:paraId="5E7B7A20"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4208F66A"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deberá de llevar a cabo una asesoría al contratista para brindar información y acompañamiento para la obtención de permisos de generador de residuos y los demás trámites o gestiones que estos conlleven. Para lo anterior, el CONTRATISTA deberá de considerar solo la asesoría, es decir, será el área ambiental de la(s) Constructora(s) quienes hagan las gestiones con las autoridades competentes.</w:t>
      </w:r>
    </w:p>
    <w:p w14:paraId="6CE223B6" w14:textId="77777777" w:rsidR="00E42043" w:rsidRPr="000F6427" w:rsidRDefault="00E42043" w:rsidP="00E42043">
      <w:pPr>
        <w:tabs>
          <w:tab w:val="left" w:pos="-720"/>
        </w:tabs>
        <w:spacing w:after="0" w:line="240" w:lineRule="auto"/>
        <w:rPr>
          <w:rFonts w:eastAsia="Calibri" w:cstheme="minorHAnsi"/>
          <w:b/>
          <w:sz w:val="18"/>
          <w:szCs w:val="18"/>
        </w:rPr>
      </w:pPr>
    </w:p>
    <w:p w14:paraId="3A80E9D7" w14:textId="77777777" w:rsidR="00E42043" w:rsidRPr="000F6427" w:rsidRDefault="00E42043" w:rsidP="00E42043">
      <w:pPr>
        <w:tabs>
          <w:tab w:val="left" w:pos="-720"/>
        </w:tabs>
        <w:spacing w:after="0" w:line="240" w:lineRule="auto"/>
        <w:rPr>
          <w:rFonts w:eastAsia="Calibri" w:cstheme="minorHAnsi"/>
          <w:bCs/>
          <w:sz w:val="18"/>
          <w:szCs w:val="18"/>
        </w:rPr>
      </w:pPr>
      <w:r w:rsidRPr="000F6427">
        <w:rPr>
          <w:rFonts w:eastAsia="Calibri" w:cstheme="minorHAnsi"/>
          <w:bCs/>
          <w:sz w:val="18"/>
          <w:szCs w:val="18"/>
        </w:rPr>
        <w:t>Los trámites que podrán ser necesarios son los siguientes:</w:t>
      </w:r>
    </w:p>
    <w:p w14:paraId="7E97A628" w14:textId="77777777" w:rsidR="00E42043" w:rsidRPr="000F6427" w:rsidRDefault="00E42043" w:rsidP="00E42043">
      <w:pPr>
        <w:tabs>
          <w:tab w:val="left" w:pos="-720"/>
        </w:tabs>
        <w:spacing w:after="0" w:line="240" w:lineRule="auto"/>
        <w:rPr>
          <w:rFonts w:eastAsia="Calibri" w:cstheme="minorHAnsi"/>
          <w:b/>
          <w:sz w:val="18"/>
          <w:szCs w:val="18"/>
        </w:rPr>
      </w:pPr>
    </w:p>
    <w:p w14:paraId="1ACE508F" w14:textId="77777777" w:rsidR="00E42043" w:rsidRPr="000F6427" w:rsidRDefault="00E42043" w:rsidP="00F600D4">
      <w:pPr>
        <w:pStyle w:val="Prrafodelista"/>
        <w:numPr>
          <w:ilvl w:val="0"/>
          <w:numId w:val="40"/>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Obtención del Registro de Generador de Residuos Sólidos Urbanos en los Municipios de Casas, Güémez, Padilla y Victoria.</w:t>
      </w:r>
    </w:p>
    <w:p w14:paraId="77F53385" w14:textId="77777777" w:rsidR="00E42043" w:rsidRPr="000F6427" w:rsidRDefault="00E42043" w:rsidP="00F600D4">
      <w:pPr>
        <w:pStyle w:val="Prrafodelista"/>
        <w:numPr>
          <w:ilvl w:val="0"/>
          <w:numId w:val="40"/>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Ingreso de la solicitud del Registro de Generador de Residuos de Manejo Especial ante SEDUMA.</w:t>
      </w:r>
    </w:p>
    <w:p w14:paraId="14C670A7" w14:textId="77777777" w:rsidR="00E42043" w:rsidRPr="000F6427" w:rsidRDefault="00E42043" w:rsidP="00F600D4">
      <w:pPr>
        <w:pStyle w:val="Prrafodelista"/>
        <w:numPr>
          <w:ilvl w:val="0"/>
          <w:numId w:val="40"/>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Elaboración e ingreso del Plan de manejo de Residuos de Manejo Especial.</w:t>
      </w:r>
    </w:p>
    <w:p w14:paraId="1BDC698C" w14:textId="77777777" w:rsidR="00E42043" w:rsidRPr="000F6427" w:rsidRDefault="00E42043" w:rsidP="00F600D4">
      <w:pPr>
        <w:pStyle w:val="Prrafodelista"/>
        <w:numPr>
          <w:ilvl w:val="0"/>
          <w:numId w:val="40"/>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Obtención del Registro de Generador de residuos peligrosos ante SEMARNAT.</w:t>
      </w:r>
    </w:p>
    <w:p w14:paraId="71C9E025" w14:textId="77777777" w:rsidR="00E42043" w:rsidRPr="000F6427" w:rsidRDefault="00E42043" w:rsidP="00E42043">
      <w:pPr>
        <w:tabs>
          <w:tab w:val="left" w:pos="-720"/>
        </w:tabs>
        <w:spacing w:after="0" w:line="240" w:lineRule="auto"/>
        <w:rPr>
          <w:rFonts w:eastAsia="Calibri" w:cstheme="minorHAnsi"/>
          <w:b/>
          <w:sz w:val="18"/>
          <w:szCs w:val="18"/>
        </w:rPr>
      </w:pPr>
    </w:p>
    <w:p w14:paraId="68A8E5CC"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 xml:space="preserve">I.4 Campañas de concientización ambiental para personal de obra y oficina con duración de máximo 15 min. Dos capacitaciones mensuales. </w:t>
      </w:r>
    </w:p>
    <w:p w14:paraId="3284B4C7"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2817FED3"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El CONTRATISTA deberá de considerar capacitaciones mensuales en los diferentes frentes de obra activos con la intención de reforzar prevenir el mal manejo de residuos en las áreas construcción de la </w:t>
      </w:r>
      <w:r w:rsidRPr="000F6427">
        <w:rPr>
          <w:rFonts w:eastAsia="Calibri" w:cstheme="minorHAnsi"/>
          <w:b/>
          <w:bCs/>
          <w:sz w:val="18"/>
          <w:szCs w:val="18"/>
        </w:rPr>
        <w:t>Segunda Línea del Acueducto</w:t>
      </w:r>
      <w:r w:rsidRPr="000F6427">
        <w:rPr>
          <w:rFonts w:eastAsia="Calibri" w:cstheme="minorHAnsi"/>
          <w:bCs/>
          <w:sz w:val="18"/>
          <w:szCs w:val="18"/>
        </w:rPr>
        <w:t>.</w:t>
      </w:r>
    </w:p>
    <w:p w14:paraId="3B97B7E6" w14:textId="77777777" w:rsidR="00E42043" w:rsidRPr="000F6427" w:rsidRDefault="00E42043" w:rsidP="00E42043">
      <w:pPr>
        <w:tabs>
          <w:tab w:val="left" w:pos="-720"/>
        </w:tabs>
        <w:spacing w:after="0" w:line="240" w:lineRule="auto"/>
        <w:rPr>
          <w:rFonts w:eastAsia="Calibri" w:cstheme="minorHAnsi"/>
          <w:b/>
          <w:sz w:val="18"/>
          <w:szCs w:val="18"/>
        </w:rPr>
      </w:pPr>
    </w:p>
    <w:p w14:paraId="4676C4D3" w14:textId="77777777" w:rsidR="00E42043" w:rsidRPr="000F6427" w:rsidRDefault="00E42043" w:rsidP="00F600D4">
      <w:pPr>
        <w:pStyle w:val="Prrafodelista"/>
        <w:numPr>
          <w:ilvl w:val="0"/>
          <w:numId w:val="41"/>
        </w:numPr>
        <w:spacing w:after="0" w:line="240" w:lineRule="auto"/>
        <w:jc w:val="both"/>
        <w:rPr>
          <w:rFonts w:cstheme="minorHAnsi"/>
          <w:sz w:val="18"/>
          <w:szCs w:val="18"/>
          <w:lang w:eastAsia="es-MX"/>
        </w:rPr>
      </w:pPr>
      <w:r w:rsidRPr="000F6427">
        <w:rPr>
          <w:rFonts w:cstheme="minorHAnsi"/>
          <w:sz w:val="18"/>
          <w:szCs w:val="18"/>
          <w:lang w:eastAsia="es-MX"/>
        </w:rPr>
        <w:t>En cuanto al personal operativo y de limpieza, se deberán de realizar capacitaciones sobre el manejo de residuos.</w:t>
      </w:r>
    </w:p>
    <w:p w14:paraId="5569BD6D" w14:textId="77777777" w:rsidR="00E42043" w:rsidRPr="000F6427" w:rsidRDefault="00E42043" w:rsidP="00F600D4">
      <w:pPr>
        <w:pStyle w:val="Prrafodelista"/>
        <w:numPr>
          <w:ilvl w:val="0"/>
          <w:numId w:val="41"/>
        </w:numPr>
        <w:spacing w:after="0" w:line="240" w:lineRule="auto"/>
        <w:jc w:val="both"/>
        <w:rPr>
          <w:rFonts w:cstheme="minorHAnsi"/>
          <w:sz w:val="18"/>
          <w:szCs w:val="18"/>
          <w:lang w:eastAsia="es-MX"/>
        </w:rPr>
      </w:pPr>
      <w:r w:rsidRPr="000F6427">
        <w:rPr>
          <w:rFonts w:cstheme="minorHAnsi"/>
          <w:sz w:val="18"/>
          <w:szCs w:val="18"/>
          <w:lang w:eastAsia="es-MX"/>
        </w:rPr>
        <w:t xml:space="preserve">Se deberá implementar capacitación periódica para todo el personal de obra, en la que se expliquen los riesgos que los residuos implican para la salud humana y el medio ambiente; </w:t>
      </w:r>
    </w:p>
    <w:p w14:paraId="5494D237" w14:textId="77777777" w:rsidR="00E42043" w:rsidRPr="000F6427" w:rsidRDefault="00E42043" w:rsidP="00F600D4">
      <w:pPr>
        <w:pStyle w:val="Prrafodelista"/>
        <w:numPr>
          <w:ilvl w:val="0"/>
          <w:numId w:val="41"/>
        </w:numPr>
        <w:spacing w:after="0" w:line="240" w:lineRule="auto"/>
        <w:jc w:val="both"/>
        <w:rPr>
          <w:rFonts w:cstheme="minorHAnsi"/>
          <w:sz w:val="18"/>
          <w:szCs w:val="18"/>
          <w:lang w:eastAsia="es-MX"/>
        </w:rPr>
      </w:pPr>
      <w:r w:rsidRPr="000F6427">
        <w:rPr>
          <w:rFonts w:cstheme="minorHAnsi"/>
          <w:sz w:val="18"/>
          <w:szCs w:val="18"/>
          <w:lang w:eastAsia="es-MX"/>
        </w:rPr>
        <w:t xml:space="preserve">Prevención de derrames de sustancias o residuos peligrosos; </w:t>
      </w:r>
    </w:p>
    <w:p w14:paraId="6C517D17" w14:textId="77777777" w:rsidR="00E42043" w:rsidRPr="000F6427" w:rsidRDefault="00E42043" w:rsidP="00F600D4">
      <w:pPr>
        <w:pStyle w:val="Prrafodelista"/>
        <w:numPr>
          <w:ilvl w:val="0"/>
          <w:numId w:val="41"/>
        </w:numPr>
        <w:spacing w:after="0" w:line="240" w:lineRule="auto"/>
        <w:jc w:val="both"/>
        <w:rPr>
          <w:rFonts w:cstheme="minorHAnsi"/>
          <w:sz w:val="18"/>
          <w:szCs w:val="18"/>
          <w:lang w:eastAsia="es-MX"/>
        </w:rPr>
      </w:pPr>
      <w:r w:rsidRPr="000F6427">
        <w:rPr>
          <w:rFonts w:cstheme="minorHAnsi"/>
          <w:sz w:val="18"/>
          <w:szCs w:val="18"/>
          <w:lang w:eastAsia="es-MX"/>
        </w:rPr>
        <w:t>Manejo integral de residuos</w:t>
      </w:r>
    </w:p>
    <w:p w14:paraId="0D38D7E4" w14:textId="77777777" w:rsidR="00E42043" w:rsidRPr="000F6427" w:rsidRDefault="00E42043" w:rsidP="00F600D4">
      <w:pPr>
        <w:pStyle w:val="Prrafodelista"/>
        <w:numPr>
          <w:ilvl w:val="0"/>
          <w:numId w:val="41"/>
        </w:numPr>
        <w:spacing w:after="0" w:line="240" w:lineRule="auto"/>
        <w:jc w:val="both"/>
        <w:rPr>
          <w:rFonts w:cstheme="minorHAnsi"/>
          <w:sz w:val="18"/>
          <w:szCs w:val="18"/>
          <w:lang w:eastAsia="es-MX"/>
        </w:rPr>
      </w:pPr>
      <w:r w:rsidRPr="000F6427">
        <w:rPr>
          <w:rFonts w:cstheme="minorHAnsi"/>
          <w:sz w:val="18"/>
          <w:szCs w:val="18"/>
          <w:lang w:eastAsia="es-MX"/>
        </w:rPr>
        <w:t xml:space="preserve">Elementos y equipo de protección personal apropiados para su acopio y manejo; </w:t>
      </w:r>
    </w:p>
    <w:p w14:paraId="58BEF51B" w14:textId="77777777" w:rsidR="00E42043" w:rsidRPr="000F6427" w:rsidRDefault="00E42043" w:rsidP="00F600D4">
      <w:pPr>
        <w:pStyle w:val="Prrafodelista"/>
        <w:numPr>
          <w:ilvl w:val="0"/>
          <w:numId w:val="41"/>
        </w:numPr>
        <w:spacing w:after="0" w:line="240" w:lineRule="auto"/>
        <w:jc w:val="both"/>
        <w:rPr>
          <w:rFonts w:cstheme="minorHAnsi"/>
          <w:sz w:val="18"/>
          <w:szCs w:val="18"/>
          <w:lang w:eastAsia="es-MX"/>
        </w:rPr>
      </w:pPr>
      <w:r w:rsidRPr="000F6427">
        <w:rPr>
          <w:rFonts w:cstheme="minorHAnsi"/>
          <w:sz w:val="18"/>
          <w:szCs w:val="18"/>
          <w:lang w:eastAsia="es-MX"/>
        </w:rPr>
        <w:t>Procedimientos de atención a emergencias.</w:t>
      </w:r>
    </w:p>
    <w:p w14:paraId="30CDFE40"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699FB73D"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I.5 Verificación de cumplimiento del manejo integral de residuos con las autorizaciones vigentes en la materia.</w:t>
      </w:r>
    </w:p>
    <w:p w14:paraId="2F457EC5"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181D1CB7"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servicio comprende la verificación sistemática del cumplimiento del manejo integral de residuos generados durante el desarrollo del proyecto, asegurando su apego a la normatividad ambiental aplicable y a las autorizaciones vigentes en la materia.</w:t>
      </w:r>
    </w:p>
    <w:p w14:paraId="2FE36775"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4204B837"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llevará a cabo la revisión documental y en campo de las actividades realizadas por las empresas contratistas y subcontratistas, verificando que cuenten con los registros, permisos y autorizaciones correspondientes como generadores de residuos, emitidos por las autoridades competentes.</w:t>
      </w:r>
    </w:p>
    <w:p w14:paraId="4A1BDF1C"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2A4B19CD"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Asimismo, el CONTRATISTA verificará que las empresas involucradas cumplan con lo establecido en dichos permisos, particularmente en lo relativo al tipo de residuos generados, su clasificación (peligrosos, de manejo especial o sólidos urbanos) y las cantidades autorizadas.</w:t>
      </w:r>
    </w:p>
    <w:p w14:paraId="1E29A524"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3EB11D7C"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lastRenderedPageBreak/>
        <w:t>En los casos en que aplique, se revisará que los generadores cuenten con Planes de Manejo autorizados y vigentes, corroborando que las actividades de almacenamiento, manejo, transporte y disposición final se realicen conforme a lo establecido en dichos instrumentos.</w:t>
      </w:r>
    </w:p>
    <w:p w14:paraId="2BC4FBDC"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3EFEEA48"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De igual manera, se validará que los prestadores de servicios asociados (recolección, transporte y disposición final) cuenten con autorizaciones vigentes y que la trazabilidad de los residuos se encuentre debidamente documentada mediante manifiestos, bitácoras y demás evidencia comprobatoria.</w:t>
      </w:r>
    </w:p>
    <w:p w14:paraId="546EB14F"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359505C8"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I.6 Seguimiento a residuos reciclables o valorizables</w:t>
      </w:r>
    </w:p>
    <w:p w14:paraId="310B9A94" w14:textId="77777777" w:rsidR="00E42043" w:rsidRPr="000F6427" w:rsidRDefault="00E42043" w:rsidP="00E42043">
      <w:pPr>
        <w:tabs>
          <w:tab w:val="left" w:pos="-720"/>
        </w:tabs>
        <w:spacing w:after="0" w:line="240" w:lineRule="auto"/>
        <w:rPr>
          <w:rFonts w:eastAsia="Calibri" w:cstheme="minorHAnsi"/>
          <w:b/>
          <w:sz w:val="18"/>
          <w:szCs w:val="18"/>
        </w:rPr>
      </w:pPr>
    </w:p>
    <w:p w14:paraId="25360033"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servicio comprende el seguimiento al manejo de residuos reciclables o valorizables generados en el proyecto, verificando su correcta identificación, separación, almacenamiento temporal y canalización para su aprovechamiento.</w:t>
      </w:r>
    </w:p>
    <w:p w14:paraId="23B2759A"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10565CF4"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verificará que las empresas contratistas y subcontratistas cumplan con lo dispuesto en sus registros como generadores y, en su caso, con los Planes de Manejo autorizados, particularmente en lo relativo al tipo y cantidades de residuos valorizables.</w:t>
      </w:r>
    </w:p>
    <w:p w14:paraId="5C38C578"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08FC7BB7"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Asimismo, se dará seguimiento a su entrega a empresas autorizadas para reciclaje o valorización, asegurando la trazabilidad mediante la revisión de comprobantes y registros correspondientes.</w:t>
      </w:r>
    </w:p>
    <w:p w14:paraId="5922DD44"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298F65FA"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CONTRATISTA integrará reportes periódicos sobre las cantidades gestionadas, su destino y el nivel de aprovechamiento, así como las desviaciones detectadas.</w:t>
      </w:r>
    </w:p>
    <w:p w14:paraId="7D47ED5A" w14:textId="77777777" w:rsidR="00E42043" w:rsidRPr="000F6427" w:rsidRDefault="00E42043" w:rsidP="00E42043">
      <w:pPr>
        <w:tabs>
          <w:tab w:val="left" w:pos="-720"/>
        </w:tabs>
        <w:spacing w:after="0" w:line="240" w:lineRule="auto"/>
        <w:rPr>
          <w:rFonts w:eastAsia="Calibri" w:cstheme="minorHAnsi"/>
          <w:b/>
          <w:sz w:val="18"/>
          <w:szCs w:val="18"/>
        </w:rPr>
      </w:pPr>
    </w:p>
    <w:p w14:paraId="4B69851D"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CAPÍTULO X. EJECUCIÓN DEL CRONOGRAMA DE TRABAJO PARA LA PROTECCIÓN DE CAUCES EN SEGUIMIENTO DE LAS CONDICIONANTES DEL PROYECTO “MANIFESTACIÓN DE IMPACTO AMBIENTAL PARA LA CONSTRUCCIÓN DE LA SEGUNDA LÍNEA DEL ACUEDUCTO GUADALUPE VICTORIA EN CIUDAD VICTORIA TAMAULIPAS” CON AUTORIZACIÓN SRA/DGIRA/DG-03101-23</w:t>
      </w:r>
    </w:p>
    <w:p w14:paraId="2A248746"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566644D2"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El CONTRATISTA integrará los resultados de la ejecución del servicio, los cuales proporcionará con oportunidad para que sean anexados a los informes de cumplimiento de los Términos y Condicionantes solicitados en el </w:t>
      </w:r>
      <w:r w:rsidRPr="000F6427">
        <w:rPr>
          <w:rFonts w:eastAsia="Calibri" w:cstheme="minorHAnsi"/>
          <w:b/>
          <w:bCs/>
          <w:sz w:val="18"/>
          <w:szCs w:val="18"/>
        </w:rPr>
        <w:t>Término NOVENO</w:t>
      </w:r>
      <w:r w:rsidRPr="000F6427">
        <w:rPr>
          <w:rFonts w:eastAsia="Calibri" w:cstheme="minorHAnsi"/>
          <w:bCs/>
          <w:sz w:val="18"/>
          <w:szCs w:val="18"/>
        </w:rPr>
        <w:t xml:space="preserve"> del oficio No. </w:t>
      </w:r>
      <w:r w:rsidRPr="000F6427">
        <w:rPr>
          <w:rFonts w:eastAsia="Calibri" w:cstheme="minorHAnsi"/>
          <w:b/>
          <w:bCs/>
          <w:sz w:val="18"/>
          <w:szCs w:val="18"/>
        </w:rPr>
        <w:t>SRA/DGIRA/DG-03101-23</w:t>
      </w:r>
      <w:r w:rsidRPr="000F6427">
        <w:rPr>
          <w:rFonts w:eastAsia="Calibri" w:cstheme="minorHAnsi"/>
          <w:bCs/>
          <w:sz w:val="18"/>
          <w:szCs w:val="18"/>
        </w:rPr>
        <w:t>.  Estos resultados deberán ir acompañados de sus respectivos anexos cartográficos y fotográficos que pongan en evidencia las acciones que se llevaron a cabo como parte del servicio.</w:t>
      </w:r>
    </w:p>
    <w:p w14:paraId="2C6B1591"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23271705"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Para los efectos respectivos, dentro de los alcances de los servicios, estará ejecutar las actividades relacionadas con la </w:t>
      </w:r>
      <w:r w:rsidRPr="000F6427">
        <w:rPr>
          <w:rFonts w:eastAsia="Calibri" w:cstheme="minorHAnsi"/>
          <w:b/>
          <w:bCs/>
          <w:sz w:val="18"/>
          <w:szCs w:val="18"/>
        </w:rPr>
        <w:t>Condicionante 9</w:t>
      </w:r>
      <w:r w:rsidRPr="000F6427">
        <w:rPr>
          <w:rFonts w:eastAsia="Calibri" w:cstheme="minorHAnsi"/>
          <w:bCs/>
          <w:sz w:val="18"/>
          <w:szCs w:val="18"/>
        </w:rPr>
        <w:t xml:space="preserve"> del resolutivo No. </w:t>
      </w:r>
      <w:r w:rsidRPr="000F6427">
        <w:rPr>
          <w:rFonts w:eastAsia="Calibri" w:cstheme="minorHAnsi"/>
          <w:b/>
          <w:bCs/>
          <w:sz w:val="18"/>
          <w:szCs w:val="18"/>
        </w:rPr>
        <w:t>SRA/DGIRA/DG-03101-23</w:t>
      </w:r>
      <w:r w:rsidRPr="000F6427">
        <w:rPr>
          <w:rFonts w:eastAsia="Calibri" w:cstheme="minorHAnsi"/>
          <w:bCs/>
          <w:sz w:val="18"/>
          <w:szCs w:val="18"/>
        </w:rPr>
        <w:t>, y proporcionar evidencia de estas, conforme a lo establecido en lo siguiente:</w:t>
      </w:r>
    </w:p>
    <w:p w14:paraId="2DAAEF43"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11A9AC05" w14:textId="77777777" w:rsidR="00E42043" w:rsidRPr="000F6427" w:rsidRDefault="00E42043" w:rsidP="00F600D4">
      <w:pPr>
        <w:numPr>
          <w:ilvl w:val="0"/>
          <w:numId w:val="16"/>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Cronograma de trabajo para protección de cauces (se anexa digital)</w:t>
      </w:r>
    </w:p>
    <w:p w14:paraId="3538E4A7"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62A8B448"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El conjunto de actividades y trabajos necesarios para asegurar el cumplimiento de la </w:t>
      </w:r>
      <w:r w:rsidRPr="000F6427">
        <w:rPr>
          <w:rFonts w:eastAsia="Calibri" w:cstheme="minorHAnsi"/>
          <w:b/>
          <w:bCs/>
          <w:sz w:val="18"/>
          <w:szCs w:val="18"/>
        </w:rPr>
        <w:t>Condicionante 9</w:t>
      </w:r>
      <w:r w:rsidRPr="000F6427">
        <w:rPr>
          <w:rFonts w:eastAsia="Calibri" w:cstheme="minorHAnsi"/>
          <w:bCs/>
          <w:sz w:val="18"/>
          <w:szCs w:val="18"/>
        </w:rPr>
        <w:t>, incluye:</w:t>
      </w:r>
    </w:p>
    <w:p w14:paraId="7D191148"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45B90346" w14:textId="77777777" w:rsidR="00E42043" w:rsidRPr="000F6427" w:rsidRDefault="00E42043" w:rsidP="00F600D4">
      <w:pPr>
        <w:numPr>
          <w:ilvl w:val="0"/>
          <w:numId w:val="16"/>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Realizar recorridos en los días con mayor actividad en las áreas de intersección con cauces naturales en el sitio de proyecto para vigilar que las actividades que se estén realizando cumplan con lo autorizado en materia ambiental para el proyecto (obra y programas ambientales), así como la legislación y normatividad ambiental vigente, lo cual deberá reflejarse en la bitácora. </w:t>
      </w:r>
    </w:p>
    <w:p w14:paraId="65BF61AE" w14:textId="77777777" w:rsidR="00E42043" w:rsidRPr="000F6427" w:rsidRDefault="00E42043" w:rsidP="00F600D4">
      <w:pPr>
        <w:numPr>
          <w:ilvl w:val="0"/>
          <w:numId w:val="16"/>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Revisar el cumplimiento con las medidas de prevención, mitigación y compensación consideradas en la fase constructiva del proyecto.</w:t>
      </w:r>
    </w:p>
    <w:p w14:paraId="7A133476"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4DD0946B"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De acuerdo con el Simulador de Flujos de Aguas de Cuencas Hidrográficas (SIATL) administrado por el INEGI, los Arroyos </w:t>
      </w:r>
      <w:r w:rsidRPr="000F6427">
        <w:rPr>
          <w:rFonts w:eastAsia="Calibri" w:cstheme="minorHAnsi"/>
          <w:b/>
          <w:bCs/>
          <w:sz w:val="18"/>
          <w:szCs w:val="18"/>
        </w:rPr>
        <w:t>El Moro, El Grande y El Sarnoso</w:t>
      </w:r>
      <w:r w:rsidRPr="000F6427">
        <w:rPr>
          <w:rFonts w:eastAsia="Calibri" w:cstheme="minorHAnsi"/>
          <w:bCs/>
          <w:sz w:val="18"/>
          <w:szCs w:val="18"/>
        </w:rPr>
        <w:t xml:space="preserve"> en los que cruza el proyecto, corresponden al drenaje hacía la Presa Vicente Guerrero, encontrando aguas abajo el drenaje de la Cuenca. Se presenta en la Tabla 14 las Coordenadas UTM Datum WGS84 Z14 y cadenamientos de las intersecciones del proyecto con los Arroyos mencionados.</w:t>
      </w:r>
    </w:p>
    <w:p w14:paraId="55DAA8F5"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4090A1E9"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07A0387F"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28A4133D"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3982E05B"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6CE5CAB0" w14:textId="77777777" w:rsidR="00E42043" w:rsidRPr="000F6427" w:rsidRDefault="00E42043" w:rsidP="00E42043">
      <w:pPr>
        <w:tabs>
          <w:tab w:val="left" w:pos="-720"/>
        </w:tabs>
        <w:spacing w:after="0" w:line="240" w:lineRule="auto"/>
        <w:jc w:val="center"/>
        <w:rPr>
          <w:rFonts w:eastAsia="Calibri" w:cstheme="minorHAnsi"/>
          <w:bCs/>
          <w:i/>
          <w:iCs/>
          <w:sz w:val="18"/>
          <w:szCs w:val="18"/>
        </w:rPr>
      </w:pPr>
      <w:bookmarkStart w:id="21" w:name="_Toc149921024"/>
      <w:r w:rsidRPr="000F6427">
        <w:rPr>
          <w:rFonts w:eastAsia="Calibri" w:cstheme="minorHAnsi"/>
          <w:b/>
          <w:bCs/>
          <w:sz w:val="18"/>
          <w:szCs w:val="18"/>
        </w:rPr>
        <w:t>Tabla 16. Ubicación de los cruces de agua.</w:t>
      </w:r>
      <w:bookmarkEnd w:id="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97"/>
        <w:gridCol w:w="1234"/>
        <w:gridCol w:w="786"/>
        <w:gridCol w:w="825"/>
        <w:gridCol w:w="779"/>
      </w:tblGrid>
      <w:tr w:rsidR="00E42043" w:rsidRPr="000F6427" w14:paraId="50F12BDF" w14:textId="77777777" w:rsidTr="00E42043">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469DB4A7" w14:textId="77777777" w:rsidR="00E42043" w:rsidRPr="000F6427" w:rsidRDefault="00E42043">
            <w:pPr>
              <w:tabs>
                <w:tab w:val="left" w:pos="-720"/>
              </w:tabs>
              <w:spacing w:after="0" w:line="240" w:lineRule="auto"/>
              <w:jc w:val="center"/>
              <w:rPr>
                <w:rFonts w:eastAsia="Calibri" w:cstheme="minorHAnsi"/>
                <w:b/>
                <w:bCs/>
                <w:sz w:val="18"/>
                <w:szCs w:val="18"/>
              </w:rPr>
            </w:pPr>
            <w:r w:rsidRPr="000F6427">
              <w:rPr>
                <w:rFonts w:eastAsia="Calibri" w:cstheme="minorHAnsi"/>
                <w:b/>
                <w:bCs/>
                <w:sz w:val="18"/>
                <w:szCs w:val="18"/>
              </w:rPr>
              <w:t>Arroyo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2B28481B" w14:textId="77777777" w:rsidR="00E42043" w:rsidRPr="000F6427" w:rsidRDefault="00E42043">
            <w:pPr>
              <w:tabs>
                <w:tab w:val="left" w:pos="-720"/>
              </w:tabs>
              <w:spacing w:after="0" w:line="240" w:lineRule="auto"/>
              <w:jc w:val="center"/>
              <w:rPr>
                <w:rFonts w:eastAsia="Calibri" w:cstheme="minorHAnsi"/>
                <w:b/>
                <w:bCs/>
                <w:sz w:val="18"/>
                <w:szCs w:val="18"/>
              </w:rPr>
            </w:pPr>
            <w:r w:rsidRPr="000F6427">
              <w:rPr>
                <w:rFonts w:eastAsia="Calibri" w:cstheme="minorHAnsi"/>
                <w:b/>
                <w:bCs/>
                <w:sz w:val="18"/>
                <w:szCs w:val="18"/>
              </w:rPr>
              <w:t>Cadenamiento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4362FAB1" w14:textId="77777777" w:rsidR="00E42043" w:rsidRPr="000F6427" w:rsidRDefault="00E42043">
            <w:pPr>
              <w:tabs>
                <w:tab w:val="left" w:pos="-720"/>
              </w:tabs>
              <w:spacing w:after="0" w:line="240" w:lineRule="auto"/>
              <w:jc w:val="center"/>
              <w:rPr>
                <w:rFonts w:eastAsia="Calibri" w:cstheme="minorHAnsi"/>
                <w:b/>
                <w:bCs/>
                <w:sz w:val="18"/>
                <w:szCs w:val="18"/>
              </w:rPr>
            </w:pPr>
            <w:r w:rsidRPr="000F6427">
              <w:rPr>
                <w:rFonts w:eastAsia="Calibri" w:cstheme="minorHAnsi"/>
                <w:b/>
                <w:bCs/>
                <w:sz w:val="18"/>
                <w:szCs w:val="18"/>
              </w:rPr>
              <w:t>Igualdad</w:t>
            </w:r>
          </w:p>
        </w:tc>
        <w:tc>
          <w:tcPr>
            <w:tcW w:w="0" w:type="auto"/>
            <w:gridSpan w:val="2"/>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47382BB2" w14:textId="77777777" w:rsidR="00E42043" w:rsidRPr="000F6427" w:rsidRDefault="00E42043">
            <w:pPr>
              <w:tabs>
                <w:tab w:val="left" w:pos="-720"/>
              </w:tabs>
              <w:spacing w:after="0" w:line="240" w:lineRule="auto"/>
              <w:jc w:val="center"/>
              <w:rPr>
                <w:rFonts w:eastAsia="Calibri" w:cstheme="minorHAnsi"/>
                <w:b/>
                <w:bCs/>
                <w:sz w:val="18"/>
                <w:szCs w:val="18"/>
              </w:rPr>
            </w:pPr>
            <w:r w:rsidRPr="000F6427">
              <w:rPr>
                <w:rFonts w:eastAsia="Calibri" w:cstheme="minorHAnsi"/>
                <w:b/>
                <w:bCs/>
                <w:sz w:val="18"/>
                <w:szCs w:val="18"/>
              </w:rPr>
              <w:t>Coordenadas UTM</w:t>
            </w:r>
          </w:p>
        </w:tc>
      </w:tr>
      <w:tr w:rsidR="00E42043" w:rsidRPr="000F6427" w14:paraId="27C14F0C" w14:textId="77777777" w:rsidTr="00E42043">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2CEC8B" w14:textId="77777777" w:rsidR="00E42043" w:rsidRPr="000F6427" w:rsidRDefault="00E42043">
            <w:pPr>
              <w:spacing w:after="0" w:line="240" w:lineRule="auto"/>
              <w:rPr>
                <w:rFonts w:eastAsia="Calibri" w:cstheme="minorHAnsi"/>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B64DE" w14:textId="77777777" w:rsidR="00E42043" w:rsidRPr="000F6427" w:rsidRDefault="00E42043">
            <w:pPr>
              <w:spacing w:after="0" w:line="240" w:lineRule="auto"/>
              <w:rPr>
                <w:rFonts w:eastAsia="Calibri" w:cstheme="minorHAnsi"/>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9605A" w14:textId="77777777" w:rsidR="00E42043" w:rsidRPr="000F6427" w:rsidRDefault="00E42043">
            <w:pPr>
              <w:spacing w:after="0" w:line="240" w:lineRule="auto"/>
              <w:rPr>
                <w:rFonts w:eastAsia="Calibri" w:cstheme="minorHAnsi"/>
                <w:b/>
                <w:bCs/>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77525660" w14:textId="77777777" w:rsidR="00E42043" w:rsidRPr="000F6427" w:rsidRDefault="00E42043">
            <w:pPr>
              <w:tabs>
                <w:tab w:val="left" w:pos="-720"/>
              </w:tabs>
              <w:spacing w:after="0" w:line="240" w:lineRule="auto"/>
              <w:jc w:val="center"/>
              <w:rPr>
                <w:rFonts w:eastAsia="Calibri" w:cstheme="minorHAnsi"/>
                <w:b/>
                <w:bCs/>
                <w:sz w:val="18"/>
                <w:szCs w:val="18"/>
              </w:rPr>
            </w:pPr>
            <w:r w:rsidRPr="000F6427">
              <w:rPr>
                <w:rFonts w:eastAsia="Calibri" w:cstheme="minorHAnsi"/>
                <w:b/>
                <w:bCs/>
                <w:sz w:val="18"/>
                <w:szCs w:val="18"/>
              </w:rPr>
              <w:t>X</w:t>
            </w:r>
          </w:p>
        </w:tc>
        <w:tc>
          <w:tcPr>
            <w:tcW w:w="0" w:type="auto"/>
            <w:tcBorders>
              <w:top w:val="single" w:sz="4" w:space="0" w:color="auto"/>
              <w:left w:val="single" w:sz="4" w:space="0" w:color="auto"/>
              <w:bottom w:val="single" w:sz="4" w:space="0" w:color="auto"/>
              <w:right w:val="single" w:sz="4" w:space="0" w:color="auto"/>
            </w:tcBorders>
            <w:shd w:val="clear" w:color="auto" w:fill="800000"/>
            <w:noWrap/>
            <w:vAlign w:val="center"/>
            <w:hideMark/>
          </w:tcPr>
          <w:p w14:paraId="2CC8A07B" w14:textId="77777777" w:rsidR="00E42043" w:rsidRPr="000F6427" w:rsidRDefault="00E42043">
            <w:pPr>
              <w:tabs>
                <w:tab w:val="left" w:pos="-720"/>
              </w:tabs>
              <w:spacing w:after="0" w:line="240" w:lineRule="auto"/>
              <w:jc w:val="center"/>
              <w:rPr>
                <w:rFonts w:eastAsia="Calibri" w:cstheme="minorHAnsi"/>
                <w:b/>
                <w:bCs/>
                <w:sz w:val="18"/>
                <w:szCs w:val="18"/>
              </w:rPr>
            </w:pPr>
            <w:r w:rsidRPr="000F6427">
              <w:rPr>
                <w:rFonts w:eastAsia="Calibri" w:cstheme="minorHAnsi"/>
                <w:b/>
                <w:bCs/>
                <w:sz w:val="18"/>
                <w:szCs w:val="18"/>
              </w:rPr>
              <w:t>Y</w:t>
            </w:r>
          </w:p>
        </w:tc>
      </w:tr>
      <w:tr w:rsidR="00E42043" w:rsidRPr="000F6427" w14:paraId="50B1E8F7" w14:textId="77777777" w:rsidTr="00E42043">
        <w:trPr>
          <w:trHeight w:val="17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E025A53"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Moro</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FE942"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15+280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B47147"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15+280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6A84A2"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527582.9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D6F44DF"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2625131</w:t>
            </w:r>
          </w:p>
        </w:tc>
      </w:tr>
      <w:tr w:rsidR="00E42043" w:rsidRPr="000F6427" w14:paraId="3B7854CA" w14:textId="77777777" w:rsidTr="00E42043">
        <w:trPr>
          <w:trHeight w:val="17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433049"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Grande</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A03138"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16+585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8CFCE0"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16+980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CDD473"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526096.4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5C06A9"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2624239</w:t>
            </w:r>
          </w:p>
        </w:tc>
      </w:tr>
      <w:tr w:rsidR="00E42043" w:rsidRPr="000F6427" w14:paraId="21EB03B2" w14:textId="77777777" w:rsidTr="00E42043">
        <w:trPr>
          <w:trHeight w:val="170"/>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259A998"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El Sarnoso</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CBE864"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9EF255"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24+880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5C394F4"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518511.7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3601AC" w14:textId="77777777" w:rsidR="00E42043" w:rsidRPr="000F6427" w:rsidRDefault="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2622731</w:t>
            </w:r>
          </w:p>
        </w:tc>
      </w:tr>
    </w:tbl>
    <w:p w14:paraId="4FF97FD5"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31A9E2C0"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Los Arroyos anteriormente señalados, participan en el drenaje de la Cuenca, mismo que corresponde al punto donde se ubica la intersección de la línea de flujo que representa una corriente de agua, por lo general la parte más baja del río principal, con el límite de la Subcuenca, indicando con esto el lugar de salida de los flujos al mar o a otra Subcuenca.</w:t>
      </w:r>
    </w:p>
    <w:p w14:paraId="5D6CA774"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2C6106D3"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Lo anterior, deberá de ser considerado como punto de partida para comprender la importancia de la conservación del espejo de agua de cada uno de los arroyos con el fin de no ocasionar impactos significativos en el drenaje de la Presa Vicente Guerrero durante la etapa de intervención en los arroyos. Para lo anterior, se presenta a continuación las características hídricas más relevantes de cada uno de los arroyos.</w:t>
      </w:r>
    </w:p>
    <w:p w14:paraId="214FA5E5" w14:textId="77777777" w:rsidR="00E42043" w:rsidRPr="000F6427" w:rsidRDefault="00E42043" w:rsidP="00E42043">
      <w:pPr>
        <w:tabs>
          <w:tab w:val="left" w:pos="-720"/>
        </w:tabs>
        <w:spacing w:after="0" w:line="240" w:lineRule="auto"/>
        <w:jc w:val="both"/>
        <w:rPr>
          <w:rFonts w:eastAsia="Calibri" w:cstheme="minorHAnsi"/>
          <w:bCs/>
          <w:sz w:val="18"/>
          <w:szCs w:val="18"/>
        </w:rPr>
      </w:pPr>
    </w:p>
    <w:p w14:paraId="079C027C" w14:textId="77777777" w:rsidR="00E42043" w:rsidRPr="000F6427" w:rsidRDefault="00E42043" w:rsidP="00E42043">
      <w:pPr>
        <w:tabs>
          <w:tab w:val="left" w:pos="-720"/>
        </w:tabs>
        <w:spacing w:after="0" w:line="240" w:lineRule="auto"/>
        <w:jc w:val="center"/>
        <w:rPr>
          <w:rFonts w:eastAsia="Calibri" w:cstheme="minorHAnsi"/>
          <w:bCs/>
          <w:i/>
          <w:iCs/>
          <w:sz w:val="18"/>
          <w:szCs w:val="18"/>
        </w:rPr>
      </w:pPr>
      <w:bookmarkStart w:id="22" w:name="_Toc149921025"/>
      <w:r w:rsidRPr="000F6427">
        <w:rPr>
          <w:rFonts w:eastAsia="Calibri" w:cstheme="minorHAnsi"/>
          <w:b/>
          <w:bCs/>
          <w:sz w:val="18"/>
          <w:szCs w:val="18"/>
        </w:rPr>
        <w:t>Tabla 17. Características hídricas de los cruces de agua.</w:t>
      </w:r>
      <w:bookmarkEnd w:id="22"/>
    </w:p>
    <w:tbl>
      <w:tblPr>
        <w:tblStyle w:val="Tablaconcuadrcula"/>
        <w:tblW w:w="0" w:type="auto"/>
        <w:jc w:val="center"/>
        <w:tblLook w:val="04A0" w:firstRow="1" w:lastRow="0" w:firstColumn="1" w:lastColumn="0" w:noHBand="0" w:noVBand="1"/>
      </w:tblPr>
      <w:tblGrid>
        <w:gridCol w:w="830"/>
        <w:gridCol w:w="1005"/>
        <w:gridCol w:w="2274"/>
        <w:gridCol w:w="1148"/>
        <w:gridCol w:w="1829"/>
        <w:gridCol w:w="308"/>
        <w:gridCol w:w="1660"/>
      </w:tblGrid>
      <w:tr w:rsidR="00E42043" w:rsidRPr="000F6427" w14:paraId="32B0A951" w14:textId="77777777" w:rsidTr="00E42043">
        <w:trPr>
          <w:trHeight w:val="227"/>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800000"/>
            <w:vAlign w:val="center"/>
            <w:hideMark/>
          </w:tcPr>
          <w:p w14:paraId="0717FCAF" w14:textId="77777777" w:rsidR="00E42043" w:rsidRPr="000F6427" w:rsidRDefault="00E42043">
            <w:pPr>
              <w:tabs>
                <w:tab w:val="left" w:pos="-720"/>
              </w:tabs>
              <w:jc w:val="center"/>
              <w:rPr>
                <w:rFonts w:eastAsia="Calibri" w:cstheme="minorHAnsi"/>
                <w:b/>
                <w:bCs/>
                <w:color w:val="FFFFFF" w:themeColor="background1"/>
                <w:sz w:val="18"/>
                <w:szCs w:val="18"/>
              </w:rPr>
            </w:pPr>
            <w:r w:rsidRPr="000F6427">
              <w:rPr>
                <w:rFonts w:eastAsia="Calibri" w:cstheme="minorHAnsi"/>
                <w:b/>
                <w:bCs/>
                <w:color w:val="FFFFFF" w:themeColor="background1"/>
                <w:sz w:val="18"/>
                <w:szCs w:val="18"/>
              </w:rPr>
              <w:t>Arroyo</w:t>
            </w:r>
          </w:p>
        </w:tc>
        <w:tc>
          <w:tcPr>
            <w:tcW w:w="0" w:type="auto"/>
            <w:gridSpan w:val="2"/>
            <w:tcBorders>
              <w:top w:val="single" w:sz="4" w:space="0" w:color="auto"/>
              <w:left w:val="single" w:sz="4" w:space="0" w:color="auto"/>
              <w:bottom w:val="single" w:sz="4" w:space="0" w:color="auto"/>
              <w:right w:val="single" w:sz="4" w:space="0" w:color="auto"/>
            </w:tcBorders>
            <w:shd w:val="clear" w:color="auto" w:fill="800000"/>
            <w:vAlign w:val="center"/>
            <w:hideMark/>
          </w:tcPr>
          <w:p w14:paraId="3E456A70" w14:textId="77777777" w:rsidR="00E42043" w:rsidRPr="000F6427" w:rsidRDefault="00E42043">
            <w:pPr>
              <w:tabs>
                <w:tab w:val="left" w:pos="-720"/>
              </w:tabs>
              <w:jc w:val="center"/>
              <w:rPr>
                <w:rFonts w:eastAsia="Calibri" w:cstheme="minorHAnsi"/>
                <w:b/>
                <w:bCs/>
                <w:color w:val="FFFFFF" w:themeColor="background1"/>
                <w:sz w:val="18"/>
                <w:szCs w:val="18"/>
              </w:rPr>
            </w:pPr>
            <w:r w:rsidRPr="000F6427">
              <w:rPr>
                <w:rFonts w:eastAsia="Calibri" w:cstheme="minorHAnsi"/>
                <w:b/>
                <w:bCs/>
                <w:color w:val="FFFFFF" w:themeColor="background1"/>
                <w:sz w:val="18"/>
                <w:szCs w:val="18"/>
              </w:rPr>
              <w:t>Tipo</w:t>
            </w:r>
          </w:p>
        </w:tc>
        <w:tc>
          <w:tcPr>
            <w:tcW w:w="0" w:type="auto"/>
            <w:gridSpan w:val="2"/>
            <w:tcBorders>
              <w:top w:val="single" w:sz="4" w:space="0" w:color="auto"/>
              <w:left w:val="single" w:sz="4" w:space="0" w:color="auto"/>
              <w:bottom w:val="single" w:sz="4" w:space="0" w:color="auto"/>
              <w:right w:val="single" w:sz="4" w:space="0" w:color="auto"/>
            </w:tcBorders>
            <w:shd w:val="clear" w:color="auto" w:fill="800000"/>
            <w:vAlign w:val="center"/>
            <w:hideMark/>
          </w:tcPr>
          <w:p w14:paraId="0811329E" w14:textId="77777777" w:rsidR="00E42043" w:rsidRPr="000F6427" w:rsidRDefault="00E42043">
            <w:pPr>
              <w:tabs>
                <w:tab w:val="left" w:pos="-720"/>
              </w:tabs>
              <w:jc w:val="center"/>
              <w:rPr>
                <w:rFonts w:eastAsia="Calibri" w:cstheme="minorHAnsi"/>
                <w:b/>
                <w:bCs/>
                <w:color w:val="FFFFFF" w:themeColor="background1"/>
                <w:sz w:val="18"/>
                <w:szCs w:val="18"/>
              </w:rPr>
            </w:pPr>
            <w:r w:rsidRPr="000F6427">
              <w:rPr>
                <w:rFonts w:eastAsia="Calibri" w:cstheme="minorHAnsi"/>
                <w:b/>
                <w:bCs/>
                <w:color w:val="FFFFFF" w:themeColor="background1"/>
                <w:sz w:val="18"/>
                <w:szCs w:val="18"/>
              </w:rPr>
              <w:t>Condición</w:t>
            </w:r>
          </w:p>
        </w:tc>
        <w:tc>
          <w:tcPr>
            <w:tcW w:w="0" w:type="auto"/>
            <w:gridSpan w:val="2"/>
            <w:tcBorders>
              <w:top w:val="single" w:sz="4" w:space="0" w:color="auto"/>
              <w:left w:val="single" w:sz="4" w:space="0" w:color="auto"/>
              <w:bottom w:val="single" w:sz="4" w:space="0" w:color="auto"/>
              <w:right w:val="single" w:sz="4" w:space="0" w:color="auto"/>
            </w:tcBorders>
            <w:shd w:val="clear" w:color="auto" w:fill="800000"/>
            <w:vAlign w:val="center"/>
            <w:hideMark/>
          </w:tcPr>
          <w:p w14:paraId="16CF8868" w14:textId="77777777" w:rsidR="00E42043" w:rsidRPr="000F6427" w:rsidRDefault="00E42043">
            <w:pPr>
              <w:tabs>
                <w:tab w:val="left" w:pos="-720"/>
              </w:tabs>
              <w:jc w:val="center"/>
              <w:rPr>
                <w:rFonts w:eastAsia="Calibri" w:cstheme="minorHAnsi"/>
                <w:b/>
                <w:bCs/>
                <w:color w:val="FFFFFF" w:themeColor="background1"/>
                <w:sz w:val="18"/>
                <w:szCs w:val="18"/>
              </w:rPr>
            </w:pPr>
            <w:r w:rsidRPr="000F6427">
              <w:rPr>
                <w:rFonts w:eastAsia="Calibri" w:cstheme="minorHAnsi"/>
                <w:b/>
                <w:bCs/>
                <w:color w:val="FFFFFF" w:themeColor="background1"/>
                <w:sz w:val="18"/>
                <w:szCs w:val="18"/>
              </w:rPr>
              <w:t>Nivel de corriente</w:t>
            </w:r>
          </w:p>
        </w:tc>
      </w:tr>
      <w:tr w:rsidR="00E42043" w:rsidRPr="000F6427" w14:paraId="79767719" w14:textId="77777777" w:rsidTr="00E42043">
        <w:trPr>
          <w:trHeigh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C505B"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El Moro</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39B48"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Corriente de agua</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90C66"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Flujo de agua que depende de precipitación pluvial o afloramiento subterráneo.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669E"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Intermitente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692C4"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Corriente con presencia de agua en determinadas épocas del año.</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93B1A"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D1C61"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Corriente en donde convergen dos arroyos de nivel 1</w:t>
            </w:r>
          </w:p>
        </w:tc>
      </w:tr>
      <w:tr w:rsidR="00E42043" w:rsidRPr="000F6427" w14:paraId="0651E103" w14:textId="77777777" w:rsidTr="00E42043">
        <w:trPr>
          <w:trHeigh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C3ED52"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El Grande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44AB8"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Línea central</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325DA"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Representación virtual de una línea de flujo a través de cuerpos de agua o canales de tipo área.</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FC7BA"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Flujo virtual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18DE"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Línea de flujo a través de cuerpos de agua o canales de tipo área.</w:t>
            </w:r>
          </w:p>
        </w:tc>
        <w:tc>
          <w:tcPr>
            <w:tcW w:w="0" w:type="auto"/>
            <w:tcBorders>
              <w:top w:val="single" w:sz="4" w:space="0" w:color="auto"/>
              <w:left w:val="single" w:sz="4" w:space="0" w:color="auto"/>
              <w:bottom w:val="single" w:sz="4" w:space="0" w:color="auto"/>
              <w:right w:val="single" w:sz="4" w:space="0" w:color="auto"/>
            </w:tcBorders>
            <w:vAlign w:val="center"/>
            <w:hideMark/>
          </w:tcPr>
          <w:p w14:paraId="555CBE82"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57477"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Corriente de agua que no converge con ningún otra corriente similar.</w:t>
            </w:r>
          </w:p>
        </w:tc>
      </w:tr>
      <w:tr w:rsidR="00E42043" w:rsidRPr="000F6427" w14:paraId="345B8903" w14:textId="77777777" w:rsidTr="00E42043">
        <w:trPr>
          <w:trHeigh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31D329"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El Sarnoso</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E7FAC"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Corriente de agua</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4B0AB"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Flujo de agua que depende de precipitación pluvial o afloramiento subterráneo.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A5907"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Intermitente</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63144"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Corriente con presencia de agua en determinadas épocas del año.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CE1BC"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32CAFA8" w14:textId="77777777" w:rsidR="00E42043" w:rsidRPr="000F6427" w:rsidRDefault="00E42043">
            <w:pPr>
              <w:tabs>
                <w:tab w:val="left" w:pos="-720"/>
              </w:tabs>
              <w:jc w:val="both"/>
              <w:rPr>
                <w:rFonts w:eastAsia="Calibri" w:cstheme="minorHAnsi"/>
                <w:bCs/>
                <w:sz w:val="18"/>
                <w:szCs w:val="18"/>
              </w:rPr>
            </w:pPr>
            <w:r w:rsidRPr="000F6427">
              <w:rPr>
                <w:rFonts w:eastAsia="Calibri" w:cstheme="minorHAnsi"/>
                <w:bCs/>
                <w:sz w:val="18"/>
                <w:szCs w:val="18"/>
              </w:rPr>
              <w:t>Corriente en donde convergen dos arroyos de nivel 1</w:t>
            </w:r>
          </w:p>
        </w:tc>
      </w:tr>
    </w:tbl>
    <w:p w14:paraId="36A40EC8"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4ED7EE90"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4CE7F755"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7A085CBB"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2DDA5E82"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2D685C59"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17AB81E0"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29A2230D"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4C2777CC"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212BB14A"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243D381B"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5B9E1D94"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5BE19254" w14:textId="77777777" w:rsidR="00E42043" w:rsidRPr="000F6427" w:rsidRDefault="00E42043" w:rsidP="00E42043">
      <w:pPr>
        <w:tabs>
          <w:tab w:val="left" w:pos="-720"/>
        </w:tabs>
        <w:spacing w:after="0" w:line="240" w:lineRule="auto"/>
        <w:jc w:val="center"/>
        <w:rPr>
          <w:rFonts w:eastAsia="Calibri" w:cstheme="minorHAnsi"/>
          <w:bCs/>
          <w:i/>
          <w:iCs/>
          <w:sz w:val="18"/>
          <w:szCs w:val="18"/>
        </w:rPr>
      </w:pPr>
      <w:bookmarkStart w:id="23" w:name="_Toc149921028"/>
      <w:r w:rsidRPr="000F6427">
        <w:rPr>
          <w:rFonts w:eastAsia="Calibri" w:cstheme="minorHAnsi"/>
          <w:b/>
          <w:bCs/>
          <w:sz w:val="18"/>
          <w:szCs w:val="18"/>
        </w:rPr>
        <w:t>Figura 9. Intersección del acueducto con cruces de agua.</w:t>
      </w:r>
      <w:bookmarkEnd w:id="23"/>
    </w:p>
    <w:p w14:paraId="77B77901" w14:textId="404C1917" w:rsidR="00E42043" w:rsidRPr="000F6427" w:rsidRDefault="00E42043" w:rsidP="00E42043">
      <w:pPr>
        <w:tabs>
          <w:tab w:val="left" w:pos="-720"/>
        </w:tabs>
        <w:spacing w:after="0" w:line="240" w:lineRule="auto"/>
        <w:jc w:val="center"/>
        <w:rPr>
          <w:rFonts w:eastAsia="Calibri" w:cstheme="minorHAnsi"/>
          <w:b/>
          <w:bCs/>
          <w:sz w:val="18"/>
          <w:szCs w:val="18"/>
        </w:rPr>
      </w:pPr>
      <w:r w:rsidRPr="000F6427">
        <w:rPr>
          <w:rFonts w:eastAsia="Calibri" w:cstheme="minorHAnsi"/>
          <w:b/>
          <w:noProof/>
          <w:sz w:val="18"/>
          <w:szCs w:val="18"/>
          <w:lang w:eastAsia="es-MX"/>
        </w:rPr>
        <w:lastRenderedPageBreak/>
        <w:drawing>
          <wp:inline distT="0" distB="0" distL="0" distR="0" wp14:anchorId="186BCF55" wp14:editId="4BE58C81">
            <wp:extent cx="5162550" cy="6686550"/>
            <wp:effectExtent l="19050" t="19050" r="19050" b="19050"/>
            <wp:docPr id="10" name="Imagen 10"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Mapa&#10;&#10;El contenido generado por IA puede ser incorrect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62550" cy="6686550"/>
                    </a:xfrm>
                    <a:prstGeom prst="rect">
                      <a:avLst/>
                    </a:prstGeom>
                    <a:noFill/>
                    <a:ln w="9525" cmpd="sng">
                      <a:solidFill>
                        <a:srgbClr val="000000"/>
                      </a:solidFill>
                      <a:miter lim="800000"/>
                      <a:headEnd/>
                      <a:tailEnd/>
                    </a:ln>
                    <a:effectLst/>
                  </pic:spPr>
                </pic:pic>
              </a:graphicData>
            </a:graphic>
          </wp:inline>
        </w:drawing>
      </w:r>
    </w:p>
    <w:p w14:paraId="54AA090F"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1A2A5B4B" w14:textId="77777777" w:rsidR="00E42043" w:rsidRPr="000F6427" w:rsidRDefault="00E42043" w:rsidP="00E42043">
      <w:p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A partir de la información anterior, se puede determinar que los flujos de los cauces son de carácter intermitente para el caso de </w:t>
      </w:r>
      <w:r w:rsidRPr="000F6427">
        <w:rPr>
          <w:rFonts w:eastAsia="Calibri" w:cstheme="minorHAnsi"/>
          <w:b/>
          <w:bCs/>
          <w:sz w:val="18"/>
          <w:szCs w:val="18"/>
        </w:rPr>
        <w:t>Arroyo El Moro y Arroyo El Sarnoso</w:t>
      </w:r>
      <w:r w:rsidRPr="000F6427">
        <w:rPr>
          <w:rFonts w:eastAsia="Calibri" w:cstheme="minorHAnsi"/>
          <w:bCs/>
          <w:sz w:val="18"/>
          <w:szCs w:val="18"/>
        </w:rPr>
        <w:t xml:space="preserve">, es decir, se benefician solo en épocas de lluvia; para el caso de </w:t>
      </w:r>
      <w:r w:rsidRPr="000F6427">
        <w:rPr>
          <w:rFonts w:eastAsia="Calibri" w:cstheme="minorHAnsi"/>
          <w:b/>
          <w:bCs/>
          <w:sz w:val="18"/>
          <w:szCs w:val="18"/>
        </w:rPr>
        <w:t>Arroyo El Grande</w:t>
      </w:r>
      <w:r w:rsidRPr="000F6427">
        <w:rPr>
          <w:rFonts w:eastAsia="Calibri" w:cstheme="minorHAnsi"/>
          <w:bCs/>
          <w:sz w:val="18"/>
          <w:szCs w:val="18"/>
        </w:rPr>
        <w:t>, este depende de los flujos de otros cuerpos de agua de tipo intermitente. Por lo que se espera que estos cruces tengan agua solo en épocas de lluvia, lo que resulta importante considerar para las obras de preparación de sitio y construcción.</w:t>
      </w:r>
    </w:p>
    <w:p w14:paraId="65FD13BA"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38EAAB5A"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lastRenderedPageBreak/>
        <w:t>Para este servicio se incluye:</w:t>
      </w:r>
    </w:p>
    <w:p w14:paraId="1DBC5AF0" w14:textId="77777777" w:rsidR="00E42043" w:rsidRPr="000F6427" w:rsidRDefault="00E42043" w:rsidP="00E42043">
      <w:pPr>
        <w:spacing w:after="0" w:line="240" w:lineRule="auto"/>
        <w:jc w:val="both"/>
        <w:rPr>
          <w:rFonts w:eastAsia="Calibri" w:cstheme="minorHAnsi"/>
          <w:b/>
          <w:sz w:val="18"/>
          <w:szCs w:val="18"/>
        </w:rPr>
      </w:pPr>
    </w:p>
    <w:p w14:paraId="5DF9685A" w14:textId="77777777" w:rsidR="00E42043" w:rsidRPr="000F6427" w:rsidRDefault="00E42043" w:rsidP="00E42043">
      <w:pPr>
        <w:tabs>
          <w:tab w:val="left" w:pos="-720"/>
        </w:tabs>
        <w:spacing w:after="0" w:line="240" w:lineRule="auto"/>
        <w:jc w:val="both"/>
        <w:rPr>
          <w:rFonts w:cstheme="minorHAnsi"/>
          <w:sz w:val="18"/>
          <w:szCs w:val="18"/>
        </w:rPr>
      </w:pPr>
      <w:r w:rsidRPr="000F6427">
        <w:rPr>
          <w:rFonts w:cstheme="minorHAnsi"/>
          <w:b/>
          <w:bCs/>
          <w:sz w:val="18"/>
          <w:szCs w:val="18"/>
        </w:rPr>
        <w:t xml:space="preserve">J. INFORME MENSUAL </w:t>
      </w:r>
      <w:r w:rsidRPr="000F6427">
        <w:rPr>
          <w:rFonts w:cstheme="minorHAnsi"/>
          <w:sz w:val="18"/>
          <w:szCs w:val="18"/>
        </w:rPr>
        <w:t>DEL CRONOGRAMA DE TRABAJO PARA LA PROTECCIÓN DE CAUCES QUE INCLUYA LOS AVANCES DE LOS CONCEPTOS SIGUIENTES:</w:t>
      </w:r>
    </w:p>
    <w:p w14:paraId="44252341"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5FC6574B" w14:textId="77777777" w:rsidR="00E42043" w:rsidRPr="000F6427" w:rsidRDefault="00E42043" w:rsidP="00E42043">
      <w:pPr>
        <w:tabs>
          <w:tab w:val="left" w:pos="-720"/>
        </w:tabs>
        <w:spacing w:after="0" w:line="240" w:lineRule="auto"/>
        <w:jc w:val="both"/>
        <w:rPr>
          <w:rFonts w:eastAsia="Calibri" w:cstheme="minorHAnsi"/>
          <w:b/>
          <w:bCs/>
          <w:sz w:val="18"/>
          <w:szCs w:val="18"/>
        </w:rPr>
      </w:pPr>
      <w:r w:rsidRPr="000F6427">
        <w:rPr>
          <w:rFonts w:eastAsia="Calibri" w:cstheme="minorHAnsi"/>
          <w:b/>
          <w:bCs/>
          <w:sz w:val="18"/>
          <w:szCs w:val="18"/>
        </w:rPr>
        <w:t>J.1 Revisión de condiciones de cauces.</w:t>
      </w:r>
    </w:p>
    <w:p w14:paraId="570FBA8D"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1174990E" w14:textId="77777777" w:rsidR="00E42043" w:rsidRPr="000F6427" w:rsidRDefault="00E42043" w:rsidP="00E42043">
      <w:pPr>
        <w:tabs>
          <w:tab w:val="left" w:pos="-720"/>
        </w:tabs>
        <w:spacing w:after="0" w:line="240" w:lineRule="auto"/>
        <w:jc w:val="both"/>
        <w:rPr>
          <w:rFonts w:eastAsia="Calibri" w:cstheme="minorHAnsi"/>
          <w:sz w:val="18"/>
          <w:szCs w:val="18"/>
        </w:rPr>
      </w:pPr>
      <w:r w:rsidRPr="000F6427">
        <w:rPr>
          <w:rFonts w:eastAsia="Calibri" w:cstheme="minorHAnsi"/>
          <w:sz w:val="18"/>
          <w:szCs w:val="18"/>
        </w:rPr>
        <w:t>El servicio comprende la revisión periódica de las condiciones físicas y ambientales de los cauces presentes en el área del proyecto, con el fin de identificar afectaciones, obstrucciones o alteraciones derivadas de las actividades.</w:t>
      </w:r>
    </w:p>
    <w:p w14:paraId="41205BCB" w14:textId="77777777" w:rsidR="00E42043" w:rsidRPr="000F6427" w:rsidRDefault="00E42043" w:rsidP="00E42043">
      <w:pPr>
        <w:tabs>
          <w:tab w:val="left" w:pos="-720"/>
        </w:tabs>
        <w:spacing w:after="0" w:line="240" w:lineRule="auto"/>
        <w:jc w:val="both"/>
        <w:rPr>
          <w:rFonts w:eastAsia="Calibri" w:cstheme="minorHAnsi"/>
          <w:sz w:val="18"/>
          <w:szCs w:val="18"/>
        </w:rPr>
      </w:pPr>
    </w:p>
    <w:p w14:paraId="116E4CF2" w14:textId="77777777" w:rsidR="00E42043" w:rsidRPr="000F6427" w:rsidRDefault="00E42043" w:rsidP="00E42043">
      <w:pPr>
        <w:tabs>
          <w:tab w:val="left" w:pos="-720"/>
        </w:tabs>
        <w:spacing w:after="0" w:line="240" w:lineRule="auto"/>
        <w:jc w:val="both"/>
        <w:rPr>
          <w:rFonts w:eastAsia="Calibri" w:cstheme="minorHAnsi"/>
          <w:sz w:val="18"/>
          <w:szCs w:val="18"/>
        </w:rPr>
      </w:pPr>
      <w:r w:rsidRPr="000F6427">
        <w:rPr>
          <w:rFonts w:eastAsia="Calibri" w:cstheme="minorHAnsi"/>
          <w:sz w:val="18"/>
          <w:szCs w:val="18"/>
        </w:rPr>
        <w:t>El contratista realizará inspecciones en campo, documentando hallazgos y, en su caso, proponiendo medidas correctivas para garantizar la conservación de las condiciones naturales de flujo. Adicionalmente, deberá verificar el cumplimiento de lo siguiente:</w:t>
      </w:r>
    </w:p>
    <w:p w14:paraId="4F8A9D5B" w14:textId="77777777" w:rsidR="00E42043" w:rsidRPr="000F6427" w:rsidRDefault="00E42043" w:rsidP="00E42043">
      <w:pPr>
        <w:tabs>
          <w:tab w:val="left" w:pos="-720"/>
        </w:tabs>
        <w:spacing w:after="0" w:line="240" w:lineRule="auto"/>
        <w:jc w:val="both"/>
        <w:rPr>
          <w:rFonts w:eastAsia="Calibri" w:cstheme="minorHAnsi"/>
          <w:sz w:val="18"/>
          <w:szCs w:val="18"/>
        </w:rPr>
      </w:pPr>
    </w:p>
    <w:p w14:paraId="13C383CD" w14:textId="77777777" w:rsidR="00E42043" w:rsidRPr="000F6427" w:rsidRDefault="00E42043" w:rsidP="00F600D4">
      <w:pPr>
        <w:numPr>
          <w:ilvl w:val="0"/>
          <w:numId w:val="42"/>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 xml:space="preserve">Ejecutar el programa con un equipo especializado para lo cual se deberá de considerar la presencia de personal en el sitio de proyecto de lunes a viernes durante el periodo del servicio y actividades en cauces. </w:t>
      </w:r>
    </w:p>
    <w:p w14:paraId="4EA41DD9" w14:textId="77777777" w:rsidR="00E42043" w:rsidRPr="000F6427" w:rsidRDefault="00E42043" w:rsidP="00F600D4">
      <w:pPr>
        <w:numPr>
          <w:ilvl w:val="0"/>
          <w:numId w:val="42"/>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Revisar que se cuente con contenedores para el depósito de residuos sólidos urbanos fuera de las corrientes de agua.</w:t>
      </w:r>
    </w:p>
    <w:p w14:paraId="0919E786" w14:textId="77777777" w:rsidR="00E42043" w:rsidRPr="000F6427" w:rsidRDefault="00E42043" w:rsidP="00F600D4">
      <w:pPr>
        <w:numPr>
          <w:ilvl w:val="0"/>
          <w:numId w:val="42"/>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Revisar que se cuente con sanitarios portátiles considerando 1 sanitario por cada 20 trabajadores fuera de las corrientes de agua.</w:t>
      </w:r>
    </w:p>
    <w:p w14:paraId="41D3C36A" w14:textId="77777777" w:rsidR="00E42043" w:rsidRPr="000F6427" w:rsidRDefault="00E42043" w:rsidP="00F600D4">
      <w:pPr>
        <w:numPr>
          <w:ilvl w:val="0"/>
          <w:numId w:val="42"/>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Revisar que no se vea modificado en forma perjudicial la sección hidráulica natural, ni afectar los márgenes, la zona federal o la zona de protección de las corrientes de agua.</w:t>
      </w:r>
    </w:p>
    <w:p w14:paraId="73FC9B23" w14:textId="77777777" w:rsidR="00E42043" w:rsidRPr="000F6427" w:rsidRDefault="00E42043" w:rsidP="00F600D4">
      <w:pPr>
        <w:numPr>
          <w:ilvl w:val="0"/>
          <w:numId w:val="42"/>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Colocación de señalética o infografía sobre prohibiciones en las corrientes de agua.</w:t>
      </w:r>
    </w:p>
    <w:p w14:paraId="3CD8818E" w14:textId="77777777" w:rsidR="00E42043" w:rsidRPr="000F6427" w:rsidRDefault="00E42043" w:rsidP="00F600D4">
      <w:pPr>
        <w:numPr>
          <w:ilvl w:val="0"/>
          <w:numId w:val="42"/>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Capacitación mensual al personal en obra sobre las medidas que se contemplan para la protección de cauces.</w:t>
      </w:r>
    </w:p>
    <w:p w14:paraId="58EEF788" w14:textId="77777777" w:rsidR="00E42043" w:rsidRPr="000F6427" w:rsidRDefault="00E42043" w:rsidP="00F600D4">
      <w:pPr>
        <w:numPr>
          <w:ilvl w:val="0"/>
          <w:numId w:val="42"/>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Revisión de colocación de una malla ciclónica para prevenir posible contaminación por la inadecuada disposición de residuos generados por la obra.</w:t>
      </w:r>
    </w:p>
    <w:p w14:paraId="629AF92A" w14:textId="77777777" w:rsidR="00E42043" w:rsidRPr="000F6427" w:rsidRDefault="00E42043" w:rsidP="00F600D4">
      <w:pPr>
        <w:numPr>
          <w:ilvl w:val="0"/>
          <w:numId w:val="42"/>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En caso de presencia de escurrimiento hídrico, se deberá revisar que los subcontratistas en obra formen bordos perimetrales en el interior del cauce que permitan el libre flujo y delimiten las áreas de intervención. Se deberá de realizar bombeo de agua desde el interior de las áreas de intervención hacía aguas abajo.</w:t>
      </w:r>
    </w:p>
    <w:p w14:paraId="6E55BB83" w14:textId="77777777" w:rsidR="00E42043" w:rsidRPr="000F6427" w:rsidRDefault="00E42043" w:rsidP="00F600D4">
      <w:pPr>
        <w:numPr>
          <w:ilvl w:val="0"/>
          <w:numId w:val="42"/>
        </w:numPr>
        <w:tabs>
          <w:tab w:val="left" w:pos="-720"/>
        </w:tabs>
        <w:spacing w:after="0" w:line="240" w:lineRule="auto"/>
        <w:jc w:val="both"/>
        <w:rPr>
          <w:rFonts w:eastAsia="Calibri" w:cstheme="minorHAnsi"/>
          <w:bCs/>
          <w:sz w:val="18"/>
          <w:szCs w:val="18"/>
        </w:rPr>
      </w:pPr>
      <w:r w:rsidRPr="000F6427">
        <w:rPr>
          <w:rFonts w:eastAsia="Calibri" w:cstheme="minorHAnsi"/>
          <w:bCs/>
          <w:sz w:val="18"/>
          <w:szCs w:val="18"/>
        </w:rPr>
        <w:t>Revisar que se ejecute por parte de los subcontratistas acciones de saneamiento del lecho de los cauces una vez concluidas las obras de construcción mismas que deberán contemplar la limpieza del área y retiro de material.</w:t>
      </w:r>
    </w:p>
    <w:p w14:paraId="6A078913"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3E227ABD" w14:textId="77777777" w:rsidR="00E42043" w:rsidRPr="000F6427" w:rsidRDefault="00E42043" w:rsidP="00E42043">
      <w:pPr>
        <w:tabs>
          <w:tab w:val="left" w:pos="-720"/>
        </w:tabs>
        <w:spacing w:after="0" w:line="240" w:lineRule="auto"/>
        <w:jc w:val="both"/>
        <w:rPr>
          <w:rFonts w:eastAsia="Calibri" w:cstheme="minorHAnsi"/>
          <w:b/>
          <w:bCs/>
          <w:sz w:val="18"/>
          <w:szCs w:val="18"/>
        </w:rPr>
      </w:pPr>
      <w:r w:rsidRPr="000F6427">
        <w:rPr>
          <w:rFonts w:eastAsia="Calibri" w:cstheme="minorHAnsi"/>
          <w:b/>
          <w:bCs/>
          <w:sz w:val="18"/>
          <w:szCs w:val="18"/>
        </w:rPr>
        <w:t>J.2 Colocación de señalética o infografía sobre prohibiciones en las corrientes de agua.</w:t>
      </w:r>
    </w:p>
    <w:p w14:paraId="4BCB8086"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590E62AE" w14:textId="77777777" w:rsidR="00E42043" w:rsidRPr="000F6427" w:rsidRDefault="00E42043" w:rsidP="00E42043">
      <w:pPr>
        <w:tabs>
          <w:tab w:val="left" w:pos="-720"/>
        </w:tabs>
        <w:spacing w:after="0" w:line="240" w:lineRule="auto"/>
        <w:jc w:val="both"/>
        <w:rPr>
          <w:rFonts w:eastAsia="Calibri" w:cstheme="minorHAnsi"/>
          <w:sz w:val="18"/>
          <w:szCs w:val="18"/>
        </w:rPr>
      </w:pPr>
      <w:r w:rsidRPr="000F6427">
        <w:rPr>
          <w:rFonts w:eastAsia="Calibri" w:cstheme="minorHAnsi"/>
          <w:sz w:val="18"/>
          <w:szCs w:val="18"/>
        </w:rPr>
        <w:t>El servicio comprende la colocación de señalética o material informativo en áreas estratégicas, orientado a prevenir prácticas inadecuadas en las corrientes de agua.</w:t>
      </w:r>
    </w:p>
    <w:p w14:paraId="17EC8A6D" w14:textId="77777777" w:rsidR="00E42043" w:rsidRPr="000F6427" w:rsidRDefault="00E42043" w:rsidP="00E42043">
      <w:pPr>
        <w:tabs>
          <w:tab w:val="left" w:pos="-720"/>
        </w:tabs>
        <w:spacing w:after="0" w:line="240" w:lineRule="auto"/>
        <w:jc w:val="both"/>
        <w:rPr>
          <w:rFonts w:eastAsia="Calibri" w:cstheme="minorHAnsi"/>
          <w:sz w:val="18"/>
          <w:szCs w:val="18"/>
        </w:rPr>
      </w:pPr>
    </w:p>
    <w:p w14:paraId="68872993" w14:textId="77777777" w:rsidR="00E42043" w:rsidRPr="000F6427" w:rsidRDefault="00E42043" w:rsidP="00E42043">
      <w:pPr>
        <w:tabs>
          <w:tab w:val="left" w:pos="-720"/>
        </w:tabs>
        <w:spacing w:after="0" w:line="240" w:lineRule="auto"/>
        <w:jc w:val="both"/>
        <w:rPr>
          <w:rFonts w:eastAsia="Calibri" w:cstheme="minorHAnsi"/>
          <w:sz w:val="18"/>
          <w:szCs w:val="18"/>
        </w:rPr>
      </w:pPr>
      <w:r w:rsidRPr="000F6427">
        <w:rPr>
          <w:rFonts w:eastAsia="Calibri" w:cstheme="minorHAnsi"/>
          <w:sz w:val="18"/>
          <w:szCs w:val="18"/>
        </w:rPr>
        <w:t>El contratista verificará que la señalización sea visible, clara y adecuada, promoviendo el cumplimiento de las disposiciones ambientales por parte del personal en obra.</w:t>
      </w:r>
    </w:p>
    <w:p w14:paraId="2452CC2A" w14:textId="77777777" w:rsidR="00E42043" w:rsidRPr="000F6427" w:rsidRDefault="00E42043" w:rsidP="00E42043">
      <w:pPr>
        <w:tabs>
          <w:tab w:val="left" w:pos="-720"/>
        </w:tabs>
        <w:spacing w:after="0" w:line="240" w:lineRule="auto"/>
        <w:jc w:val="both"/>
        <w:rPr>
          <w:rFonts w:eastAsia="Calibri" w:cstheme="minorHAnsi"/>
          <w:b/>
          <w:bCs/>
          <w:sz w:val="18"/>
          <w:szCs w:val="18"/>
        </w:rPr>
      </w:pPr>
    </w:p>
    <w:p w14:paraId="176F1FFB" w14:textId="77777777" w:rsidR="00E42043" w:rsidRPr="000F6427" w:rsidRDefault="00E42043" w:rsidP="00E42043">
      <w:pPr>
        <w:tabs>
          <w:tab w:val="left" w:pos="-720"/>
        </w:tabs>
        <w:spacing w:after="0" w:line="240" w:lineRule="auto"/>
        <w:jc w:val="both"/>
        <w:rPr>
          <w:rFonts w:eastAsia="Calibri" w:cstheme="minorHAnsi"/>
          <w:b/>
          <w:bCs/>
          <w:sz w:val="18"/>
          <w:szCs w:val="18"/>
        </w:rPr>
      </w:pPr>
      <w:r w:rsidRPr="000F6427">
        <w:rPr>
          <w:rFonts w:eastAsia="Calibri" w:cstheme="minorHAnsi"/>
          <w:b/>
          <w:bCs/>
          <w:sz w:val="18"/>
          <w:szCs w:val="18"/>
        </w:rPr>
        <w:t>J.3 Capacitación periódica al personal en obra y/o oficina sobre las medidas que se contemplan para la protección de cauces.</w:t>
      </w:r>
    </w:p>
    <w:p w14:paraId="1D2AA6EB" w14:textId="77777777" w:rsidR="00E42043" w:rsidRPr="000F6427" w:rsidRDefault="00E42043" w:rsidP="00E42043">
      <w:pPr>
        <w:tabs>
          <w:tab w:val="left" w:pos="-720"/>
        </w:tabs>
        <w:spacing w:after="0" w:line="240" w:lineRule="auto"/>
        <w:jc w:val="both"/>
        <w:rPr>
          <w:rFonts w:eastAsia="Calibri" w:cstheme="minorHAnsi"/>
          <w:sz w:val="18"/>
          <w:szCs w:val="18"/>
        </w:rPr>
      </w:pPr>
    </w:p>
    <w:p w14:paraId="08524AD5" w14:textId="77777777" w:rsidR="00E42043" w:rsidRPr="000F6427" w:rsidRDefault="00E42043" w:rsidP="00E42043">
      <w:pPr>
        <w:tabs>
          <w:tab w:val="left" w:pos="-720"/>
        </w:tabs>
        <w:spacing w:after="0" w:line="240" w:lineRule="auto"/>
        <w:jc w:val="both"/>
        <w:rPr>
          <w:rFonts w:eastAsia="Calibri" w:cstheme="minorHAnsi"/>
          <w:sz w:val="18"/>
          <w:szCs w:val="18"/>
        </w:rPr>
      </w:pPr>
      <w:r w:rsidRPr="000F6427">
        <w:rPr>
          <w:rFonts w:eastAsia="Calibri" w:cstheme="minorHAnsi"/>
          <w:sz w:val="18"/>
          <w:szCs w:val="18"/>
        </w:rPr>
        <w:t>El servicio comprende la impartición de capacitaciones periódicas al personal involucrado en el proyecto, enfocadas en las medidas de prevención y protección de cauces.</w:t>
      </w:r>
    </w:p>
    <w:p w14:paraId="580D8F77" w14:textId="77777777" w:rsidR="00E42043" w:rsidRPr="000F6427" w:rsidRDefault="00E42043" w:rsidP="00E42043">
      <w:pPr>
        <w:tabs>
          <w:tab w:val="left" w:pos="-720"/>
        </w:tabs>
        <w:spacing w:after="0" w:line="240" w:lineRule="auto"/>
        <w:jc w:val="both"/>
        <w:rPr>
          <w:rFonts w:eastAsia="Calibri" w:cstheme="minorHAnsi"/>
          <w:sz w:val="18"/>
          <w:szCs w:val="18"/>
        </w:rPr>
      </w:pPr>
    </w:p>
    <w:p w14:paraId="1B45AA04" w14:textId="77777777" w:rsidR="00E42043" w:rsidRPr="000F6427" w:rsidRDefault="00E42043" w:rsidP="00E42043">
      <w:pPr>
        <w:tabs>
          <w:tab w:val="left" w:pos="-720"/>
        </w:tabs>
        <w:spacing w:after="0" w:line="240" w:lineRule="auto"/>
        <w:jc w:val="both"/>
        <w:rPr>
          <w:rFonts w:eastAsia="Calibri" w:cstheme="minorHAnsi"/>
          <w:sz w:val="18"/>
          <w:szCs w:val="18"/>
        </w:rPr>
      </w:pPr>
      <w:r w:rsidRPr="000F6427">
        <w:rPr>
          <w:rFonts w:eastAsia="Calibri" w:cstheme="minorHAnsi"/>
          <w:sz w:val="18"/>
          <w:szCs w:val="18"/>
        </w:rPr>
        <w:t>El contratista brindará orientación sobre buenas prácticas, restricciones y acciones permitidas, con el fin de asegurar el cumplimiento de la normatividad ambiental aplicable.</w:t>
      </w:r>
    </w:p>
    <w:p w14:paraId="5A981080" w14:textId="77777777" w:rsidR="00E42043" w:rsidRPr="000F6427" w:rsidRDefault="00E42043" w:rsidP="00E42043">
      <w:pPr>
        <w:tabs>
          <w:tab w:val="left" w:pos="-720"/>
        </w:tabs>
        <w:spacing w:after="0" w:line="240" w:lineRule="auto"/>
        <w:jc w:val="both"/>
        <w:rPr>
          <w:rFonts w:eastAsia="Calibri" w:cstheme="minorHAnsi"/>
          <w:sz w:val="18"/>
          <w:szCs w:val="18"/>
        </w:rPr>
      </w:pPr>
    </w:p>
    <w:p w14:paraId="16BDEF6B" w14:textId="77777777" w:rsidR="00E42043" w:rsidRPr="000F6427" w:rsidRDefault="00E42043" w:rsidP="00E42043">
      <w:pPr>
        <w:tabs>
          <w:tab w:val="left" w:pos="-720"/>
        </w:tabs>
        <w:spacing w:after="0" w:line="240" w:lineRule="auto"/>
        <w:jc w:val="both"/>
        <w:rPr>
          <w:rFonts w:eastAsia="Calibri" w:cstheme="minorHAnsi"/>
          <w:sz w:val="18"/>
          <w:szCs w:val="18"/>
        </w:rPr>
      </w:pPr>
      <w:r w:rsidRPr="000F6427">
        <w:rPr>
          <w:rFonts w:eastAsia="Calibri" w:cstheme="minorHAnsi"/>
          <w:sz w:val="18"/>
          <w:szCs w:val="18"/>
        </w:rPr>
        <w:t>Asimismo, se llevará registro de las capacitaciones realizadas y del personal participante.</w:t>
      </w:r>
    </w:p>
    <w:p w14:paraId="0F96AB73"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223C0A82" w14:textId="77777777" w:rsidR="00E42043" w:rsidRPr="000F6427" w:rsidRDefault="00E42043" w:rsidP="00E42043">
      <w:pPr>
        <w:tabs>
          <w:tab w:val="left" w:pos="-720"/>
        </w:tabs>
        <w:spacing w:after="0" w:line="240" w:lineRule="auto"/>
        <w:jc w:val="both"/>
        <w:rPr>
          <w:rFonts w:eastAsia="Calibri" w:cstheme="minorHAnsi"/>
          <w:b/>
          <w:sz w:val="18"/>
          <w:szCs w:val="18"/>
        </w:rPr>
      </w:pPr>
      <w:r w:rsidRPr="000F6427">
        <w:rPr>
          <w:rFonts w:eastAsia="Calibri" w:cstheme="minorHAnsi"/>
          <w:b/>
          <w:sz w:val="18"/>
          <w:szCs w:val="18"/>
        </w:rPr>
        <w:t>CAPÍTULO XI. EJECUCIÓN DEL PROGRAMA DE VIGILANCIA AMBIENTAL PARA LA CONSTRUCCIÓN DE LA SEGUNDA LÍNEA DEL ACUEDUCTO EN SEGUIMIENTO DE LAS CONDICIONANTES</w:t>
      </w:r>
      <w:r w:rsidRPr="000F6427">
        <w:rPr>
          <w:rFonts w:cstheme="minorHAnsi"/>
          <w:b/>
          <w:sz w:val="18"/>
          <w:szCs w:val="18"/>
        </w:rPr>
        <w:t xml:space="preserve"> DEL PROYECTO “MANIFESTACIÓN DE IMPACTO </w:t>
      </w:r>
      <w:r w:rsidRPr="000F6427">
        <w:rPr>
          <w:rFonts w:cstheme="minorHAnsi"/>
          <w:b/>
          <w:sz w:val="18"/>
          <w:szCs w:val="18"/>
        </w:rPr>
        <w:lastRenderedPageBreak/>
        <w:t>AMBIENTAL PARA LA CONSTRUCCIÓN DE LA SEGUNDA LÍNEA DEL ACUEDUCTO GUADALUPE VICTORIA EN CIUDAD VICTORIA TAMAULIPAS” CON AUTORIZACIÓN SRA/DGIRA/DG-03101-23</w:t>
      </w:r>
    </w:p>
    <w:p w14:paraId="746BEBC0"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6B400C60"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El CONTRATISTA integrará los resultados de la ejecución del servicio para que sean valorados y verificar el grado de cumplimiento de la ejecución de las medidas y programas ambientales.  Estos resultados deberán ir acompañados de sus respectivos anexos cartográficos y fotográficos que pongan en evidencia las acciones que se llevaron a cabo como parte del servicio. </w:t>
      </w:r>
    </w:p>
    <w:p w14:paraId="1327A0CF"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7250E842"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Para los efectos respectivos, dentro de los alcances de los servicios, estará ejecutar las actividades relacionadas con la </w:t>
      </w:r>
      <w:r w:rsidRPr="000F6427">
        <w:rPr>
          <w:rFonts w:cstheme="minorHAnsi"/>
          <w:b/>
          <w:bCs/>
          <w:sz w:val="18"/>
          <w:szCs w:val="18"/>
        </w:rPr>
        <w:t>Condicionante 8</w:t>
      </w:r>
      <w:r w:rsidRPr="000F6427">
        <w:rPr>
          <w:rFonts w:cstheme="minorHAnsi"/>
          <w:sz w:val="18"/>
          <w:szCs w:val="18"/>
        </w:rPr>
        <w:t xml:space="preserve"> del resolutivo No. </w:t>
      </w:r>
      <w:r w:rsidRPr="000F6427">
        <w:rPr>
          <w:rFonts w:eastAsia="Calibri" w:cstheme="minorHAnsi"/>
          <w:b/>
          <w:bCs/>
          <w:sz w:val="18"/>
          <w:szCs w:val="18"/>
        </w:rPr>
        <w:t>SRA/DGIRA/DG-03101-23</w:t>
      </w:r>
      <w:r w:rsidRPr="000F6427">
        <w:rPr>
          <w:rFonts w:cstheme="minorHAnsi"/>
          <w:sz w:val="18"/>
          <w:szCs w:val="18"/>
        </w:rPr>
        <w:t xml:space="preserve"> </w:t>
      </w:r>
      <w:r w:rsidRPr="000F6427">
        <w:rPr>
          <w:rFonts w:eastAsia="Calibri" w:cstheme="minorHAnsi"/>
          <w:sz w:val="18"/>
          <w:szCs w:val="18"/>
        </w:rPr>
        <w:t xml:space="preserve">únicamente para las actividades constructivas de la </w:t>
      </w:r>
      <w:r w:rsidRPr="000F6427">
        <w:rPr>
          <w:rFonts w:eastAsia="Calibri" w:cstheme="minorHAnsi"/>
          <w:b/>
          <w:bCs/>
          <w:sz w:val="18"/>
          <w:szCs w:val="18"/>
        </w:rPr>
        <w:t>Segunda Línea del Acueducto</w:t>
      </w:r>
      <w:r w:rsidRPr="000F6427">
        <w:rPr>
          <w:rFonts w:eastAsia="Calibri" w:cstheme="minorHAnsi"/>
          <w:sz w:val="18"/>
          <w:szCs w:val="18"/>
        </w:rPr>
        <w:t>, para lo cual, deberá proporcionar evidencia de dichas actividades</w:t>
      </w:r>
      <w:r w:rsidRPr="000F6427">
        <w:rPr>
          <w:rFonts w:cstheme="minorHAnsi"/>
          <w:sz w:val="18"/>
          <w:szCs w:val="18"/>
        </w:rPr>
        <w:t xml:space="preserve"> conforme a lo establecido en lo siguiente:</w:t>
      </w:r>
    </w:p>
    <w:p w14:paraId="24EB1B9F"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6A8F6F1D" w14:textId="77777777" w:rsidR="00E42043" w:rsidRPr="000F6427" w:rsidRDefault="00E42043" w:rsidP="00F600D4">
      <w:pPr>
        <w:pStyle w:val="Prrafodelista"/>
        <w:numPr>
          <w:ilvl w:val="0"/>
          <w:numId w:val="16"/>
        </w:numPr>
        <w:spacing w:after="0" w:line="240" w:lineRule="auto"/>
        <w:ind w:left="714" w:hanging="357"/>
        <w:rPr>
          <w:rFonts w:cstheme="minorHAnsi"/>
          <w:sz w:val="18"/>
          <w:szCs w:val="18"/>
        </w:rPr>
      </w:pPr>
      <w:r w:rsidRPr="000F6427">
        <w:rPr>
          <w:rFonts w:cstheme="minorHAnsi"/>
          <w:sz w:val="18"/>
          <w:szCs w:val="18"/>
        </w:rPr>
        <w:t>Programa de Vigilancia Ambiental (se anexa digital)</w:t>
      </w:r>
    </w:p>
    <w:p w14:paraId="1BA688E6" w14:textId="77777777" w:rsidR="00E42043" w:rsidRPr="000F6427" w:rsidRDefault="00E42043" w:rsidP="00E42043">
      <w:pPr>
        <w:spacing w:after="0" w:line="240" w:lineRule="auto"/>
        <w:jc w:val="both"/>
        <w:rPr>
          <w:rFonts w:cstheme="minorHAnsi"/>
          <w:sz w:val="18"/>
          <w:szCs w:val="18"/>
        </w:rPr>
      </w:pPr>
    </w:p>
    <w:p w14:paraId="5EDE9F78"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 xml:space="preserve">El conjunto de actividades y trabajos necesarios para asegurar el cumplimiento de la </w:t>
      </w:r>
      <w:r w:rsidRPr="000F6427">
        <w:rPr>
          <w:rFonts w:cstheme="minorHAnsi"/>
          <w:b/>
          <w:bCs/>
          <w:sz w:val="18"/>
          <w:szCs w:val="18"/>
        </w:rPr>
        <w:t>Condicionante 8</w:t>
      </w:r>
      <w:r w:rsidRPr="000F6427">
        <w:rPr>
          <w:rFonts w:cstheme="minorHAnsi"/>
          <w:sz w:val="18"/>
          <w:szCs w:val="18"/>
        </w:rPr>
        <w:t>, incluye:</w:t>
      </w:r>
    </w:p>
    <w:p w14:paraId="1D98961D" w14:textId="77777777" w:rsidR="00E42043" w:rsidRPr="000F6427" w:rsidRDefault="00E42043" w:rsidP="00E42043">
      <w:pPr>
        <w:spacing w:after="0" w:line="240" w:lineRule="auto"/>
        <w:jc w:val="both"/>
        <w:rPr>
          <w:rFonts w:cstheme="minorHAnsi"/>
          <w:sz w:val="18"/>
          <w:szCs w:val="18"/>
        </w:rPr>
      </w:pPr>
    </w:p>
    <w:p w14:paraId="01C39002"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 xml:space="preserve">Realizar recorridos diarios (lunes a viernes) en el sitio de proyecto para vigilar que las actividades que se estén realizando cumplan con lo autorizado en materia ambiental para el proyecto (obra y programas ambientales), así como la legislación y normatividad ambiental vigente, lo cual deberá reflejarse en la bitácora. </w:t>
      </w:r>
    </w:p>
    <w:p w14:paraId="46785C6A"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Vigilar la correcta ejecución del cumplimiento a las medidas de control, prevención y mitigación propuestas en la Manifestación de Impacto Ambiental, así como en la resolución de impacto ambiental del Proyecto.</w:t>
      </w:r>
    </w:p>
    <w:p w14:paraId="127E377D"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Vigilar el cumplimiento de los indicadores ambientales que evalúan la eficiencia de las medidas propuestas.</w:t>
      </w:r>
    </w:p>
    <w:p w14:paraId="0F236CE3"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Vigilar la ejecución de acciones de respuesta que deben llevarse a cabo para dar cumplimiento a lo establecido a fin de obtener los resultados esperados.</w:t>
      </w:r>
    </w:p>
    <w:p w14:paraId="5D14F5F6" w14:textId="77777777" w:rsidR="00E42043" w:rsidRPr="000F6427" w:rsidRDefault="00E42043" w:rsidP="00E42043">
      <w:pPr>
        <w:tabs>
          <w:tab w:val="left" w:pos="-720"/>
        </w:tabs>
        <w:spacing w:after="0" w:line="240" w:lineRule="auto"/>
        <w:jc w:val="both"/>
        <w:rPr>
          <w:rFonts w:eastAsia="Calibri" w:cstheme="minorHAnsi"/>
          <w:b/>
          <w:sz w:val="18"/>
          <w:szCs w:val="18"/>
        </w:rPr>
      </w:pPr>
    </w:p>
    <w:p w14:paraId="082CD2BC" w14:textId="77777777" w:rsidR="00E42043" w:rsidRPr="000F6427" w:rsidRDefault="00E42043" w:rsidP="00E42043">
      <w:pPr>
        <w:pStyle w:val="TDRNormal"/>
        <w:spacing w:before="0" w:after="0" w:line="240" w:lineRule="auto"/>
        <w:rPr>
          <w:rFonts w:asciiTheme="minorHAnsi" w:hAnsiTheme="minorHAnsi" w:cstheme="minorHAnsi"/>
          <w:sz w:val="18"/>
          <w:szCs w:val="18"/>
        </w:rPr>
      </w:pPr>
      <w:r w:rsidRPr="000F6427">
        <w:rPr>
          <w:rFonts w:asciiTheme="minorHAnsi" w:hAnsiTheme="minorHAnsi" w:cstheme="minorHAnsi"/>
          <w:bCs/>
          <w:sz w:val="18"/>
          <w:szCs w:val="18"/>
        </w:rPr>
        <w:t>El CONTRATISTA</w:t>
      </w:r>
      <w:r w:rsidRPr="000F6427">
        <w:rPr>
          <w:rFonts w:asciiTheme="minorHAnsi" w:hAnsiTheme="minorHAnsi" w:cstheme="minorHAnsi"/>
          <w:sz w:val="18"/>
          <w:szCs w:val="18"/>
        </w:rPr>
        <w:t xml:space="preserve"> integrará la evidencia de cumplimiento de los términos y condicionantes de las resoluciones, debiendo para ello presentar los informes necesarios que se establecen en este documento según el calendario de entregas. </w:t>
      </w:r>
    </w:p>
    <w:p w14:paraId="3A9D2D25" w14:textId="77777777" w:rsidR="00E42043" w:rsidRPr="000F6427" w:rsidRDefault="00E42043" w:rsidP="00E42043">
      <w:pPr>
        <w:pStyle w:val="TDRNormal"/>
        <w:spacing w:before="0" w:after="0" w:line="240" w:lineRule="auto"/>
        <w:rPr>
          <w:rFonts w:asciiTheme="minorHAnsi" w:hAnsiTheme="minorHAnsi" w:cstheme="minorHAnsi"/>
          <w:sz w:val="18"/>
          <w:szCs w:val="18"/>
        </w:rPr>
      </w:pPr>
    </w:p>
    <w:p w14:paraId="3AD9BCC8" w14:textId="77777777" w:rsidR="00E42043" w:rsidRPr="000F6427" w:rsidRDefault="00E42043" w:rsidP="00E42043">
      <w:pPr>
        <w:pStyle w:val="TDRNormal"/>
        <w:spacing w:before="0" w:after="0" w:line="240" w:lineRule="auto"/>
        <w:rPr>
          <w:rFonts w:asciiTheme="minorHAnsi" w:hAnsiTheme="minorHAnsi" w:cstheme="minorHAnsi"/>
          <w:sz w:val="18"/>
          <w:szCs w:val="18"/>
        </w:rPr>
      </w:pPr>
      <w:r w:rsidRPr="000F6427">
        <w:rPr>
          <w:rFonts w:asciiTheme="minorHAnsi" w:hAnsiTheme="minorHAnsi" w:cstheme="minorHAnsi"/>
          <w:sz w:val="18"/>
          <w:szCs w:val="18"/>
        </w:rPr>
        <w:t xml:space="preserve">Dentro de los alcances de los servicios a contratar, se considera: supervisar el cumplimiento de los términos y condicionantes del Resolutivo No. </w:t>
      </w:r>
      <w:r w:rsidRPr="000F6427">
        <w:rPr>
          <w:rFonts w:asciiTheme="minorHAnsi" w:hAnsiTheme="minorHAnsi" w:cstheme="minorHAnsi"/>
          <w:b/>
          <w:bCs/>
          <w:sz w:val="18"/>
          <w:szCs w:val="18"/>
        </w:rPr>
        <w:t xml:space="preserve">SRA/DGIRA/DG-03101-23 </w:t>
      </w:r>
      <w:r w:rsidRPr="000F6427">
        <w:rPr>
          <w:rFonts w:asciiTheme="minorHAnsi" w:hAnsiTheme="minorHAnsi" w:cstheme="minorHAnsi"/>
          <w:sz w:val="18"/>
          <w:szCs w:val="18"/>
        </w:rPr>
        <w:t>así como las medidas de prevención, mitigación y/o compensación.</w:t>
      </w:r>
    </w:p>
    <w:p w14:paraId="4E2C246A" w14:textId="77777777" w:rsidR="00E42043" w:rsidRPr="000F6427" w:rsidRDefault="00E42043" w:rsidP="00E42043">
      <w:pPr>
        <w:pStyle w:val="TDRNormal"/>
        <w:spacing w:before="0" w:after="0" w:line="240" w:lineRule="auto"/>
        <w:rPr>
          <w:rFonts w:asciiTheme="minorHAnsi" w:hAnsiTheme="minorHAnsi" w:cstheme="minorHAnsi"/>
          <w:sz w:val="18"/>
          <w:szCs w:val="18"/>
        </w:rPr>
      </w:pPr>
    </w:p>
    <w:p w14:paraId="0E7DD598"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Para este servicio se incluye:</w:t>
      </w:r>
    </w:p>
    <w:p w14:paraId="0C77EEF4" w14:textId="77777777" w:rsidR="00E42043" w:rsidRPr="000F6427" w:rsidRDefault="00E42043" w:rsidP="00E42043">
      <w:pPr>
        <w:spacing w:after="0" w:line="240" w:lineRule="auto"/>
        <w:jc w:val="both"/>
        <w:rPr>
          <w:rFonts w:eastAsia="Calibri" w:cstheme="minorHAnsi"/>
          <w:b/>
          <w:sz w:val="18"/>
          <w:szCs w:val="18"/>
        </w:rPr>
      </w:pPr>
    </w:p>
    <w:p w14:paraId="7016CC19" w14:textId="77777777" w:rsidR="00E42043" w:rsidRPr="000F6427" w:rsidRDefault="00E42043" w:rsidP="00E42043">
      <w:pPr>
        <w:spacing w:after="0" w:line="240" w:lineRule="auto"/>
        <w:jc w:val="both"/>
        <w:rPr>
          <w:rFonts w:eastAsia="Calibri" w:cstheme="minorHAnsi"/>
          <w:b/>
          <w:sz w:val="18"/>
          <w:szCs w:val="18"/>
        </w:rPr>
      </w:pPr>
      <w:r w:rsidRPr="000F6427">
        <w:rPr>
          <w:rFonts w:cstheme="minorHAnsi"/>
          <w:b/>
          <w:bCs/>
          <w:sz w:val="18"/>
          <w:szCs w:val="18"/>
        </w:rPr>
        <w:t xml:space="preserve">K. INFORME MENSUAL </w:t>
      </w:r>
      <w:r w:rsidRPr="000F6427">
        <w:rPr>
          <w:rFonts w:cstheme="minorHAnsi"/>
          <w:sz w:val="18"/>
          <w:szCs w:val="18"/>
        </w:rPr>
        <w:t>DEL PROGRAMA DE VIGILANCIA AMBIENTAL QUE INCLUYA LOS AVANCES DE LOS CONCEPTOS SIGUIENTES:</w:t>
      </w:r>
    </w:p>
    <w:p w14:paraId="35A0C388" w14:textId="77777777" w:rsidR="00E42043" w:rsidRPr="000F6427" w:rsidRDefault="00E42043" w:rsidP="00E42043">
      <w:pPr>
        <w:spacing w:after="0" w:line="240" w:lineRule="auto"/>
        <w:jc w:val="both"/>
        <w:rPr>
          <w:rFonts w:eastAsia="Calibri" w:cstheme="minorHAnsi"/>
          <w:b/>
          <w:sz w:val="18"/>
          <w:szCs w:val="18"/>
        </w:rPr>
      </w:pPr>
    </w:p>
    <w:p w14:paraId="737A1A56"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 xml:space="preserve">K.1 Asesoría para el cumplimiento de la legislación y normatividad ambiental a los diferentes contratistas que laboren a lo largo de los 54.48 km lineales que abarca la obra. </w:t>
      </w:r>
    </w:p>
    <w:p w14:paraId="2E513E98" w14:textId="77777777" w:rsidR="00E42043" w:rsidRPr="000F6427" w:rsidRDefault="00E42043" w:rsidP="00E42043">
      <w:pPr>
        <w:spacing w:after="0" w:line="240" w:lineRule="auto"/>
        <w:jc w:val="both"/>
        <w:rPr>
          <w:rFonts w:eastAsia="Calibri" w:cstheme="minorHAnsi"/>
          <w:b/>
          <w:sz w:val="18"/>
          <w:szCs w:val="18"/>
        </w:rPr>
      </w:pPr>
    </w:p>
    <w:p w14:paraId="7DDB0FAD"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servicio comprende la asesoría técnica especializada para asegurar el cumplimiento de la legislación y normatividad ambiental aplicable al proyecto.</w:t>
      </w:r>
    </w:p>
    <w:p w14:paraId="57F56478" w14:textId="77777777" w:rsidR="00E42043" w:rsidRPr="000F6427" w:rsidRDefault="00E42043" w:rsidP="00E42043">
      <w:pPr>
        <w:spacing w:after="0" w:line="240" w:lineRule="auto"/>
        <w:jc w:val="both"/>
        <w:rPr>
          <w:rFonts w:eastAsia="Calibri" w:cstheme="minorHAnsi"/>
          <w:bCs/>
          <w:sz w:val="18"/>
          <w:szCs w:val="18"/>
        </w:rPr>
      </w:pPr>
    </w:p>
    <w:p w14:paraId="7C1C3CE9"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CONTRATISTA orientará a las empresas contratistas y subcontratistas en la correcta interpretación y aplicación de las disposiciones legales, permisos, autorizaciones y condicionantes ambientales vigentes.</w:t>
      </w:r>
    </w:p>
    <w:p w14:paraId="6259B75F" w14:textId="77777777" w:rsidR="00E42043" w:rsidRPr="000F6427" w:rsidRDefault="00E42043" w:rsidP="00E42043">
      <w:pPr>
        <w:spacing w:after="0" w:line="240" w:lineRule="auto"/>
        <w:jc w:val="both"/>
        <w:rPr>
          <w:rFonts w:eastAsia="Calibri" w:cstheme="minorHAnsi"/>
          <w:bCs/>
          <w:sz w:val="18"/>
          <w:szCs w:val="18"/>
        </w:rPr>
      </w:pPr>
    </w:p>
    <w:p w14:paraId="26DC93C0"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Asimismo, se brindará acompañamiento en la implementación de medidas necesarias para dar cumplimiento a dichas obligaciones, identificando desviaciones y proponiendo acciones correctivas.</w:t>
      </w:r>
    </w:p>
    <w:p w14:paraId="771CF73A" w14:textId="77777777" w:rsidR="00E42043" w:rsidRPr="000F6427" w:rsidRDefault="00E42043" w:rsidP="00E42043">
      <w:pPr>
        <w:spacing w:after="0" w:line="240" w:lineRule="auto"/>
        <w:jc w:val="both"/>
        <w:rPr>
          <w:rFonts w:eastAsia="Calibri" w:cstheme="minorHAnsi"/>
          <w:bCs/>
          <w:sz w:val="18"/>
          <w:szCs w:val="18"/>
        </w:rPr>
      </w:pPr>
    </w:p>
    <w:p w14:paraId="2D455B0A"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CONTRATISTA integrará recomendaciones técnicas y emitirá reportes periódicos sobre el nivel de cumplimiento normativo del proyecto.</w:t>
      </w:r>
    </w:p>
    <w:p w14:paraId="58C268EC" w14:textId="77777777" w:rsidR="00E42043" w:rsidRPr="000F6427" w:rsidRDefault="00E42043" w:rsidP="00E42043">
      <w:pPr>
        <w:spacing w:after="0" w:line="240" w:lineRule="auto"/>
        <w:jc w:val="both"/>
        <w:rPr>
          <w:rFonts w:eastAsia="Calibri" w:cstheme="minorHAnsi"/>
          <w:b/>
          <w:sz w:val="18"/>
          <w:szCs w:val="18"/>
        </w:rPr>
      </w:pPr>
    </w:p>
    <w:p w14:paraId="353FFADB"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K.2 Vigilancia del cumplimiento ambiental por parte de los contratistas (de obra y de ejecución de programas ambientales) conforme a la autorización No. SRA/DGIRA/DG-03101-23.</w:t>
      </w:r>
    </w:p>
    <w:p w14:paraId="72876438" w14:textId="77777777" w:rsidR="00E42043" w:rsidRPr="000F6427" w:rsidRDefault="00E42043" w:rsidP="00E42043">
      <w:pPr>
        <w:spacing w:after="0" w:line="240" w:lineRule="auto"/>
        <w:jc w:val="both"/>
        <w:rPr>
          <w:rFonts w:eastAsia="Calibri" w:cstheme="minorHAnsi"/>
          <w:b/>
          <w:sz w:val="18"/>
          <w:szCs w:val="18"/>
        </w:rPr>
      </w:pPr>
    </w:p>
    <w:p w14:paraId="4F1CAF2E"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Elaborar reportes extraordinarios de situaciones se importancia que pongan en riesgo el cumplimiento de los Términos y Condicionantes establecidas para el proyecto, así como el cumplimiento de la legislación y normatividad ambiental vigente.</w:t>
      </w:r>
    </w:p>
    <w:p w14:paraId="1A7954D9" w14:textId="77777777" w:rsidR="00E42043" w:rsidRPr="000F6427" w:rsidRDefault="00E42043" w:rsidP="00E42043">
      <w:pPr>
        <w:spacing w:after="0" w:line="240" w:lineRule="auto"/>
        <w:jc w:val="both"/>
        <w:rPr>
          <w:rFonts w:cstheme="minorHAnsi"/>
          <w:sz w:val="18"/>
          <w:szCs w:val="18"/>
        </w:rPr>
      </w:pPr>
    </w:p>
    <w:p w14:paraId="3BB8DA34"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 xml:space="preserve">Reunir evidencia fotográfica y documental a partir de la ejecución de los demás conceptos e información de otros contratistas que contengan el cumplimiento de Términos y Condicionantes del Resolutivo No. </w:t>
      </w:r>
      <w:r w:rsidRPr="000F6427">
        <w:rPr>
          <w:rFonts w:eastAsia="Calibri" w:cstheme="minorHAnsi"/>
          <w:b/>
          <w:bCs/>
          <w:sz w:val="18"/>
          <w:szCs w:val="18"/>
        </w:rPr>
        <w:t>SRA/DGIRA/DG-03101-23</w:t>
      </w:r>
      <w:r w:rsidRPr="000F6427">
        <w:rPr>
          <w:rFonts w:cstheme="minorHAnsi"/>
          <w:sz w:val="18"/>
          <w:szCs w:val="18"/>
        </w:rPr>
        <w:t>.</w:t>
      </w:r>
    </w:p>
    <w:p w14:paraId="3D97E0C5"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 xml:space="preserve">Tomar evidencia fotográfica de la ejecución de los diversos programas, así como de la implementación de medidas preventivas, de mitigación y compensación y del cumplimiento a los Términos y Condicionantes del Resolutivo No. </w:t>
      </w:r>
      <w:r w:rsidRPr="000F6427">
        <w:rPr>
          <w:rFonts w:eastAsia="Calibri" w:cstheme="minorHAnsi"/>
          <w:b/>
          <w:bCs/>
          <w:sz w:val="18"/>
          <w:szCs w:val="18"/>
        </w:rPr>
        <w:t>SRA/DGIRA/DG-03101-23</w:t>
      </w:r>
      <w:r w:rsidRPr="000F6427">
        <w:rPr>
          <w:rFonts w:cstheme="minorHAnsi"/>
          <w:sz w:val="18"/>
          <w:szCs w:val="18"/>
        </w:rPr>
        <w:t>.</w:t>
      </w:r>
    </w:p>
    <w:p w14:paraId="0696C448"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Supervisar que se cuente con bitácoras de generación y disposición final de residuos.</w:t>
      </w:r>
    </w:p>
    <w:p w14:paraId="60F4A20C"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Supervisar el cumplimiento de cada una de las medidas descritas en los programas ambientales.</w:t>
      </w:r>
    </w:p>
    <w:p w14:paraId="23F9806D"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Contar en el sitio del proyecto con el expediente del estudio de impacto ambiental.</w:t>
      </w:r>
    </w:p>
    <w:p w14:paraId="35C095D0" w14:textId="77777777" w:rsidR="00E42043" w:rsidRPr="000F6427" w:rsidRDefault="00E42043" w:rsidP="00F600D4">
      <w:pPr>
        <w:numPr>
          <w:ilvl w:val="0"/>
          <w:numId w:val="16"/>
        </w:numPr>
        <w:spacing w:after="0" w:line="240" w:lineRule="auto"/>
        <w:contextualSpacing/>
        <w:jc w:val="both"/>
        <w:rPr>
          <w:rFonts w:cstheme="minorHAnsi"/>
          <w:sz w:val="18"/>
          <w:szCs w:val="18"/>
        </w:rPr>
      </w:pPr>
      <w:r w:rsidRPr="000F6427">
        <w:rPr>
          <w:rFonts w:cstheme="minorHAnsi"/>
          <w:sz w:val="18"/>
          <w:szCs w:val="18"/>
        </w:rPr>
        <w:t xml:space="preserve">Apoyar a la </w:t>
      </w:r>
      <w:r w:rsidRPr="000F6427">
        <w:rPr>
          <w:rFonts w:eastAsia="Calibri" w:cstheme="minorHAnsi"/>
          <w:sz w:val="18"/>
          <w:szCs w:val="18"/>
        </w:rPr>
        <w:t xml:space="preserve">ENTIDAD </w:t>
      </w:r>
      <w:r w:rsidRPr="000F6427">
        <w:rPr>
          <w:rFonts w:cstheme="minorHAnsi"/>
          <w:sz w:val="18"/>
          <w:szCs w:val="18"/>
        </w:rPr>
        <w:t>en las visitas de inspección que realice la PROFEPA o cualquier autoridad ambiental.</w:t>
      </w:r>
    </w:p>
    <w:p w14:paraId="38401997"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p>
    <w:p w14:paraId="0E228535"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r w:rsidRPr="000F6427">
        <w:rPr>
          <w:rFonts w:eastAsia="Calibri" w:cstheme="minorHAnsi"/>
          <w:sz w:val="18"/>
          <w:szCs w:val="18"/>
        </w:rPr>
        <w:t>El CONTRATISTA en la elaboración de su propuesta, considerará los recursos técnicos, humanos y materiales que a su juicio sean necesarios para la completa ejecución de los servicios, tomado como base, el personal propuesto dentro del programa autorizado.</w:t>
      </w:r>
    </w:p>
    <w:p w14:paraId="5D5D0371"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p>
    <w:p w14:paraId="5459E0F0" w14:textId="77777777" w:rsidR="00E42043" w:rsidRPr="000F6427" w:rsidRDefault="00E42043" w:rsidP="00E42043">
      <w:pPr>
        <w:autoSpaceDE w:val="0"/>
        <w:autoSpaceDN w:val="0"/>
        <w:adjustRightInd w:val="0"/>
        <w:spacing w:after="0" w:line="240" w:lineRule="auto"/>
        <w:jc w:val="both"/>
        <w:rPr>
          <w:rFonts w:eastAsia="Calibri" w:cstheme="minorHAnsi"/>
          <w:b/>
          <w:bCs/>
          <w:sz w:val="18"/>
          <w:szCs w:val="18"/>
        </w:rPr>
      </w:pPr>
      <w:r w:rsidRPr="000F6427">
        <w:rPr>
          <w:rFonts w:eastAsia="Calibri" w:cstheme="minorHAnsi"/>
          <w:sz w:val="18"/>
          <w:szCs w:val="18"/>
        </w:rPr>
        <w:t xml:space="preserve">El CONTRATISTA entregará toda la información generada con el fin de que sirva para su posterior uso en la elaboración de informes de cumplimiento al Resolutivo </w:t>
      </w:r>
      <w:r w:rsidRPr="000F6427">
        <w:rPr>
          <w:rFonts w:eastAsia="Calibri" w:cstheme="minorHAnsi"/>
          <w:b/>
          <w:bCs/>
          <w:sz w:val="18"/>
          <w:szCs w:val="18"/>
        </w:rPr>
        <w:t>SRA/DGIRA/DG-03101-23.</w:t>
      </w:r>
    </w:p>
    <w:p w14:paraId="17173DB1" w14:textId="77777777" w:rsidR="00E42043" w:rsidRPr="000F6427" w:rsidRDefault="00E42043" w:rsidP="00E42043">
      <w:pPr>
        <w:spacing w:after="0" w:line="240" w:lineRule="auto"/>
        <w:jc w:val="both"/>
        <w:rPr>
          <w:rFonts w:eastAsia="Calibri" w:cstheme="minorHAnsi"/>
          <w:b/>
          <w:sz w:val="18"/>
          <w:szCs w:val="18"/>
        </w:rPr>
      </w:pPr>
    </w:p>
    <w:p w14:paraId="71A6755B"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K.3 Verificación de cumplimiento de medidas de prevención, mitigación y compensación.</w:t>
      </w:r>
    </w:p>
    <w:p w14:paraId="19F11DE5" w14:textId="77777777" w:rsidR="00E42043" w:rsidRPr="000F6427" w:rsidRDefault="00E42043" w:rsidP="00E42043">
      <w:pPr>
        <w:spacing w:after="0" w:line="240" w:lineRule="auto"/>
        <w:jc w:val="both"/>
        <w:rPr>
          <w:rFonts w:eastAsia="Calibri" w:cstheme="minorHAnsi"/>
          <w:b/>
          <w:sz w:val="18"/>
          <w:szCs w:val="18"/>
        </w:rPr>
      </w:pPr>
    </w:p>
    <w:p w14:paraId="52149B27"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servicio comprende la verificación del cumplimiento de las medidas de prevención, mitigación y compensación establecidas en los instrumentos ambientales aplicables al proyecto.</w:t>
      </w:r>
    </w:p>
    <w:p w14:paraId="7B911383"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contratista realizará revisiones en campo y documentales para asegurar que las empresas contratistas y subcontratistas ejecuten dichas medidas conforme a lo autorizado, identificando desviaciones y promoviendo la implementación de acciones correctivas.</w:t>
      </w:r>
    </w:p>
    <w:p w14:paraId="07A67B75" w14:textId="77777777" w:rsidR="00E42043" w:rsidRPr="000F6427" w:rsidRDefault="00E42043" w:rsidP="00E42043">
      <w:pPr>
        <w:spacing w:after="0" w:line="240" w:lineRule="auto"/>
        <w:jc w:val="both"/>
        <w:rPr>
          <w:rFonts w:eastAsia="Calibri" w:cstheme="minorHAnsi"/>
          <w:bCs/>
          <w:sz w:val="18"/>
          <w:szCs w:val="18"/>
        </w:rPr>
      </w:pPr>
    </w:p>
    <w:p w14:paraId="18DAFC84"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Asimismo, se integrarán reportes periódicos que documenten el nivel de cumplimiento y la efectividad de las medidas aplicadas.</w:t>
      </w:r>
    </w:p>
    <w:p w14:paraId="24161298" w14:textId="77777777" w:rsidR="00E42043" w:rsidRPr="000F6427" w:rsidRDefault="00E42043" w:rsidP="00E42043">
      <w:pPr>
        <w:spacing w:after="0" w:line="240" w:lineRule="auto"/>
        <w:jc w:val="both"/>
        <w:rPr>
          <w:rFonts w:eastAsia="Calibri" w:cstheme="minorHAnsi"/>
          <w:b/>
          <w:sz w:val="18"/>
          <w:szCs w:val="18"/>
        </w:rPr>
      </w:pPr>
    </w:p>
    <w:p w14:paraId="7DD4255C"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Elaborar reportes extraordinarios de situaciones de importancia que pongan en riesgo el cumplimiento de los Términos y Condicionantes establecidas para el proyecto, así como el cumplimiento de la legislación y normatividad ambiental vigente.</w:t>
      </w:r>
    </w:p>
    <w:p w14:paraId="4EAA39F3"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 xml:space="preserve">Reunir evidencia fotográfica y documental a partir de la ejecución de los demás conceptos e información de otros contratistas que contengan el cumplimiento de Términos y Condicionantes del Resolutivo No. </w:t>
      </w:r>
      <w:r w:rsidRPr="000F6427">
        <w:rPr>
          <w:rFonts w:eastAsia="Calibri" w:cstheme="minorHAnsi"/>
          <w:b/>
          <w:bCs/>
          <w:sz w:val="18"/>
          <w:szCs w:val="18"/>
        </w:rPr>
        <w:t>SRA/DGIRA/DG-03101-23</w:t>
      </w:r>
      <w:r w:rsidRPr="000F6427">
        <w:rPr>
          <w:rFonts w:cstheme="minorHAnsi"/>
          <w:sz w:val="18"/>
          <w:szCs w:val="18"/>
        </w:rPr>
        <w:t>.</w:t>
      </w:r>
    </w:p>
    <w:p w14:paraId="737DFF1C"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 xml:space="preserve">Tomar evidencia fotográfica de la ejecución de los diversos programas, así como de la implementación de medidas preventivas, de mitigación y compensación y del cumplimiento a los Términos y Condicionantes del Resolutivo No. </w:t>
      </w:r>
      <w:r w:rsidRPr="000F6427">
        <w:rPr>
          <w:rFonts w:eastAsia="Calibri" w:cstheme="minorHAnsi"/>
          <w:b/>
          <w:bCs/>
          <w:sz w:val="18"/>
          <w:szCs w:val="18"/>
        </w:rPr>
        <w:t>SRA/DGIRA/DG-03101-23</w:t>
      </w:r>
      <w:r w:rsidRPr="000F6427">
        <w:rPr>
          <w:rFonts w:cstheme="minorHAnsi"/>
          <w:sz w:val="18"/>
          <w:szCs w:val="18"/>
        </w:rPr>
        <w:t>.</w:t>
      </w:r>
    </w:p>
    <w:p w14:paraId="43B0BB39"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Supervisar que se cuente con bitácoras de generación y disposición final de residuos.</w:t>
      </w:r>
    </w:p>
    <w:p w14:paraId="6E0B62D4"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Supervisar el cumplimiento de cada una de las medidas descritas en los programas ambientales.</w:t>
      </w:r>
    </w:p>
    <w:p w14:paraId="45DB5926"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Contar en el sitio del proyecto con el expediente del estudio de impacto ambiental.</w:t>
      </w:r>
    </w:p>
    <w:p w14:paraId="0AF7E3A5"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 xml:space="preserve">Apoyar a la </w:t>
      </w:r>
      <w:r w:rsidRPr="000F6427">
        <w:rPr>
          <w:rFonts w:eastAsia="Calibri" w:cstheme="minorHAnsi"/>
          <w:sz w:val="18"/>
          <w:szCs w:val="18"/>
        </w:rPr>
        <w:t xml:space="preserve">ENTIDAD </w:t>
      </w:r>
      <w:r w:rsidRPr="000F6427">
        <w:rPr>
          <w:rFonts w:cstheme="minorHAnsi"/>
          <w:sz w:val="18"/>
          <w:szCs w:val="18"/>
        </w:rPr>
        <w:t>en las visitas de inspección que realice la PROFEPA o cualquier autoridad ambiental.</w:t>
      </w:r>
    </w:p>
    <w:p w14:paraId="62E4E670" w14:textId="77777777" w:rsidR="00E42043" w:rsidRPr="000F6427" w:rsidRDefault="00E42043" w:rsidP="00E42043">
      <w:pPr>
        <w:pStyle w:val="TDRNormal"/>
        <w:spacing w:before="0" w:after="0" w:line="240" w:lineRule="auto"/>
        <w:rPr>
          <w:rFonts w:asciiTheme="minorHAnsi" w:hAnsiTheme="minorHAnsi" w:cstheme="minorHAnsi"/>
          <w:sz w:val="18"/>
          <w:szCs w:val="18"/>
        </w:rPr>
      </w:pPr>
    </w:p>
    <w:p w14:paraId="02694B0E" w14:textId="77777777" w:rsidR="00E42043" w:rsidRPr="000F6427" w:rsidRDefault="00E42043" w:rsidP="00E42043">
      <w:pPr>
        <w:pStyle w:val="TDRNormal"/>
        <w:spacing w:before="0" w:after="0" w:line="240" w:lineRule="auto"/>
        <w:rPr>
          <w:rFonts w:asciiTheme="minorHAnsi" w:hAnsiTheme="minorHAnsi" w:cstheme="minorHAnsi"/>
          <w:sz w:val="18"/>
          <w:szCs w:val="18"/>
        </w:rPr>
      </w:pPr>
      <w:r w:rsidRPr="000F6427">
        <w:rPr>
          <w:rFonts w:asciiTheme="minorHAnsi" w:hAnsiTheme="minorHAnsi" w:cstheme="minorHAnsi"/>
          <w:sz w:val="18"/>
          <w:szCs w:val="18"/>
        </w:rPr>
        <w:t>El CONTRATISTA en la elaboración de su propuesta, considerará los recursos técnicos, humanos y materiales que a su juicio sean necesarios para la completa ejecución de los servicios, tomado como base, el personal propuesto dentro del programa autorizado.</w:t>
      </w:r>
    </w:p>
    <w:p w14:paraId="1C710EF0" w14:textId="77777777" w:rsidR="00E42043" w:rsidRPr="000F6427" w:rsidRDefault="00E42043" w:rsidP="00E42043">
      <w:pPr>
        <w:spacing w:after="0" w:line="240" w:lineRule="auto"/>
        <w:jc w:val="both"/>
        <w:rPr>
          <w:rFonts w:eastAsia="Calibri" w:cstheme="minorHAnsi"/>
          <w:b/>
          <w:sz w:val="18"/>
          <w:szCs w:val="18"/>
        </w:rPr>
      </w:pPr>
    </w:p>
    <w:p w14:paraId="3856BF2B"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K.4 Reunir evidencia fotográfica y documental que contengan el cumplimiento de Términos y Condicionantes del Resolutivo No. SRA/DGIRA/DG-03101-23.</w:t>
      </w:r>
    </w:p>
    <w:p w14:paraId="72F0A504"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p>
    <w:p w14:paraId="14F786D6"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r w:rsidRPr="000F6427">
        <w:rPr>
          <w:rFonts w:eastAsia="Calibri" w:cstheme="minorHAnsi"/>
          <w:sz w:val="18"/>
          <w:szCs w:val="18"/>
        </w:rPr>
        <w:lastRenderedPageBreak/>
        <w:t>Incluye la integración sistemática de registros derivados de las actividades de supervisión ambiental, así como la recopilación de información generada por los distintos contratistas involucrados en la ejecución del proyecto.</w:t>
      </w:r>
    </w:p>
    <w:p w14:paraId="76FC874C"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p>
    <w:p w14:paraId="50DF5A5B"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r w:rsidRPr="000F6427">
        <w:rPr>
          <w:rFonts w:eastAsia="Calibri" w:cstheme="minorHAnsi"/>
          <w:sz w:val="18"/>
          <w:szCs w:val="18"/>
        </w:rPr>
        <w:t>• Integrar evidencia fotográfica georreferenciada de las actividades constructivas, operación de maquinaria, manejo de residuos y aplicación de medidas de prevención, mitigación y compensación ambiental.</w:t>
      </w:r>
      <w:r w:rsidRPr="000F6427">
        <w:rPr>
          <w:rFonts w:eastAsia="Calibri" w:cstheme="minorHAnsi"/>
          <w:sz w:val="18"/>
          <w:szCs w:val="18"/>
        </w:rPr>
        <w:br/>
        <w:t>• Recabar y organizar la información documental generada durante la ejecución del proyecto, incluyendo reportes, bitácoras, manifiestos, registros y demás documentos que acrediten el cumplimiento de los Términos y Condicionantes del Resolutivo No. SRA/DGIRA/DG-01689-26.</w:t>
      </w:r>
      <w:r w:rsidRPr="000F6427">
        <w:rPr>
          <w:rFonts w:eastAsia="Calibri" w:cstheme="minorHAnsi"/>
          <w:sz w:val="18"/>
          <w:szCs w:val="18"/>
        </w:rPr>
        <w:br/>
        <w:t>• Sistematizar la evidencia generada por los contratistas de obra y de programas ambientales, asegurando su congruencia con lo establecido en la autorización ambiental vigente.</w:t>
      </w:r>
      <w:r w:rsidRPr="000F6427">
        <w:rPr>
          <w:rFonts w:eastAsia="Calibri" w:cstheme="minorHAnsi"/>
          <w:sz w:val="18"/>
          <w:szCs w:val="18"/>
        </w:rPr>
        <w:br/>
        <w:t>• Integrar la información en expedientes técnicos digitales y físicos que faciliten su consulta, seguimiento y utilización en la elaboración de informes de cumplimiento.</w:t>
      </w:r>
      <w:r w:rsidRPr="000F6427">
        <w:rPr>
          <w:rFonts w:eastAsia="Calibri" w:cstheme="minorHAnsi"/>
          <w:sz w:val="18"/>
          <w:szCs w:val="18"/>
        </w:rPr>
        <w:br/>
        <w:t>• Verificar que la evidencia recabada sea suficiente, clara y consistente para demostrar el cumplimiento de la normatividad ambiental aplicable y de los resolutivos emitidos por la autoridad.</w:t>
      </w:r>
    </w:p>
    <w:p w14:paraId="239A36B1"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p>
    <w:p w14:paraId="6E30F1C6"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r w:rsidRPr="000F6427">
        <w:rPr>
          <w:rFonts w:eastAsia="Calibri" w:cstheme="minorHAnsi"/>
          <w:sz w:val="18"/>
          <w:szCs w:val="18"/>
        </w:rPr>
        <w:t>El CONTRATISTA, en la ejecución de esta actividad, deberá considerar los recursos técnicos, humanos y materiales necesarios para la adecuada integración y resguardo de la información, garantizando su disponibilidad para procesos de verificación, auditoría o inspección por parte de la autoridad ambiental competente.</w:t>
      </w:r>
    </w:p>
    <w:p w14:paraId="66B83216" w14:textId="77777777" w:rsidR="00E42043" w:rsidRPr="000F6427" w:rsidRDefault="00E42043" w:rsidP="00E42043">
      <w:pPr>
        <w:spacing w:after="0" w:line="240" w:lineRule="auto"/>
        <w:jc w:val="both"/>
        <w:rPr>
          <w:rFonts w:eastAsia="Calibri" w:cstheme="minorHAnsi"/>
          <w:b/>
          <w:sz w:val="18"/>
          <w:szCs w:val="18"/>
        </w:rPr>
      </w:pPr>
    </w:p>
    <w:p w14:paraId="43666B41"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K.5 Diseño, adquisición y colocación de señalamientos de presencia de flora silvestre en el sitio del proyecto (lona).</w:t>
      </w:r>
    </w:p>
    <w:p w14:paraId="4B2D80B8" w14:textId="77777777" w:rsidR="00E42043" w:rsidRPr="000F6427" w:rsidRDefault="00E42043" w:rsidP="00E42043">
      <w:pPr>
        <w:spacing w:after="0" w:line="240" w:lineRule="auto"/>
        <w:jc w:val="both"/>
        <w:rPr>
          <w:rFonts w:eastAsia="Calibri" w:cstheme="minorHAnsi"/>
          <w:b/>
          <w:sz w:val="18"/>
          <w:szCs w:val="18"/>
        </w:rPr>
      </w:pPr>
    </w:p>
    <w:p w14:paraId="2BAFE019"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servicio comprende el diseño, adquisición y colocación de señalamientos en lona que indiquen la presencia de flora silvestre dentro del área del proyecto.</w:t>
      </w:r>
    </w:p>
    <w:p w14:paraId="1534DCFA" w14:textId="77777777" w:rsidR="00E42043" w:rsidRPr="000F6427" w:rsidRDefault="00E42043" w:rsidP="00E42043">
      <w:pPr>
        <w:spacing w:after="0" w:line="240" w:lineRule="auto"/>
        <w:jc w:val="both"/>
        <w:rPr>
          <w:rFonts w:eastAsia="Calibri" w:cstheme="minorHAnsi"/>
          <w:bCs/>
          <w:sz w:val="18"/>
          <w:szCs w:val="18"/>
        </w:rPr>
      </w:pPr>
    </w:p>
    <w:p w14:paraId="280E17A6"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CONTRATISTA verificará que los señalamientos cuenten con contenido claro y visible, así como con materiales adecuados para su durabilidad, y que se instalen en puntos estratégicos para su correcta difusión.</w:t>
      </w:r>
    </w:p>
    <w:p w14:paraId="3FADF0F4" w14:textId="77777777" w:rsidR="00E42043" w:rsidRPr="000F6427" w:rsidRDefault="00E42043" w:rsidP="00E42043">
      <w:pPr>
        <w:spacing w:after="0" w:line="240" w:lineRule="auto"/>
        <w:jc w:val="both"/>
        <w:rPr>
          <w:rFonts w:eastAsia="Calibri" w:cstheme="minorHAnsi"/>
          <w:bCs/>
          <w:sz w:val="18"/>
          <w:szCs w:val="18"/>
        </w:rPr>
      </w:pPr>
    </w:p>
    <w:p w14:paraId="0F019C95"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Asimismo, se dará seguimiento a su conservación, con el fin de promover la protección de la vegetación presente y el cumplimiento de las disposiciones ambientales por parte del personal en obra.</w:t>
      </w:r>
    </w:p>
    <w:p w14:paraId="4BE0AEBC" w14:textId="77777777" w:rsidR="00E42043" w:rsidRPr="000F6427" w:rsidRDefault="00E42043" w:rsidP="00E42043">
      <w:pPr>
        <w:spacing w:after="0" w:line="240" w:lineRule="auto"/>
        <w:jc w:val="both"/>
        <w:rPr>
          <w:rFonts w:eastAsia="Calibri" w:cstheme="minorHAnsi"/>
          <w:b/>
          <w:sz w:val="18"/>
          <w:szCs w:val="18"/>
        </w:rPr>
      </w:pPr>
    </w:p>
    <w:p w14:paraId="059C3B64"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K.6 Adquisición y colocación de lona para residuos sólidos urbanos 2 x 1 m.</w:t>
      </w:r>
    </w:p>
    <w:p w14:paraId="559F1DAE" w14:textId="77777777" w:rsidR="00E42043" w:rsidRPr="000F6427" w:rsidRDefault="00E42043" w:rsidP="00E42043">
      <w:pPr>
        <w:spacing w:after="0" w:line="240" w:lineRule="auto"/>
        <w:jc w:val="both"/>
        <w:rPr>
          <w:rFonts w:eastAsia="Calibri" w:cstheme="minorHAnsi"/>
          <w:b/>
          <w:sz w:val="18"/>
          <w:szCs w:val="18"/>
        </w:rPr>
      </w:pPr>
    </w:p>
    <w:p w14:paraId="54427872"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servicio comprende la adquisición y suministro de lona con dimensiones de 2 x 3 m destinada a la adecuada cobertura y contención de residuos sólidos urbanos en áreas de acopio temporal.</w:t>
      </w:r>
    </w:p>
    <w:p w14:paraId="15139E42" w14:textId="77777777" w:rsidR="00E42043" w:rsidRPr="000F6427" w:rsidRDefault="00E42043" w:rsidP="00E42043">
      <w:pPr>
        <w:spacing w:after="0" w:line="240" w:lineRule="auto"/>
        <w:jc w:val="both"/>
        <w:rPr>
          <w:rFonts w:eastAsia="Calibri" w:cstheme="minorHAnsi"/>
          <w:bCs/>
          <w:sz w:val="18"/>
          <w:szCs w:val="18"/>
        </w:rPr>
      </w:pPr>
    </w:p>
    <w:p w14:paraId="2CAB1295" w14:textId="77777777" w:rsidR="00E42043" w:rsidRPr="000F6427" w:rsidRDefault="00E42043" w:rsidP="00E42043">
      <w:pPr>
        <w:spacing w:after="0" w:line="240" w:lineRule="auto"/>
        <w:jc w:val="both"/>
        <w:rPr>
          <w:rFonts w:eastAsia="Calibri" w:cstheme="minorHAnsi"/>
          <w:bCs/>
          <w:sz w:val="18"/>
          <w:szCs w:val="18"/>
        </w:rPr>
      </w:pPr>
      <w:r w:rsidRPr="000F6427">
        <w:rPr>
          <w:rFonts w:eastAsia="Calibri" w:cstheme="minorHAnsi"/>
          <w:bCs/>
          <w:sz w:val="18"/>
          <w:szCs w:val="18"/>
        </w:rPr>
        <w:t>El contratista verificará que el material cumpla con las características de resistencia y durabilidad requeridas, así como su correcta instalación y uso por parte de las empresas contratistas, a fin de prevenir la dispersión de residuos y afectaciones al entorno.</w:t>
      </w:r>
    </w:p>
    <w:p w14:paraId="39F4B858" w14:textId="77777777" w:rsidR="00E42043" w:rsidRPr="000F6427" w:rsidRDefault="00E42043" w:rsidP="00E42043">
      <w:pPr>
        <w:pStyle w:val="TDRNormal"/>
        <w:spacing w:before="0" w:after="0" w:line="240" w:lineRule="auto"/>
        <w:rPr>
          <w:rFonts w:asciiTheme="minorHAnsi" w:hAnsiTheme="minorHAnsi" w:cstheme="minorHAnsi"/>
          <w:sz w:val="18"/>
          <w:szCs w:val="18"/>
        </w:rPr>
      </w:pPr>
    </w:p>
    <w:p w14:paraId="7C50D61E" w14:textId="77777777" w:rsidR="00E42043" w:rsidRPr="000F6427" w:rsidRDefault="00E42043" w:rsidP="00E42043">
      <w:pPr>
        <w:tabs>
          <w:tab w:val="left" w:pos="-720"/>
        </w:tabs>
        <w:spacing w:after="0" w:line="240" w:lineRule="auto"/>
        <w:jc w:val="both"/>
        <w:rPr>
          <w:rFonts w:cstheme="minorHAnsi"/>
          <w:b/>
          <w:sz w:val="18"/>
          <w:szCs w:val="18"/>
        </w:rPr>
      </w:pPr>
      <w:r w:rsidRPr="000F6427">
        <w:rPr>
          <w:rFonts w:eastAsia="Calibri" w:cstheme="minorHAnsi"/>
          <w:b/>
          <w:sz w:val="18"/>
          <w:szCs w:val="18"/>
        </w:rPr>
        <w:t xml:space="preserve">CAPÍTULO XII. ELABORACIÓN Y PRESENTACIÓN ANTE PROFEPA Y SEMARNAT DEL INFORME SEMESTRAL EN CUMPLIMIENTO AL TÉRMINO NOVENO DEL RESOLUTIVO </w:t>
      </w:r>
      <w:r w:rsidRPr="000F6427">
        <w:rPr>
          <w:rFonts w:cstheme="minorHAnsi"/>
          <w:b/>
          <w:sz w:val="18"/>
          <w:szCs w:val="18"/>
        </w:rPr>
        <w:t>SRA/DGIRA/DG-03101-23</w:t>
      </w:r>
      <w:r w:rsidRPr="000F6427">
        <w:rPr>
          <w:rFonts w:eastAsia="Calibri" w:cstheme="minorHAnsi"/>
          <w:b/>
          <w:sz w:val="18"/>
          <w:szCs w:val="18"/>
        </w:rPr>
        <w:t xml:space="preserve"> </w:t>
      </w:r>
      <w:r w:rsidRPr="000F6427">
        <w:rPr>
          <w:rFonts w:cstheme="minorHAnsi"/>
          <w:b/>
          <w:sz w:val="18"/>
          <w:szCs w:val="18"/>
        </w:rPr>
        <w:t xml:space="preserve">DEL PROYECTO “MANIFESTACIÓN DE IMPACTO AMBIENTAL PARA LA CONSTRUCCIÓN DE LA SEGUNDA LÍNEA DEL ACUEDUCTO GUADALUPE VICTORIA EN CIUDAD VICTORIA TAMAULIPAS” </w:t>
      </w:r>
    </w:p>
    <w:p w14:paraId="4433280C"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7994249B" w14:textId="77777777" w:rsidR="00E42043" w:rsidRPr="000F6427" w:rsidRDefault="00E42043" w:rsidP="00E42043">
      <w:pPr>
        <w:autoSpaceDE w:val="0"/>
        <w:autoSpaceDN w:val="0"/>
        <w:adjustRightInd w:val="0"/>
        <w:spacing w:after="0" w:line="240" w:lineRule="auto"/>
        <w:jc w:val="both"/>
        <w:rPr>
          <w:rFonts w:cstheme="minorHAnsi"/>
          <w:sz w:val="18"/>
          <w:szCs w:val="18"/>
        </w:rPr>
      </w:pPr>
      <w:r w:rsidRPr="000F6427">
        <w:rPr>
          <w:rFonts w:cstheme="minorHAnsi"/>
          <w:sz w:val="18"/>
          <w:szCs w:val="18"/>
        </w:rPr>
        <w:t xml:space="preserve">El CONTRATISTA elaborará el informe semestral en atención al </w:t>
      </w:r>
      <w:r w:rsidRPr="000F6427">
        <w:rPr>
          <w:rFonts w:cstheme="minorHAnsi"/>
          <w:b/>
          <w:bCs/>
          <w:sz w:val="18"/>
          <w:szCs w:val="18"/>
        </w:rPr>
        <w:t>Término Noveno</w:t>
      </w:r>
      <w:r w:rsidRPr="000F6427">
        <w:rPr>
          <w:rFonts w:cstheme="minorHAnsi"/>
          <w:sz w:val="18"/>
          <w:szCs w:val="18"/>
        </w:rPr>
        <w:t xml:space="preserve"> del Resolutivo</w:t>
      </w:r>
      <w:r w:rsidRPr="000F6427">
        <w:rPr>
          <w:rFonts w:cstheme="minorHAnsi"/>
          <w:b/>
          <w:bCs/>
          <w:sz w:val="18"/>
          <w:szCs w:val="18"/>
        </w:rPr>
        <w:t xml:space="preserve"> SRA/DGIRA/DG-03101-23 </w:t>
      </w:r>
      <w:r w:rsidRPr="000F6427">
        <w:rPr>
          <w:rFonts w:cstheme="minorHAnsi"/>
          <w:sz w:val="18"/>
          <w:szCs w:val="18"/>
        </w:rPr>
        <w:t xml:space="preserve">en el cual se evidencie y documente el cumplimiento a los Términos y Condicionantes del Resolutivo, así como de las medidas descritas en la Manifestación de Impacto ambiental y de la ejecución de Programas ambientales. </w:t>
      </w:r>
    </w:p>
    <w:p w14:paraId="434D3CC1" w14:textId="77777777" w:rsidR="00E42043" w:rsidRPr="000F6427" w:rsidRDefault="00E42043" w:rsidP="00E42043">
      <w:pPr>
        <w:autoSpaceDE w:val="0"/>
        <w:autoSpaceDN w:val="0"/>
        <w:adjustRightInd w:val="0"/>
        <w:spacing w:after="0" w:line="240" w:lineRule="auto"/>
        <w:jc w:val="both"/>
        <w:rPr>
          <w:rFonts w:cstheme="minorHAnsi"/>
          <w:sz w:val="18"/>
          <w:szCs w:val="18"/>
        </w:rPr>
      </w:pPr>
    </w:p>
    <w:p w14:paraId="05208811" w14:textId="77777777" w:rsidR="00E42043" w:rsidRPr="000F6427" w:rsidRDefault="00E42043" w:rsidP="00E42043">
      <w:pPr>
        <w:autoSpaceDE w:val="0"/>
        <w:autoSpaceDN w:val="0"/>
        <w:adjustRightInd w:val="0"/>
        <w:spacing w:after="0" w:line="240" w:lineRule="auto"/>
        <w:jc w:val="both"/>
        <w:rPr>
          <w:rFonts w:eastAsia="Calibri" w:cstheme="minorHAnsi"/>
          <w:sz w:val="18"/>
          <w:szCs w:val="18"/>
        </w:rPr>
      </w:pPr>
      <w:r w:rsidRPr="000F6427">
        <w:rPr>
          <w:rFonts w:cstheme="minorHAnsi"/>
          <w:sz w:val="18"/>
          <w:szCs w:val="18"/>
        </w:rPr>
        <w:t xml:space="preserve">Para los efectos respectivos, dentro de los alcances de los servicios, estará ejecutar las actividades relacionadas con el </w:t>
      </w:r>
      <w:r w:rsidRPr="000F6427">
        <w:rPr>
          <w:rFonts w:cstheme="minorHAnsi"/>
          <w:b/>
          <w:bCs/>
          <w:sz w:val="18"/>
          <w:szCs w:val="18"/>
        </w:rPr>
        <w:t>Término Noveno</w:t>
      </w:r>
      <w:r w:rsidRPr="000F6427">
        <w:rPr>
          <w:rFonts w:cstheme="minorHAnsi"/>
          <w:sz w:val="18"/>
          <w:szCs w:val="18"/>
        </w:rPr>
        <w:t xml:space="preserve"> del resolutivo No. </w:t>
      </w:r>
      <w:r w:rsidRPr="000F6427">
        <w:rPr>
          <w:rFonts w:eastAsia="Calibri" w:cstheme="minorHAnsi"/>
          <w:b/>
          <w:bCs/>
          <w:sz w:val="18"/>
          <w:szCs w:val="18"/>
        </w:rPr>
        <w:t>SRA/DGIRA/DG-03101-23</w:t>
      </w:r>
      <w:r w:rsidRPr="000F6427">
        <w:rPr>
          <w:rFonts w:cstheme="minorHAnsi"/>
          <w:sz w:val="18"/>
          <w:szCs w:val="18"/>
        </w:rPr>
        <w:t xml:space="preserve"> </w:t>
      </w:r>
      <w:r w:rsidRPr="000F6427">
        <w:rPr>
          <w:rFonts w:eastAsia="Calibri" w:cstheme="minorHAnsi"/>
          <w:sz w:val="18"/>
          <w:szCs w:val="18"/>
        </w:rPr>
        <w:t>para la totalidad de la obra.</w:t>
      </w:r>
    </w:p>
    <w:p w14:paraId="4C10A062" w14:textId="77777777" w:rsidR="00E42043" w:rsidRPr="000F6427" w:rsidRDefault="00E42043" w:rsidP="00E42043">
      <w:pPr>
        <w:pStyle w:val="TDRNormal"/>
        <w:spacing w:before="0" w:after="0" w:line="240" w:lineRule="auto"/>
        <w:rPr>
          <w:rFonts w:asciiTheme="minorHAnsi" w:hAnsiTheme="minorHAnsi" w:cstheme="minorHAnsi"/>
          <w:sz w:val="18"/>
          <w:szCs w:val="18"/>
        </w:rPr>
      </w:pPr>
    </w:p>
    <w:p w14:paraId="34E5AFE3"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Para este servicio se incluye:</w:t>
      </w:r>
    </w:p>
    <w:p w14:paraId="6A995A99" w14:textId="77777777" w:rsidR="00E42043" w:rsidRPr="000F6427" w:rsidRDefault="00E42043" w:rsidP="00E42043">
      <w:pPr>
        <w:spacing w:after="0" w:line="240" w:lineRule="auto"/>
        <w:jc w:val="both"/>
        <w:rPr>
          <w:rFonts w:eastAsia="Calibri" w:cstheme="minorHAnsi"/>
          <w:b/>
          <w:sz w:val="18"/>
          <w:szCs w:val="18"/>
        </w:rPr>
      </w:pPr>
    </w:p>
    <w:p w14:paraId="18359632" w14:textId="77777777" w:rsidR="00E42043" w:rsidRPr="000F6427" w:rsidRDefault="00E42043" w:rsidP="00E42043">
      <w:pPr>
        <w:spacing w:after="0" w:line="240" w:lineRule="auto"/>
        <w:jc w:val="both"/>
        <w:rPr>
          <w:rFonts w:eastAsia="Calibri" w:cstheme="minorHAnsi"/>
          <w:b/>
          <w:sz w:val="18"/>
          <w:szCs w:val="18"/>
        </w:rPr>
      </w:pPr>
      <w:r w:rsidRPr="000F6427">
        <w:rPr>
          <w:rFonts w:eastAsia="Calibri" w:cstheme="minorHAnsi"/>
          <w:b/>
          <w:sz w:val="18"/>
          <w:szCs w:val="18"/>
        </w:rPr>
        <w:t>L. Elaboración y presentación de informe de cumplimiento al Término Noveno del Resolutivo SRA/DGIRA/DG-03101-23</w:t>
      </w:r>
    </w:p>
    <w:p w14:paraId="5ACFC43E" w14:textId="77777777" w:rsidR="00E42043" w:rsidRPr="000F6427" w:rsidRDefault="00E42043" w:rsidP="00E42043">
      <w:pPr>
        <w:spacing w:after="0" w:line="240" w:lineRule="auto"/>
        <w:jc w:val="both"/>
        <w:rPr>
          <w:rFonts w:eastAsia="Calibri" w:cstheme="minorHAnsi"/>
          <w:b/>
          <w:sz w:val="18"/>
          <w:szCs w:val="18"/>
        </w:rPr>
      </w:pPr>
    </w:p>
    <w:p w14:paraId="6FA874AF"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Elaborar el informe semestral de cumplimiento a Términos y Condicionantes del primer y segundo semestre de 2026.</w:t>
      </w:r>
    </w:p>
    <w:p w14:paraId="2C914893"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Integrar las evidencias documentales y fotográficas que respalden el cumplimiento ambiental de los programas ambientales, Términos y Condicionantes y medidas descritas en la Manifestación de impacto ambiental.</w:t>
      </w:r>
    </w:p>
    <w:p w14:paraId="5C99F190"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Evaluar el desempeño ambiental y proponer medidas de urgente aplicación en caso de ser necesario.</w:t>
      </w:r>
    </w:p>
    <w:p w14:paraId="18D50A11"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Elaborar oficios de ingreso de presentación ante la Oficina de Representación de Protección Ambiental y Gestión Territorial en el Estado de Tamaulipas de la Procuraduría Federal de Protección al Ambiente (PROFEPA) y ante la Dirección General de Impacto y Riesgo Ambiental (DGIRA).</w:t>
      </w:r>
    </w:p>
    <w:p w14:paraId="3FEFDF1B" w14:textId="77777777" w:rsidR="00E42043" w:rsidRPr="000F6427" w:rsidRDefault="00E42043" w:rsidP="00F600D4">
      <w:pPr>
        <w:pStyle w:val="Prrafodelista"/>
        <w:numPr>
          <w:ilvl w:val="0"/>
          <w:numId w:val="16"/>
        </w:numPr>
        <w:spacing w:after="0" w:line="240" w:lineRule="auto"/>
        <w:jc w:val="both"/>
        <w:rPr>
          <w:rFonts w:cstheme="minorHAnsi"/>
          <w:sz w:val="18"/>
          <w:szCs w:val="18"/>
        </w:rPr>
      </w:pPr>
      <w:r w:rsidRPr="000F6427">
        <w:rPr>
          <w:rFonts w:cstheme="minorHAnsi"/>
          <w:sz w:val="18"/>
          <w:szCs w:val="18"/>
        </w:rPr>
        <w:t>Presentar ante la PROFEPA y DGIRA el informe semestral de cumplimiento.</w:t>
      </w:r>
    </w:p>
    <w:p w14:paraId="704ED9BC" w14:textId="77777777" w:rsidR="00E42043" w:rsidRPr="000F6427" w:rsidRDefault="00E42043" w:rsidP="00E42043">
      <w:pPr>
        <w:pStyle w:val="TDRNormal"/>
        <w:spacing w:before="0" w:after="0" w:line="240" w:lineRule="auto"/>
        <w:rPr>
          <w:rFonts w:asciiTheme="minorHAnsi" w:hAnsiTheme="minorHAnsi" w:cstheme="minorHAnsi"/>
          <w:sz w:val="18"/>
          <w:szCs w:val="18"/>
        </w:rPr>
      </w:pPr>
    </w:p>
    <w:p w14:paraId="1C03F3B7" w14:textId="77777777" w:rsidR="00E42043" w:rsidRPr="000F6427" w:rsidRDefault="00E42043" w:rsidP="00E42043">
      <w:pPr>
        <w:pStyle w:val="TDRNormal"/>
        <w:spacing w:before="0" w:after="0" w:line="240" w:lineRule="auto"/>
        <w:rPr>
          <w:rFonts w:asciiTheme="minorHAnsi" w:hAnsiTheme="minorHAnsi" w:cstheme="minorHAnsi"/>
          <w:sz w:val="18"/>
          <w:szCs w:val="18"/>
        </w:rPr>
      </w:pPr>
      <w:r w:rsidRPr="000F6427">
        <w:rPr>
          <w:rFonts w:asciiTheme="minorHAnsi" w:hAnsiTheme="minorHAnsi" w:cstheme="minorHAnsi"/>
          <w:sz w:val="18"/>
          <w:szCs w:val="18"/>
        </w:rPr>
        <w:t>El CONTRATISTA en la elaboración de su propuesta, considerará los recursos técnicos, humanos y materiales que a su juicio sean necesarios para la completa ejecución de los servicios, tomado como base, el personal propuesto dentro del programa autorizado. La ENTIDAD entregará la información necesaria de los trabajos ejecutados por contratistas previos al contrato, que puedan servir para la elaboración de los informes semestrales.</w:t>
      </w:r>
    </w:p>
    <w:p w14:paraId="24CF7A58" w14:textId="77777777" w:rsidR="00E42043" w:rsidRPr="000F6427" w:rsidRDefault="00E42043" w:rsidP="00E42043">
      <w:pPr>
        <w:spacing w:before="120"/>
        <w:jc w:val="both"/>
        <w:rPr>
          <w:rFonts w:cstheme="minorHAnsi"/>
          <w:b/>
          <w:sz w:val="16"/>
          <w:szCs w:val="16"/>
        </w:rPr>
      </w:pPr>
    </w:p>
    <w:p w14:paraId="46F303DE" w14:textId="3AFACCBF" w:rsidR="00E42043" w:rsidRPr="000F6427" w:rsidRDefault="00E42043" w:rsidP="00F600D4">
      <w:pPr>
        <w:pStyle w:val="Prrafodelista"/>
        <w:numPr>
          <w:ilvl w:val="0"/>
          <w:numId w:val="10"/>
        </w:numPr>
        <w:spacing w:before="120"/>
        <w:jc w:val="both"/>
        <w:rPr>
          <w:rFonts w:cstheme="minorHAnsi"/>
          <w:b/>
          <w:sz w:val="16"/>
          <w:szCs w:val="16"/>
        </w:rPr>
      </w:pPr>
      <w:r w:rsidRPr="000F6427">
        <w:rPr>
          <w:rFonts w:cstheme="minorHAnsi"/>
          <w:b/>
          <w:sz w:val="16"/>
          <w:szCs w:val="16"/>
        </w:rPr>
        <w:t>Entregables</w:t>
      </w:r>
    </w:p>
    <w:p w14:paraId="428D838B" w14:textId="77777777" w:rsidR="00E42043" w:rsidRPr="000F6427" w:rsidRDefault="00E42043" w:rsidP="00E42043">
      <w:pPr>
        <w:spacing w:before="120"/>
        <w:ind w:left="360"/>
        <w:jc w:val="both"/>
        <w:rPr>
          <w:rFonts w:cstheme="minorHAnsi"/>
          <w:b/>
          <w:sz w:val="16"/>
          <w:szCs w:val="16"/>
        </w:rPr>
      </w:pPr>
    </w:p>
    <w:p w14:paraId="380BEF9F"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r w:rsidRPr="000F6427">
        <w:rPr>
          <w:rFonts w:eastAsia="Calibri" w:cstheme="minorHAnsi"/>
          <w:sz w:val="18"/>
          <w:szCs w:val="18"/>
        </w:rPr>
        <w:t>Todos los documentos por entregar como parte de los servicios deberán tomar en cuenta los siguientes puntos:</w:t>
      </w:r>
    </w:p>
    <w:p w14:paraId="3CF48266"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0B3B6284"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r w:rsidRPr="000F6427">
        <w:rPr>
          <w:rFonts w:eastAsia="Calibri" w:cstheme="minorHAnsi"/>
          <w:sz w:val="18"/>
          <w:szCs w:val="18"/>
        </w:rPr>
        <w:t xml:space="preserve">Todos los documentos impresos deberán ser entregados en carpetas blancas de tres anillos, con la portada y costado aprobados por la ENTIDAD. Todos los documentos deberán ser impresos en hoja bond, en impresora digital; no se aceptan documentos manuscritos, en caso de requerirse entregar un documento de esta manera, requerirá autorización previa por parte del responsable de la ENTIDAD. Toda carpeta deberá contener como primera página un índice de contenido numerado, y separadores de capítulos numerados, la página del índice deberá seguir el formato proporcionado por la ENTIDAD. En caso de requerirse más de una carpeta para contener todo el documento se deberá enumerar en tomos. </w:t>
      </w:r>
    </w:p>
    <w:p w14:paraId="003F252B"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1181937A"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r w:rsidRPr="000F6427">
        <w:rPr>
          <w:rFonts w:eastAsia="Calibri" w:cstheme="minorHAnsi"/>
          <w:sz w:val="18"/>
          <w:szCs w:val="18"/>
        </w:rPr>
        <w:t>Todos los productos deberán ser entregados de manera digital en un dispositivo de almacenamiento USB, o en su caso en una serie de estos, divididos en carpetas de acuerdo con el índice general de contenido de este documento. Los sobres de dispositivo de almacenamiento USB deberán ser de color blanco y tener la etiqueta aprobada por la ENTIDAD, y en caso de ser varios tomos deberán ser numerados, indicando siempre el tomo actual y el número total de tomos. Se deberán entregar tres copias digitales de todos los productos.</w:t>
      </w:r>
    </w:p>
    <w:p w14:paraId="33037348"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266A6FB3"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r w:rsidRPr="000F6427">
        <w:rPr>
          <w:rFonts w:eastAsia="Calibri" w:cstheme="minorHAnsi"/>
          <w:sz w:val="18"/>
          <w:szCs w:val="18"/>
        </w:rPr>
        <w:t>Todos los documentos y planos deberán seguir los lineamientos de imagen de las dependencias federales que participen y el Manual de Imagen de la ENTIDAD. No se aceptarán documentos borrosos, arrugados, manchados, en mal estado, o con un diseño diferente a los aprobados.</w:t>
      </w:r>
    </w:p>
    <w:p w14:paraId="5C4BEA36"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6764FEB2"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r w:rsidRPr="000F6427">
        <w:rPr>
          <w:rFonts w:eastAsia="Calibri" w:cstheme="minorHAnsi"/>
          <w:sz w:val="18"/>
          <w:szCs w:val="18"/>
        </w:rPr>
        <w:t>Todos los planos deberán ser elaborados en un programa especializado y entregar en el formato correspondiente, así como KMZ y/o. KML. Los planos deberán ser impresos en un plotter apropiado, y deberán ser claros, limpios, libres de marcas extrañas, con líneas, círculos y detalles de dibujo comunes mostrando anchos constantes y uniformes; por ningún motivo serán aceptados planos con manchones o escurrimientos de tinta, con calidades de línea diferente a las aprobadas, con errores de información, con escalas diferentes a los estándares, o con membretes diferentes a los aprobados por la ENTIDAD. En caso de contar con varias secciones o con detalles de una misma sección, se deberán mantener el mismo punto de referencia, ya sea el norte, alineamiento de la carretera, o cualquier otro que sea el caso. Todos los planos que formen parte de la entrega final deberán ser doblados a tamaño carta, contando la información descriptiva del proyecto en el membrete al frente, colocados dentro de protectores de hoja plásticos, e integrados en las carpetas de entrega (carpeta blanca de tres anillos).</w:t>
      </w:r>
    </w:p>
    <w:p w14:paraId="288BCDC7"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16622057"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r w:rsidRPr="000F6427">
        <w:rPr>
          <w:rFonts w:eastAsia="Calibri" w:cstheme="minorHAnsi"/>
          <w:sz w:val="18"/>
          <w:szCs w:val="18"/>
        </w:rPr>
        <w:t xml:space="preserve">Todos los documentos deberán ser entregados en su versión modificable (DWG, DOC, XLS, etc.), y además se deberán entregar copias de los documentos enteros en formato PDF. Se deberá entregar a esta misma tres copias de los productos completos impreso, y tres copias en digital (dispositivo de almacenamiento USB). </w:t>
      </w:r>
    </w:p>
    <w:p w14:paraId="4D7F634D"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2B115591"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r w:rsidRPr="000F6427">
        <w:rPr>
          <w:rFonts w:eastAsia="Calibri" w:cstheme="minorHAnsi"/>
          <w:sz w:val="18"/>
          <w:szCs w:val="18"/>
        </w:rPr>
        <w:t>A continuación, se enlista los documentos a entregar como parte del servicio:</w:t>
      </w:r>
    </w:p>
    <w:p w14:paraId="530C7849"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206F75D8" w14:textId="77777777" w:rsidR="00E42043" w:rsidRPr="000F6427" w:rsidRDefault="00E42043" w:rsidP="00E42043">
      <w:pPr>
        <w:pStyle w:val="Prrafodelista"/>
        <w:tabs>
          <w:tab w:val="left" w:pos="-720"/>
        </w:tabs>
        <w:spacing w:after="0" w:line="240" w:lineRule="auto"/>
        <w:ind w:left="0"/>
        <w:jc w:val="both"/>
        <w:rPr>
          <w:rFonts w:eastAsia="Calibri" w:cstheme="minorHAnsi"/>
          <w:b/>
          <w:bCs/>
          <w:sz w:val="18"/>
          <w:szCs w:val="18"/>
        </w:rPr>
      </w:pPr>
      <w:r w:rsidRPr="000F6427">
        <w:rPr>
          <w:rFonts w:eastAsia="Calibri" w:cstheme="minorHAnsi"/>
          <w:b/>
          <w:bCs/>
          <w:sz w:val="18"/>
          <w:szCs w:val="18"/>
        </w:rPr>
        <w:t>Sección 1: Planta Potabilizadora</w:t>
      </w:r>
    </w:p>
    <w:p w14:paraId="6F089377"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370E3EAE" w14:textId="77777777" w:rsidR="00E42043" w:rsidRPr="000F6427" w:rsidRDefault="00E42043" w:rsidP="00E42043">
      <w:pPr>
        <w:tabs>
          <w:tab w:val="left" w:pos="-720"/>
        </w:tabs>
        <w:spacing w:after="0" w:line="240" w:lineRule="auto"/>
        <w:contextualSpacing/>
        <w:jc w:val="both"/>
        <w:rPr>
          <w:rFonts w:eastAsia="Calibri" w:cstheme="minorHAnsi"/>
          <w:b/>
          <w:bCs/>
          <w:sz w:val="18"/>
          <w:szCs w:val="18"/>
        </w:rPr>
      </w:pPr>
      <w:r w:rsidRPr="000F6427">
        <w:rPr>
          <w:rFonts w:eastAsia="Calibri" w:cstheme="minorHAnsi"/>
          <w:b/>
          <w:bCs/>
          <w:sz w:val="18"/>
          <w:szCs w:val="18"/>
        </w:rPr>
        <w:t xml:space="preserve">CAPÍTULO I. EJECUCIÓN DEL PROGRAMA DE AHUYENTAMIENTO, RESCATE Y REUBICACIÓN DE ESPECIES DE FAUNA SILVESTRE </w:t>
      </w:r>
      <w:r w:rsidRPr="000F6427">
        <w:rPr>
          <w:rFonts w:eastAsia="Calibri" w:cstheme="minorHAnsi"/>
          <w:b/>
          <w:sz w:val="18"/>
          <w:szCs w:val="18"/>
        </w:rPr>
        <w:t>PARA LA CONSTRUCCIÓN DE LA PLANTA POTABILIZADORA Y SU CAMINO DE ACCESO</w:t>
      </w:r>
      <w:r w:rsidRPr="000F6427">
        <w:rPr>
          <w:rFonts w:eastAsia="Calibri" w:cstheme="minorHAnsi"/>
          <w:b/>
          <w:bCs/>
          <w:sz w:val="18"/>
          <w:szCs w:val="18"/>
        </w:rPr>
        <w:t xml:space="preserve"> EN SEGUIMIENTO DE LAS CONDICIONANTES DE LA “MANIFESTACIÓN DE IMPACTO AMBIENTAL PARA LA CONSTRUCCIÓN DE LA SEGUNDA LÍNEA DEL ACUEDUCTO GUADALUPE VICTORIA EN CIUDAD VICTORIA TAMAULIPAS” CON AUTORIZACIÓN SRA/DGIRA/DG-03101-23 Y SRA/DGIRA/DG-02000-25</w:t>
      </w:r>
    </w:p>
    <w:p w14:paraId="38877C31" w14:textId="77777777" w:rsidR="00E42043" w:rsidRPr="000F6427" w:rsidRDefault="00E42043" w:rsidP="00F600D4">
      <w:pPr>
        <w:numPr>
          <w:ilvl w:val="1"/>
          <w:numId w:val="43"/>
        </w:numPr>
        <w:tabs>
          <w:tab w:val="left" w:pos="-720"/>
        </w:tabs>
        <w:spacing w:after="0" w:line="240" w:lineRule="auto"/>
        <w:contextualSpacing/>
        <w:jc w:val="both"/>
        <w:rPr>
          <w:rFonts w:eastAsia="Calibri" w:cstheme="minorHAnsi"/>
          <w:sz w:val="18"/>
          <w:szCs w:val="18"/>
        </w:rPr>
      </w:pPr>
      <w:r w:rsidRPr="000F6427">
        <w:rPr>
          <w:rFonts w:eastAsia="Calibri" w:cstheme="minorHAnsi"/>
          <w:b/>
          <w:bCs/>
          <w:sz w:val="18"/>
          <w:szCs w:val="18"/>
        </w:rPr>
        <w:t>6 INFORMES MENSUALES</w:t>
      </w:r>
      <w:r w:rsidRPr="000F6427">
        <w:rPr>
          <w:rFonts w:eastAsia="Calibri" w:cstheme="minorHAnsi"/>
          <w:sz w:val="18"/>
          <w:szCs w:val="18"/>
        </w:rPr>
        <w:t xml:space="preserve"> QUE INCLUYAN LOS AVANCES DE LOS SIGUIENTES CONCEPTOS:</w:t>
      </w:r>
    </w:p>
    <w:p w14:paraId="40B43B9E"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A.1 Campañas de concientización ambiental para personal de obra y oficina con duración de máximo 15 min. Dos capacitaciones mensuales.</w:t>
      </w:r>
    </w:p>
    <w:p w14:paraId="5D5FF1BE"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A.2 Ahuyentamiento diario de fauna silvestre.</w:t>
      </w:r>
    </w:p>
    <w:p w14:paraId="44C9DB97"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A.3 Rescate y reubicación diaria de fauna silvestre.</w:t>
      </w:r>
    </w:p>
    <w:p w14:paraId="0EFA1A55"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 xml:space="preserve">A.4 Construcción de refugio temporal. </w:t>
      </w:r>
    </w:p>
    <w:p w14:paraId="2BD0E6A1"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A.5 Elaboración e instalación de señaléticas.</w:t>
      </w:r>
    </w:p>
    <w:p w14:paraId="082C675D"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p>
    <w:p w14:paraId="2A860918" w14:textId="77777777" w:rsidR="00E42043" w:rsidRPr="000F6427" w:rsidRDefault="00E42043" w:rsidP="00E42043">
      <w:pPr>
        <w:tabs>
          <w:tab w:val="left" w:pos="-720"/>
        </w:tabs>
        <w:spacing w:after="0" w:line="240" w:lineRule="auto"/>
        <w:contextualSpacing/>
        <w:jc w:val="both"/>
        <w:rPr>
          <w:rFonts w:eastAsia="Calibri" w:cstheme="minorHAnsi"/>
          <w:b/>
          <w:bCs/>
          <w:sz w:val="18"/>
          <w:szCs w:val="18"/>
        </w:rPr>
      </w:pPr>
      <w:r w:rsidRPr="000F6427">
        <w:rPr>
          <w:rFonts w:eastAsia="Calibri" w:cstheme="minorHAnsi"/>
          <w:b/>
          <w:bCs/>
          <w:sz w:val="18"/>
          <w:szCs w:val="18"/>
        </w:rPr>
        <w:t xml:space="preserve">CAPÍTULO II. EJECUCIÓN DEL PROGRAMA DE RESCATE Y UBICACIÓN DE FLORA </w:t>
      </w:r>
      <w:r w:rsidRPr="000F6427">
        <w:rPr>
          <w:rFonts w:eastAsia="Calibri" w:cstheme="minorHAnsi"/>
          <w:b/>
          <w:sz w:val="18"/>
          <w:szCs w:val="18"/>
        </w:rPr>
        <w:t>PARA LA CONSTRUCCIÓN DE LA PLANTA POTABILIZADORA Y SU CAMINO DE ACCESO</w:t>
      </w:r>
      <w:r w:rsidRPr="000F6427">
        <w:rPr>
          <w:rFonts w:eastAsia="Calibri" w:cstheme="minorHAnsi"/>
          <w:b/>
          <w:bCs/>
          <w:sz w:val="18"/>
          <w:szCs w:val="18"/>
        </w:rPr>
        <w:t xml:space="preserve"> EN SEGUIMIENTO DE LAS CONDICIONANTES DEL PROYECTO “MANIFESTACIÓN DE IMPACTO AMBIENTAL PARA LA CONSTRUCCIÓN DE LA SEGUNDA LÍNEA DEL ACUEDUCTO GUADALUPE VICTORIA EN CIUDAD VICTORIA TAMAULIPAS” CON AUTORIZACIÓN SRA/DGIRA/DG-03101-23 Y SRA/DGIRA/DG-02000-25</w:t>
      </w:r>
    </w:p>
    <w:p w14:paraId="73179AEF" w14:textId="77777777" w:rsidR="00E42043" w:rsidRPr="000F6427" w:rsidRDefault="00E42043" w:rsidP="00F600D4">
      <w:pPr>
        <w:numPr>
          <w:ilvl w:val="1"/>
          <w:numId w:val="43"/>
        </w:numPr>
        <w:tabs>
          <w:tab w:val="left" w:pos="-720"/>
        </w:tabs>
        <w:spacing w:after="0" w:line="240" w:lineRule="auto"/>
        <w:contextualSpacing/>
        <w:jc w:val="both"/>
        <w:rPr>
          <w:rFonts w:eastAsia="Calibri" w:cstheme="minorHAnsi"/>
          <w:sz w:val="18"/>
          <w:szCs w:val="18"/>
        </w:rPr>
      </w:pPr>
      <w:r w:rsidRPr="000F6427">
        <w:rPr>
          <w:rFonts w:eastAsia="Calibri" w:cstheme="minorHAnsi"/>
          <w:b/>
          <w:bCs/>
          <w:sz w:val="18"/>
          <w:szCs w:val="18"/>
        </w:rPr>
        <w:t>6 INFORMES MENSUALES</w:t>
      </w:r>
      <w:r w:rsidRPr="000F6427">
        <w:rPr>
          <w:rFonts w:eastAsia="Calibri" w:cstheme="minorHAnsi"/>
          <w:sz w:val="18"/>
          <w:szCs w:val="18"/>
        </w:rPr>
        <w:t xml:space="preserve"> QUE INCLUYAN LOS AVANCES DE LOS SIGUIENTES CONCEPTOS:</w:t>
      </w:r>
    </w:p>
    <w:p w14:paraId="6B9FAC05"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B.1 Campañas de concientización ambiental para personal de obra y oficina con duración de máximo 15 min. Dos capacitaciones mensuales.</w:t>
      </w:r>
    </w:p>
    <w:p w14:paraId="67973CEA"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B.2 Rescate de individuos y/o esquejes.</w:t>
      </w:r>
    </w:p>
    <w:p w14:paraId="3008DC03"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B.3 Reubicación de flora silvestre.</w:t>
      </w:r>
    </w:p>
    <w:p w14:paraId="5EED345B"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B.4 Mantenimiento de los individuos de flora silvestre reubicados.</w:t>
      </w:r>
    </w:p>
    <w:p w14:paraId="4CFE7C05"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B.5 Cercado individual de los individuos reubicados.</w:t>
      </w:r>
    </w:p>
    <w:p w14:paraId="59E8BA69" w14:textId="77777777" w:rsidR="00E42043" w:rsidRPr="000F6427" w:rsidRDefault="00E42043" w:rsidP="00E42043">
      <w:pPr>
        <w:tabs>
          <w:tab w:val="left" w:pos="-720"/>
        </w:tabs>
        <w:spacing w:after="0" w:line="240" w:lineRule="auto"/>
        <w:contextualSpacing/>
        <w:jc w:val="both"/>
        <w:rPr>
          <w:rFonts w:eastAsia="Calibri" w:cstheme="minorHAnsi"/>
          <w:sz w:val="18"/>
          <w:szCs w:val="18"/>
        </w:rPr>
      </w:pPr>
    </w:p>
    <w:p w14:paraId="50442BE1" w14:textId="77777777" w:rsidR="00E42043" w:rsidRPr="000F6427" w:rsidRDefault="00E42043" w:rsidP="00E42043">
      <w:pPr>
        <w:tabs>
          <w:tab w:val="left" w:pos="-720"/>
        </w:tabs>
        <w:spacing w:after="0" w:line="240" w:lineRule="auto"/>
        <w:jc w:val="both"/>
        <w:rPr>
          <w:rFonts w:eastAsia="Calibri" w:cstheme="minorHAnsi"/>
          <w:b/>
          <w:bCs/>
          <w:sz w:val="18"/>
          <w:szCs w:val="18"/>
        </w:rPr>
      </w:pPr>
      <w:r w:rsidRPr="000F6427">
        <w:rPr>
          <w:rFonts w:eastAsia="Calibri" w:cstheme="minorHAnsi"/>
          <w:b/>
          <w:bCs/>
          <w:sz w:val="18"/>
          <w:szCs w:val="18"/>
        </w:rPr>
        <w:t xml:space="preserve">CAPÍTULO III. EJECUCIÓN DEL PROGRAMA DE MANTENIMIENTO DE MAQUINARIA, EQUIPO Y VEHÍCULOS </w:t>
      </w:r>
      <w:r w:rsidRPr="000F6427">
        <w:rPr>
          <w:rFonts w:eastAsia="Calibri" w:cstheme="minorHAnsi"/>
          <w:b/>
          <w:sz w:val="18"/>
          <w:szCs w:val="18"/>
        </w:rPr>
        <w:t>PARA LA CONSTRUCCIÓN DE LA PLANTA POTABILIZADORA Y SU CAMINO DE ACCESO</w:t>
      </w:r>
      <w:r w:rsidRPr="000F6427">
        <w:rPr>
          <w:rFonts w:eastAsia="Calibri" w:cstheme="minorHAnsi"/>
          <w:b/>
          <w:bCs/>
          <w:sz w:val="18"/>
          <w:szCs w:val="18"/>
        </w:rPr>
        <w:t xml:space="preserve"> EN SEGUIMIENTO DE LAS CONDICIONANTES DEL PROYECTO “MANIFESTACIÓN DE IMPACTO AMBIENTAL PARA LA CONSTRUCCIÓN DE LA SEGUNDA LÍNEA DEL ACUEDUCTO GUADALUPE VICTORIA EN CIUDAD VICTORIA TAMAULIPAS” CON AUTORIZACIÓN SRA/DGIRA/DG-03101-23 Y SRA/DGIRA/DG-02000-25</w:t>
      </w:r>
    </w:p>
    <w:p w14:paraId="6254397E" w14:textId="77777777" w:rsidR="00E42043" w:rsidRPr="000F6427" w:rsidRDefault="00E42043" w:rsidP="00F600D4">
      <w:pPr>
        <w:numPr>
          <w:ilvl w:val="1"/>
          <w:numId w:val="43"/>
        </w:numPr>
        <w:tabs>
          <w:tab w:val="left" w:pos="-720"/>
        </w:tabs>
        <w:spacing w:after="0" w:line="240" w:lineRule="auto"/>
        <w:contextualSpacing/>
        <w:jc w:val="both"/>
        <w:rPr>
          <w:rFonts w:eastAsia="Calibri" w:cstheme="minorHAnsi"/>
          <w:sz w:val="18"/>
          <w:szCs w:val="18"/>
        </w:rPr>
      </w:pPr>
      <w:r w:rsidRPr="000F6427">
        <w:rPr>
          <w:rFonts w:eastAsia="Calibri" w:cstheme="minorHAnsi"/>
          <w:b/>
          <w:bCs/>
          <w:sz w:val="18"/>
          <w:szCs w:val="18"/>
        </w:rPr>
        <w:t xml:space="preserve">6 INFORMES MENSUALES </w:t>
      </w:r>
      <w:r w:rsidRPr="000F6427">
        <w:rPr>
          <w:rFonts w:eastAsia="Calibri" w:cstheme="minorHAnsi"/>
          <w:sz w:val="18"/>
          <w:szCs w:val="18"/>
        </w:rPr>
        <w:t>QUE INCLUYAN LOS AVANCES DE LOS SIGUIENTES CONCEPTOS:</w:t>
      </w:r>
    </w:p>
    <w:p w14:paraId="542E800C"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C.1 Revisión de expediente de control de maquinaria</w:t>
      </w:r>
    </w:p>
    <w:p w14:paraId="16F32E12"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C.2 Capacitación periódica</w:t>
      </w:r>
    </w:p>
    <w:p w14:paraId="0A3B16A0"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C.3 Revisión y seguimiento a monitoreos de ruido perimetral. Incluye visitas de lunes a viernes al sitio del proyecto, las cuales servirán para la elaboración de los informes.</w:t>
      </w:r>
    </w:p>
    <w:p w14:paraId="17DFA070"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C.4 Ejecución de simulacros</w:t>
      </w:r>
    </w:p>
    <w:p w14:paraId="791AB7E2"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C.5 Revisión y asesoramiento en cuanto a kit antiderrame y barreras absorbentes</w:t>
      </w:r>
    </w:p>
    <w:p w14:paraId="110D5915" w14:textId="77777777" w:rsidR="00E42043" w:rsidRPr="000F6427" w:rsidRDefault="00E42043" w:rsidP="00E42043">
      <w:pPr>
        <w:tabs>
          <w:tab w:val="left" w:pos="-720"/>
        </w:tabs>
        <w:spacing w:after="0" w:line="240" w:lineRule="auto"/>
        <w:contextualSpacing/>
        <w:jc w:val="both"/>
        <w:rPr>
          <w:rFonts w:eastAsia="Calibri" w:cstheme="minorHAnsi"/>
          <w:sz w:val="18"/>
          <w:szCs w:val="18"/>
        </w:rPr>
      </w:pPr>
    </w:p>
    <w:p w14:paraId="481F3765" w14:textId="77777777" w:rsidR="00E42043" w:rsidRPr="000F6427" w:rsidRDefault="00E42043" w:rsidP="00E42043">
      <w:pPr>
        <w:tabs>
          <w:tab w:val="left" w:pos="-720"/>
        </w:tabs>
        <w:spacing w:after="0" w:line="240" w:lineRule="auto"/>
        <w:contextualSpacing/>
        <w:jc w:val="both"/>
        <w:rPr>
          <w:rFonts w:eastAsia="Calibri" w:cstheme="minorHAnsi"/>
          <w:b/>
          <w:bCs/>
          <w:sz w:val="18"/>
          <w:szCs w:val="18"/>
        </w:rPr>
      </w:pPr>
      <w:r w:rsidRPr="000F6427">
        <w:rPr>
          <w:rFonts w:eastAsia="Calibri" w:cstheme="minorHAnsi"/>
          <w:b/>
          <w:bCs/>
          <w:sz w:val="18"/>
          <w:szCs w:val="18"/>
        </w:rPr>
        <w:t xml:space="preserve">CAPÍTULO IV. EJECUCIÓN DEL PROGRAMA DE MANEJO INTEGRAL DE RESIDUOS </w:t>
      </w:r>
      <w:r w:rsidRPr="000F6427">
        <w:rPr>
          <w:rFonts w:eastAsia="Calibri" w:cstheme="minorHAnsi"/>
          <w:b/>
          <w:sz w:val="18"/>
          <w:szCs w:val="18"/>
        </w:rPr>
        <w:t>PARA LA CONSTRUCCIÓN DE LA PLANTA POTABILIZADORA Y SU CAMINO DE ACCESO</w:t>
      </w:r>
      <w:r w:rsidRPr="000F6427">
        <w:rPr>
          <w:rFonts w:eastAsia="Calibri" w:cstheme="minorHAnsi"/>
          <w:b/>
          <w:bCs/>
          <w:sz w:val="18"/>
          <w:szCs w:val="18"/>
        </w:rPr>
        <w:t xml:space="preserve"> EN SEGUIMIENTO DE LAS CONDICIONANTES DEL PROYECTO “MANIFESTACIÓN DE IMPACTO AMBIENTAL PARA LA CONSTRUCCIÓN DE LA SEGUNDA LÍNEA DEL ACUEDUCTO GUADALUPE VICTORIA EN CIUDAD VICTORIA TAMAULIPAS” CON AUTORIZACIÓN SRA/DGIRA/DG-03101-23 Y SRA/DGIRA/DG-02000-25</w:t>
      </w:r>
    </w:p>
    <w:p w14:paraId="709D0371" w14:textId="77777777" w:rsidR="00E42043" w:rsidRPr="000F6427" w:rsidRDefault="00E42043" w:rsidP="00F600D4">
      <w:pPr>
        <w:numPr>
          <w:ilvl w:val="1"/>
          <w:numId w:val="43"/>
        </w:numPr>
        <w:tabs>
          <w:tab w:val="left" w:pos="-720"/>
        </w:tabs>
        <w:spacing w:after="0" w:line="240" w:lineRule="auto"/>
        <w:contextualSpacing/>
        <w:jc w:val="both"/>
        <w:rPr>
          <w:rFonts w:eastAsia="Calibri" w:cstheme="minorHAnsi"/>
          <w:sz w:val="18"/>
          <w:szCs w:val="18"/>
        </w:rPr>
      </w:pPr>
      <w:r w:rsidRPr="000F6427">
        <w:rPr>
          <w:rFonts w:eastAsia="Calibri" w:cstheme="minorHAnsi"/>
          <w:b/>
          <w:bCs/>
          <w:sz w:val="18"/>
          <w:szCs w:val="18"/>
        </w:rPr>
        <w:t xml:space="preserve">6 INFORMES MENSUALES </w:t>
      </w:r>
      <w:r w:rsidRPr="000F6427">
        <w:rPr>
          <w:rFonts w:eastAsia="Calibri" w:cstheme="minorHAnsi"/>
          <w:sz w:val="18"/>
          <w:szCs w:val="18"/>
        </w:rPr>
        <w:t>QUE INCLUYAN LOS AVANCES DE LOS SIGUIENTES CONCEPTOS:</w:t>
      </w:r>
    </w:p>
    <w:p w14:paraId="5299F984"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D.1 Asesoramiento en el diseño y ubicación de almacenes temporales de residuos</w:t>
      </w:r>
    </w:p>
    <w:p w14:paraId="78061358"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D.2 Asesoramiento y capacitación inicial para la elaboración de bitácoras de generación y disposición final de residuos.  Incluye visitas de supervisión de lunes a viernes al sitio del proyecto, las cuales servirán para la elaboración de los informes.</w:t>
      </w:r>
    </w:p>
    <w:p w14:paraId="1C21015F"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D.3 Revisión y seguimiento de permisos o registros necesarios para la generación</w:t>
      </w:r>
    </w:p>
    <w:p w14:paraId="393E4A4A"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lastRenderedPageBreak/>
        <w:t>D.4 Capacitación periódica</w:t>
      </w:r>
    </w:p>
    <w:p w14:paraId="25B4DC3D"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D.5 Verificación de cumplimiento del manejo integral de residuos con las autorizaciones vigentes en la materia.</w:t>
      </w:r>
    </w:p>
    <w:p w14:paraId="2671E475"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r w:rsidRPr="000F6427">
        <w:rPr>
          <w:rFonts w:eastAsia="Calibri" w:cstheme="minorHAnsi"/>
          <w:sz w:val="18"/>
          <w:szCs w:val="18"/>
        </w:rPr>
        <w:t>D.6 Seguimiento a residuos reciclables o valorizables</w:t>
      </w:r>
    </w:p>
    <w:p w14:paraId="7A561D3D" w14:textId="77777777" w:rsidR="00E42043" w:rsidRPr="000F6427" w:rsidRDefault="00E42043" w:rsidP="00E42043">
      <w:pPr>
        <w:tabs>
          <w:tab w:val="left" w:pos="-720"/>
        </w:tabs>
        <w:spacing w:after="0" w:line="240" w:lineRule="auto"/>
        <w:ind w:left="708"/>
        <w:contextualSpacing/>
        <w:jc w:val="both"/>
        <w:rPr>
          <w:rFonts w:eastAsia="Calibri" w:cstheme="minorHAnsi"/>
          <w:sz w:val="18"/>
          <w:szCs w:val="18"/>
        </w:rPr>
      </w:pPr>
    </w:p>
    <w:p w14:paraId="54ACAAF7" w14:textId="77777777" w:rsidR="00E42043" w:rsidRPr="000F6427" w:rsidRDefault="00E42043" w:rsidP="00E42043">
      <w:pPr>
        <w:tabs>
          <w:tab w:val="left" w:pos="-720"/>
        </w:tabs>
        <w:spacing w:after="0" w:line="240" w:lineRule="auto"/>
        <w:contextualSpacing/>
        <w:jc w:val="both"/>
        <w:rPr>
          <w:rFonts w:eastAsia="Calibri" w:cstheme="minorHAnsi"/>
          <w:b/>
          <w:bCs/>
          <w:sz w:val="18"/>
          <w:szCs w:val="18"/>
        </w:rPr>
      </w:pPr>
      <w:r w:rsidRPr="000F6427">
        <w:rPr>
          <w:rFonts w:eastAsia="Calibri" w:cstheme="minorHAnsi"/>
          <w:b/>
          <w:bCs/>
          <w:sz w:val="18"/>
          <w:szCs w:val="18"/>
        </w:rPr>
        <w:t xml:space="preserve">CAPÍTULO V. EJECUCIÓN DEL PROGRAMA DE VIGILANCIA </w:t>
      </w:r>
      <w:r w:rsidRPr="000F6427">
        <w:rPr>
          <w:rFonts w:eastAsia="Calibri" w:cstheme="minorHAnsi"/>
          <w:b/>
          <w:sz w:val="18"/>
          <w:szCs w:val="18"/>
        </w:rPr>
        <w:t>PARA LA CONSTRUCCIÓN DE LA PLANTA POTABILIZADORA Y SU CAMINO DE ACCESO</w:t>
      </w:r>
      <w:r w:rsidRPr="000F6427">
        <w:rPr>
          <w:rFonts w:eastAsia="Calibri" w:cstheme="minorHAnsi"/>
          <w:b/>
          <w:bCs/>
          <w:sz w:val="18"/>
          <w:szCs w:val="18"/>
        </w:rPr>
        <w:t xml:space="preserve"> AMBIENTAL EN SEGUIMIENTO DE LAS CONDICIONANTES DEL PROYECTO “MANIFESTACIÓN DE IMPACTO AMBIENTAL PARA LA CONSTRUCCIÓN DE LA SEGUNDA LÍNEA DEL ACUEDUCTO GUADALUPE VICTORIA EN CIUDAD VICTORIA TAMAULIPAS” CON AUTORIZACIÓN SRA/DGIRA/DG-03101-23 Y SRA/DGIRA/DG-02000-25</w:t>
      </w:r>
    </w:p>
    <w:p w14:paraId="7F279EAB" w14:textId="77777777" w:rsidR="00E42043" w:rsidRPr="000F6427" w:rsidRDefault="00E42043" w:rsidP="00F600D4">
      <w:pPr>
        <w:numPr>
          <w:ilvl w:val="1"/>
          <w:numId w:val="43"/>
        </w:numPr>
        <w:tabs>
          <w:tab w:val="left" w:pos="-720"/>
        </w:tabs>
        <w:spacing w:after="0" w:line="240" w:lineRule="auto"/>
        <w:contextualSpacing/>
        <w:jc w:val="both"/>
        <w:rPr>
          <w:rFonts w:eastAsia="Calibri" w:cstheme="minorHAnsi"/>
          <w:sz w:val="18"/>
          <w:szCs w:val="18"/>
        </w:rPr>
      </w:pPr>
      <w:r w:rsidRPr="000F6427">
        <w:rPr>
          <w:rFonts w:eastAsia="Calibri" w:cstheme="minorHAnsi"/>
          <w:b/>
          <w:bCs/>
          <w:sz w:val="18"/>
          <w:szCs w:val="18"/>
        </w:rPr>
        <w:t>6 INFORMES MENSUALES</w:t>
      </w:r>
      <w:r w:rsidRPr="000F6427">
        <w:rPr>
          <w:rFonts w:eastAsia="Calibri" w:cstheme="minorHAnsi"/>
          <w:sz w:val="18"/>
          <w:szCs w:val="18"/>
        </w:rPr>
        <w:t xml:space="preserve"> QUE INCLUYAN LOS AVANCES DE LOS SIGUIENTES CONCEPTOS:</w:t>
      </w:r>
    </w:p>
    <w:p w14:paraId="2DFEF744"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E.1 Asesoría para el cumplimiento de la legislación y normatividad ambiental</w:t>
      </w:r>
    </w:p>
    <w:p w14:paraId="2960A9F8"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E.2 Vigilancia del cumplimiento ambiental por parte de los contratistas (de obra y de ejecución de programas ambientales) conforme a la autorización No. SRA/DGIRA/DG-03101-23. Incluye visitas de supervisión de lunes a viernes al sitio del proyecto, las cuales servirán para la elaboración de los informes.</w:t>
      </w:r>
    </w:p>
    <w:p w14:paraId="7C6566C2"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 xml:space="preserve">E.3 Reunir evidencia fotográfica y documental que contengan el cumplimiento de Términos y Condicionantes del Resolutivos No. SRA/DGIRA/DG-03101-23. </w:t>
      </w:r>
    </w:p>
    <w:p w14:paraId="59240E3F"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E.5 Adquisición de lona para residuos sólidos urbanos 2 x 3 m</w:t>
      </w:r>
    </w:p>
    <w:p w14:paraId="574364C5"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E.6 Verificación de cumplimiento de medidas de prevención, mitigación y compensación.</w:t>
      </w:r>
    </w:p>
    <w:p w14:paraId="4F7DCA42"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27C52703" w14:textId="77777777" w:rsidR="00E42043" w:rsidRPr="000F6427" w:rsidRDefault="00E42043" w:rsidP="00E42043">
      <w:pPr>
        <w:pStyle w:val="Prrafodelista"/>
        <w:tabs>
          <w:tab w:val="left" w:pos="-720"/>
        </w:tabs>
        <w:spacing w:after="0" w:line="240" w:lineRule="auto"/>
        <w:ind w:left="0"/>
        <w:jc w:val="both"/>
        <w:rPr>
          <w:rFonts w:eastAsia="Calibri" w:cstheme="minorHAnsi"/>
          <w:b/>
          <w:bCs/>
          <w:sz w:val="18"/>
          <w:szCs w:val="18"/>
        </w:rPr>
      </w:pPr>
      <w:r w:rsidRPr="000F6427">
        <w:rPr>
          <w:rFonts w:eastAsia="Calibri" w:cstheme="minorHAnsi"/>
          <w:b/>
          <w:bCs/>
          <w:sz w:val="18"/>
          <w:szCs w:val="18"/>
        </w:rPr>
        <w:t>Sección 2: Segunda Línea Acueducto Guadalupe Victoria</w:t>
      </w:r>
    </w:p>
    <w:p w14:paraId="51765A2E"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446E8A7A" w14:textId="77777777" w:rsidR="00E42043" w:rsidRPr="000F6427" w:rsidRDefault="00E42043" w:rsidP="00E42043">
      <w:pPr>
        <w:pStyle w:val="Prrafodelista"/>
        <w:tabs>
          <w:tab w:val="left" w:pos="-720"/>
        </w:tabs>
        <w:spacing w:after="0" w:line="240" w:lineRule="auto"/>
        <w:ind w:left="0"/>
        <w:jc w:val="both"/>
        <w:rPr>
          <w:rFonts w:eastAsia="Calibri" w:cstheme="minorHAnsi"/>
          <w:b/>
          <w:bCs/>
          <w:sz w:val="18"/>
          <w:szCs w:val="18"/>
        </w:rPr>
      </w:pPr>
      <w:r w:rsidRPr="000F6427">
        <w:rPr>
          <w:rFonts w:eastAsia="Calibri" w:cstheme="minorHAnsi"/>
          <w:b/>
          <w:bCs/>
          <w:sz w:val="18"/>
          <w:szCs w:val="18"/>
        </w:rPr>
        <w:t xml:space="preserve">CAPÍTULO VI. EJECUCIÓN DEL PROGRAMA DE AHUYENTAMIENTO, RESCATE Y REUBICACIÓN DE ESPECIES DE FAUNA SILVESTRE </w:t>
      </w:r>
      <w:r w:rsidRPr="000F6427">
        <w:rPr>
          <w:rFonts w:eastAsia="Calibri" w:cstheme="minorHAnsi"/>
          <w:b/>
          <w:sz w:val="18"/>
          <w:szCs w:val="18"/>
        </w:rPr>
        <w:t>PARA LA CONSTRUCCIÓN DE LA SEGUNDA LÍNEA DEL ACUEDUCTO EN SEGUIMIENTO DE LAS CONDICIONANTES</w:t>
      </w:r>
      <w:r w:rsidRPr="000F6427">
        <w:rPr>
          <w:rFonts w:eastAsia="Calibri" w:cstheme="minorHAnsi"/>
          <w:b/>
          <w:bCs/>
          <w:sz w:val="18"/>
          <w:szCs w:val="18"/>
        </w:rPr>
        <w:t xml:space="preserve"> DE LA “MANIFESTACIÓN DE IMPACTO AMBIENTAL PARA LA CONSTRUCCIÓN DE LA SEGUNDA LÍNEA DEL ACUEDUCTO GUADALUPE VICTORIA EN CIUDAD VICTORIA TAMAULIPAS”</w:t>
      </w:r>
      <w:r w:rsidRPr="000F6427">
        <w:rPr>
          <w:rFonts w:cstheme="minorHAnsi"/>
          <w:sz w:val="18"/>
          <w:szCs w:val="18"/>
        </w:rPr>
        <w:t xml:space="preserve"> </w:t>
      </w:r>
      <w:r w:rsidRPr="000F6427">
        <w:rPr>
          <w:rFonts w:eastAsia="Calibri" w:cstheme="minorHAnsi"/>
          <w:b/>
          <w:bCs/>
          <w:sz w:val="18"/>
          <w:szCs w:val="18"/>
        </w:rPr>
        <w:t>CON AUTORIZACIÓN SRA/DGIRA/DG-03101-23</w:t>
      </w:r>
    </w:p>
    <w:p w14:paraId="5FC33625" w14:textId="77777777" w:rsidR="00E42043" w:rsidRPr="000F6427" w:rsidRDefault="00E42043" w:rsidP="00F600D4">
      <w:pPr>
        <w:pStyle w:val="Prrafodelista"/>
        <w:numPr>
          <w:ilvl w:val="1"/>
          <w:numId w:val="43"/>
        </w:numPr>
        <w:tabs>
          <w:tab w:val="left" w:pos="-720"/>
        </w:tabs>
        <w:spacing w:after="0" w:line="240" w:lineRule="auto"/>
        <w:jc w:val="both"/>
        <w:rPr>
          <w:rFonts w:eastAsia="Calibri" w:cstheme="minorHAnsi"/>
          <w:sz w:val="18"/>
          <w:szCs w:val="18"/>
        </w:rPr>
      </w:pPr>
      <w:r w:rsidRPr="000F6427">
        <w:rPr>
          <w:rFonts w:eastAsia="Calibri" w:cstheme="minorHAnsi"/>
          <w:b/>
          <w:bCs/>
          <w:sz w:val="18"/>
          <w:szCs w:val="18"/>
        </w:rPr>
        <w:t>6 INFORMES MENSUALES</w:t>
      </w:r>
      <w:r w:rsidRPr="000F6427">
        <w:rPr>
          <w:rFonts w:eastAsia="Calibri" w:cstheme="minorHAnsi"/>
          <w:sz w:val="18"/>
          <w:szCs w:val="18"/>
        </w:rPr>
        <w:t xml:space="preserve"> QUE INCLUYAN LOS AVANCES DE LOS SIGUIENTES CONCEPTOS:</w:t>
      </w:r>
    </w:p>
    <w:p w14:paraId="5F0122C0"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 xml:space="preserve">F.1 Campañas de concientización ambiental para personal de obra y oficina con duración de máximo 15 min. Dos capacitaciones mensuales. </w:t>
      </w:r>
    </w:p>
    <w:p w14:paraId="499EFC83"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 xml:space="preserve">F.2 Ahuyentamiento diario de fauna silvestre en los diferentes frentes de obra de los 54.48 km lineales que abarca la obra. </w:t>
      </w:r>
    </w:p>
    <w:p w14:paraId="734A027B"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 xml:space="preserve">F.3 Rescate y reubicación diaria de fauna silvestre en los diferentes frentes de obra de los 54.48 km lineales que abarca la obra. </w:t>
      </w:r>
    </w:p>
    <w:p w14:paraId="794E212A"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 xml:space="preserve">F.4 Construcción de refugio temporal. </w:t>
      </w:r>
    </w:p>
    <w:p w14:paraId="455B4B75"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F.5 Elaboración e instalación de señaléticas.</w:t>
      </w:r>
    </w:p>
    <w:p w14:paraId="5A6AA371"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p>
    <w:p w14:paraId="480CFB05" w14:textId="77777777" w:rsidR="00E42043" w:rsidRPr="000F6427" w:rsidRDefault="00E42043" w:rsidP="00E42043">
      <w:pPr>
        <w:pStyle w:val="Prrafodelista"/>
        <w:tabs>
          <w:tab w:val="left" w:pos="-720"/>
        </w:tabs>
        <w:spacing w:after="0" w:line="240" w:lineRule="auto"/>
        <w:ind w:left="0"/>
        <w:jc w:val="both"/>
        <w:rPr>
          <w:rFonts w:eastAsia="Calibri" w:cstheme="minorHAnsi"/>
          <w:b/>
          <w:bCs/>
          <w:sz w:val="18"/>
          <w:szCs w:val="18"/>
        </w:rPr>
      </w:pPr>
      <w:r w:rsidRPr="000F6427">
        <w:rPr>
          <w:rFonts w:eastAsia="Calibri" w:cstheme="minorHAnsi"/>
          <w:b/>
          <w:bCs/>
          <w:sz w:val="18"/>
          <w:szCs w:val="18"/>
        </w:rPr>
        <w:t xml:space="preserve">CAPÍTULO VII. EJECUCIÓN DEL PROGRAMA DE RESCATE Y UBICACIÓN DE FLORA </w:t>
      </w:r>
      <w:r w:rsidRPr="000F6427">
        <w:rPr>
          <w:rFonts w:eastAsia="Calibri" w:cstheme="minorHAnsi"/>
          <w:b/>
          <w:sz w:val="18"/>
          <w:szCs w:val="18"/>
        </w:rPr>
        <w:t>PARA LA CONSTRUCCIÓN DE LA SEGUNDA LÍNEA DEL ACUEDUCTO EN SEGUIMIENTO DE LAS CONDICIONANTES</w:t>
      </w:r>
      <w:r w:rsidRPr="000F6427">
        <w:rPr>
          <w:rFonts w:eastAsia="Calibri" w:cstheme="minorHAnsi"/>
          <w:b/>
          <w:bCs/>
          <w:sz w:val="18"/>
          <w:szCs w:val="18"/>
        </w:rPr>
        <w:t xml:space="preserve"> DEL PROYECTO “MANIFESTACIÓN DE IMPACTO AMBIENTAL PARA LA CONSTRUCCIÓN DE LA SEGUNDA LÍNEA DEL ACUEDUCTO GUADALUPE VICTORIA EN CIUDAD VICTORIA TAMAULIPAS” CON AUTORIZACIÓN SRA/DGIRA/DG-03101-23</w:t>
      </w:r>
    </w:p>
    <w:p w14:paraId="3506C7E8" w14:textId="77777777" w:rsidR="00E42043" w:rsidRPr="000F6427" w:rsidRDefault="00E42043" w:rsidP="00F600D4">
      <w:pPr>
        <w:pStyle w:val="Prrafodelista"/>
        <w:numPr>
          <w:ilvl w:val="1"/>
          <w:numId w:val="43"/>
        </w:numPr>
        <w:tabs>
          <w:tab w:val="left" w:pos="-720"/>
        </w:tabs>
        <w:spacing w:after="0" w:line="240" w:lineRule="auto"/>
        <w:jc w:val="both"/>
        <w:rPr>
          <w:rFonts w:eastAsia="Calibri" w:cstheme="minorHAnsi"/>
          <w:sz w:val="18"/>
          <w:szCs w:val="18"/>
        </w:rPr>
      </w:pPr>
      <w:r w:rsidRPr="000F6427">
        <w:rPr>
          <w:rFonts w:eastAsia="Calibri" w:cstheme="minorHAnsi"/>
          <w:b/>
          <w:bCs/>
          <w:sz w:val="18"/>
          <w:szCs w:val="18"/>
        </w:rPr>
        <w:t>6 INFORMES MENSUALES</w:t>
      </w:r>
      <w:r w:rsidRPr="000F6427">
        <w:rPr>
          <w:rFonts w:eastAsia="Calibri" w:cstheme="minorHAnsi"/>
          <w:sz w:val="18"/>
          <w:szCs w:val="18"/>
        </w:rPr>
        <w:t xml:space="preserve"> QUE INCLUYAN LOS AVANCES DE LOS SIGUIENTES CONCEPTOS:</w:t>
      </w:r>
    </w:p>
    <w:p w14:paraId="602FE7FF"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G.1 Campañas de concientización ambiental para personal de obra y oficina con duración de máximo 15 min. Dos capacitaciones mensuales.</w:t>
      </w:r>
    </w:p>
    <w:p w14:paraId="28E3FDE0"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 xml:space="preserve">G.2 Rescate de individuos y/o esquejes en los diferentes frentes de obra de los 54.48 km lineales que abarca la obra. </w:t>
      </w:r>
    </w:p>
    <w:p w14:paraId="4D8F44DA"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G.3 Reubicación de flora silvestre.</w:t>
      </w:r>
    </w:p>
    <w:p w14:paraId="0C514E2B"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G.4 Mantenimiento de los individuos de flora silvestre reubicados.</w:t>
      </w:r>
    </w:p>
    <w:p w14:paraId="26307B79"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G.5 Cercado individual de los individuos reubicados.</w:t>
      </w:r>
    </w:p>
    <w:p w14:paraId="2CFD9F1C"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18CDB9F5" w14:textId="77777777" w:rsidR="00E42043" w:rsidRPr="000F6427" w:rsidRDefault="00E42043" w:rsidP="00E42043">
      <w:pPr>
        <w:tabs>
          <w:tab w:val="left" w:pos="-720"/>
        </w:tabs>
        <w:spacing w:after="0" w:line="240" w:lineRule="auto"/>
        <w:jc w:val="both"/>
        <w:rPr>
          <w:rFonts w:eastAsia="Calibri" w:cstheme="minorHAnsi"/>
          <w:b/>
          <w:bCs/>
          <w:sz w:val="18"/>
          <w:szCs w:val="18"/>
        </w:rPr>
      </w:pPr>
      <w:r w:rsidRPr="000F6427">
        <w:rPr>
          <w:rFonts w:eastAsia="Calibri" w:cstheme="minorHAnsi"/>
          <w:b/>
          <w:bCs/>
          <w:sz w:val="18"/>
          <w:szCs w:val="18"/>
        </w:rPr>
        <w:t xml:space="preserve">CAPÍTULO VIII. EJECUCIÓN DEL PROGRAMA DE MANTENIMIENTO DE MAQUINARIA, EQUIPO Y VEHÍCULOS </w:t>
      </w:r>
      <w:r w:rsidRPr="000F6427">
        <w:rPr>
          <w:rFonts w:eastAsia="Calibri" w:cstheme="minorHAnsi"/>
          <w:b/>
          <w:sz w:val="18"/>
          <w:szCs w:val="18"/>
        </w:rPr>
        <w:t>PARA LA CONSTRUCCIÓN DE LA SEGUNDA LÍNEA DEL ACUEDUCTO EN SEGUIMIENTO DE LAS CONDICIONANTES</w:t>
      </w:r>
      <w:r w:rsidRPr="000F6427">
        <w:rPr>
          <w:rFonts w:eastAsia="Calibri" w:cstheme="minorHAnsi"/>
          <w:b/>
          <w:bCs/>
          <w:sz w:val="18"/>
          <w:szCs w:val="18"/>
        </w:rPr>
        <w:t xml:space="preserve"> DEL PROYECTO “MANIFESTACIÓN DE IMPACTO AMBIENTAL PARA LA CONSTRUCCIÓN DE LA SEGUNDA LÍNEA DEL ACUEDUCTO GUADALUPE VICTORIA EN CIUDAD VICTORIA TAMAULIPAS” CON AUTORIZACIÓN SRA/DGIRA/DG-03101-23</w:t>
      </w:r>
    </w:p>
    <w:p w14:paraId="2763BC1B" w14:textId="77777777" w:rsidR="00E42043" w:rsidRPr="000F6427" w:rsidRDefault="00E42043" w:rsidP="00F600D4">
      <w:pPr>
        <w:pStyle w:val="Prrafodelista"/>
        <w:numPr>
          <w:ilvl w:val="1"/>
          <w:numId w:val="43"/>
        </w:numPr>
        <w:tabs>
          <w:tab w:val="left" w:pos="-720"/>
        </w:tabs>
        <w:spacing w:after="0" w:line="240" w:lineRule="auto"/>
        <w:jc w:val="both"/>
        <w:rPr>
          <w:rFonts w:eastAsia="Calibri" w:cstheme="minorHAnsi"/>
          <w:sz w:val="18"/>
          <w:szCs w:val="18"/>
        </w:rPr>
      </w:pPr>
      <w:r w:rsidRPr="000F6427">
        <w:rPr>
          <w:rFonts w:eastAsia="Calibri" w:cstheme="minorHAnsi"/>
          <w:b/>
          <w:bCs/>
          <w:sz w:val="18"/>
          <w:szCs w:val="18"/>
        </w:rPr>
        <w:t xml:space="preserve">6 INFORMES MENSUALES </w:t>
      </w:r>
      <w:r w:rsidRPr="000F6427">
        <w:rPr>
          <w:rFonts w:eastAsia="Calibri" w:cstheme="minorHAnsi"/>
          <w:sz w:val="18"/>
          <w:szCs w:val="18"/>
        </w:rPr>
        <w:t>QUE INCLUYAN LOS AVANCES DE LOS SIGUIENTES CONCEPTOS:</w:t>
      </w:r>
    </w:p>
    <w:p w14:paraId="383411F4"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H.1 Revisión de expediente de control de maquinaria activa en los diferentes frentes de obra de los 54.48 km lineales que abarca la obra.</w:t>
      </w:r>
    </w:p>
    <w:p w14:paraId="40A195AF"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lastRenderedPageBreak/>
        <w:t xml:space="preserve">H.2 Campañas de concientización ambiental para personal de obra y oficina con duración de máximo 15 min. Dos capacitaciones mensuales. </w:t>
      </w:r>
    </w:p>
    <w:p w14:paraId="11F81E76"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H.3 Revisión y seguimiento a monitoreos de ruido perimetral en los diferentes frentes de obra de los 54.48 km lineales que abarca la obra.</w:t>
      </w:r>
    </w:p>
    <w:p w14:paraId="76B55E12"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H.4 Ejecución de simulacros en los diferentes frentes de obra de los 54.48 km lineales que abarca la obra.</w:t>
      </w:r>
    </w:p>
    <w:p w14:paraId="26E6C423"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H.5 Revisión y asesoramiento en cuanto a kit antiderrame y barreras absorbentes en los diferentes frentes de obra de los 54.48 km lineales que abarca la obra.</w:t>
      </w:r>
    </w:p>
    <w:p w14:paraId="7DFF4642" w14:textId="77777777" w:rsidR="00E42043" w:rsidRPr="000F6427" w:rsidRDefault="00E42043" w:rsidP="00E42043">
      <w:pPr>
        <w:pStyle w:val="Prrafodelista"/>
        <w:tabs>
          <w:tab w:val="left" w:pos="-720"/>
        </w:tabs>
        <w:spacing w:after="0" w:line="240" w:lineRule="auto"/>
        <w:ind w:left="0"/>
        <w:jc w:val="both"/>
        <w:rPr>
          <w:rFonts w:eastAsia="Calibri" w:cstheme="minorHAnsi"/>
          <w:sz w:val="18"/>
          <w:szCs w:val="18"/>
        </w:rPr>
      </w:pPr>
    </w:p>
    <w:p w14:paraId="4537401F" w14:textId="77777777" w:rsidR="00E42043" w:rsidRPr="000F6427" w:rsidRDefault="00E42043" w:rsidP="00E42043">
      <w:pPr>
        <w:pStyle w:val="Prrafodelista"/>
        <w:tabs>
          <w:tab w:val="left" w:pos="-720"/>
        </w:tabs>
        <w:spacing w:after="0" w:line="240" w:lineRule="auto"/>
        <w:ind w:left="0"/>
        <w:jc w:val="both"/>
        <w:rPr>
          <w:rFonts w:eastAsia="Calibri" w:cstheme="minorHAnsi"/>
          <w:b/>
          <w:bCs/>
          <w:sz w:val="18"/>
          <w:szCs w:val="18"/>
        </w:rPr>
      </w:pPr>
      <w:r w:rsidRPr="000F6427">
        <w:rPr>
          <w:rFonts w:eastAsia="Calibri" w:cstheme="minorHAnsi"/>
          <w:b/>
          <w:bCs/>
          <w:sz w:val="18"/>
          <w:szCs w:val="18"/>
        </w:rPr>
        <w:t xml:space="preserve">CAPÍTULO IX. EJECUCIÓN DEL PROGRAMA DE MANEJO INTEGRAL DE RESIDUOS </w:t>
      </w:r>
      <w:r w:rsidRPr="000F6427">
        <w:rPr>
          <w:rFonts w:eastAsia="Calibri" w:cstheme="minorHAnsi"/>
          <w:b/>
          <w:sz w:val="18"/>
          <w:szCs w:val="18"/>
        </w:rPr>
        <w:t>PARA LA CONSTRUCCIÓN DE LA SEGUNDA LÍNEA DEL ACUEDUCTO EN SEGUIMIENTO DE LAS CONDICIONANTES</w:t>
      </w:r>
      <w:r w:rsidRPr="000F6427">
        <w:rPr>
          <w:rFonts w:eastAsia="Calibri" w:cstheme="minorHAnsi"/>
          <w:b/>
          <w:bCs/>
          <w:sz w:val="18"/>
          <w:szCs w:val="18"/>
        </w:rPr>
        <w:t xml:space="preserve"> DEL PROYECTO “MANIFESTACIÓN DE IMPACTO AMBIENTAL PARA LA CONSTRUCCIÓN DE LA SEGUNDA LÍNEA DEL ACUEDUCTO GUADALUPE VICTORIA EN CIUDAD VICTORIA TAMAULIPAS” CON AUTORIZACIÓN SRA/DGIRA/DG-03101-23</w:t>
      </w:r>
    </w:p>
    <w:p w14:paraId="73A3BFB3" w14:textId="77777777" w:rsidR="00E42043" w:rsidRPr="000F6427" w:rsidRDefault="00E42043" w:rsidP="00F600D4">
      <w:pPr>
        <w:pStyle w:val="Prrafodelista"/>
        <w:numPr>
          <w:ilvl w:val="1"/>
          <w:numId w:val="43"/>
        </w:numPr>
        <w:tabs>
          <w:tab w:val="left" w:pos="-720"/>
        </w:tabs>
        <w:spacing w:after="0" w:line="240" w:lineRule="auto"/>
        <w:jc w:val="both"/>
        <w:rPr>
          <w:rFonts w:eastAsia="Calibri" w:cstheme="minorHAnsi"/>
          <w:sz w:val="18"/>
          <w:szCs w:val="18"/>
        </w:rPr>
      </w:pPr>
      <w:r w:rsidRPr="000F6427">
        <w:rPr>
          <w:rFonts w:eastAsia="Calibri" w:cstheme="minorHAnsi"/>
          <w:b/>
          <w:bCs/>
          <w:sz w:val="18"/>
          <w:szCs w:val="18"/>
        </w:rPr>
        <w:t xml:space="preserve">6 INFORMES MENSUALES </w:t>
      </w:r>
      <w:r w:rsidRPr="000F6427">
        <w:rPr>
          <w:rFonts w:eastAsia="Calibri" w:cstheme="minorHAnsi"/>
          <w:sz w:val="18"/>
          <w:szCs w:val="18"/>
        </w:rPr>
        <w:t>QUE INCLUYAN LOS AVANCES DE LOS SIGUIENTES CONCEPTOS:</w:t>
      </w:r>
    </w:p>
    <w:p w14:paraId="6BFE1915"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 xml:space="preserve">I.1 Asesoramiento en el diseño y ubicación de almacenes temporales de residuos en los diferentes frentes de obra de los 54.48 km lineales que abarca la obra. Incluye revisiones para el alcance del manejo integral de residuos. </w:t>
      </w:r>
    </w:p>
    <w:p w14:paraId="0E151991"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 xml:space="preserve">I.2 Asesoramiento y capacitación para la elaboración de bitácoras de generación y disposición final de residuos en los diferentes frentes de obra de los 54.48 km lineales que abarca la obra. </w:t>
      </w:r>
    </w:p>
    <w:p w14:paraId="5A82888C"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 xml:space="preserve">I.3 Revisión y seguimiento de permisos o registros necesarios para la generación de residuos de los diferentes contratistas en los diferentes frentes de obra de los 54.48 km lineales que abarca la obra. </w:t>
      </w:r>
    </w:p>
    <w:p w14:paraId="5CBD3787"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 xml:space="preserve">I.4 Campañas de concientización ambiental para personal de obra y oficina con duración de máximo 15 min. Dos capacitaciones mensuales. </w:t>
      </w:r>
    </w:p>
    <w:p w14:paraId="6208199F"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I.5 Verificación de cumplimiento del manejo integral de residuos con las autorizaciones vigentes en la materia.</w:t>
      </w:r>
    </w:p>
    <w:p w14:paraId="6BCBD1F5"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I.6 Seguimiento a residuos reciclables o valorizables</w:t>
      </w:r>
    </w:p>
    <w:p w14:paraId="0542A51C" w14:textId="77777777" w:rsidR="00E42043" w:rsidRPr="000F6427" w:rsidRDefault="00E42043" w:rsidP="00E42043">
      <w:pPr>
        <w:pStyle w:val="Prrafodelista"/>
        <w:tabs>
          <w:tab w:val="left" w:pos="-720"/>
        </w:tabs>
        <w:spacing w:after="0" w:line="240" w:lineRule="auto"/>
        <w:ind w:left="0"/>
        <w:jc w:val="both"/>
        <w:rPr>
          <w:rFonts w:eastAsia="Calibri" w:cstheme="minorHAnsi"/>
          <w:b/>
          <w:bCs/>
          <w:sz w:val="18"/>
          <w:szCs w:val="18"/>
        </w:rPr>
      </w:pPr>
    </w:p>
    <w:p w14:paraId="68C4D572" w14:textId="77777777" w:rsidR="00E42043" w:rsidRPr="000F6427" w:rsidRDefault="00E42043" w:rsidP="00E42043">
      <w:pPr>
        <w:pStyle w:val="Prrafodelista"/>
        <w:tabs>
          <w:tab w:val="left" w:pos="-720"/>
        </w:tabs>
        <w:spacing w:after="0" w:line="240" w:lineRule="auto"/>
        <w:ind w:left="0"/>
        <w:jc w:val="both"/>
        <w:rPr>
          <w:rFonts w:eastAsia="Calibri" w:cstheme="minorHAnsi"/>
          <w:b/>
          <w:bCs/>
          <w:sz w:val="18"/>
          <w:szCs w:val="18"/>
        </w:rPr>
      </w:pPr>
      <w:r w:rsidRPr="000F6427">
        <w:rPr>
          <w:rFonts w:eastAsia="Calibri" w:cstheme="minorHAnsi"/>
          <w:b/>
          <w:bCs/>
          <w:sz w:val="18"/>
          <w:szCs w:val="18"/>
        </w:rPr>
        <w:t>CAPÍTULO X. EJECUCIÓN DEL CRONOGRAMA DE TRABAJO PARA LA PROTECCIÓN DE CAUCES EN SEGUIMIENTO DE LAS CONDICIONANTES DEL PROYECTO “MANIFESTACIÓN DE IMPACTO AMBIENTAL PARA LA CONSTRUCCIÓN DE LA SEGUNDA LÍNEA DEL ACUEDUCTO GUADALUPE VICTORIA EN CIUDAD VICTORIA TAMAULIPAS” CON AUTORIZACIÓN SRA/DGIRA/DG-03101-23</w:t>
      </w:r>
    </w:p>
    <w:p w14:paraId="623D720B" w14:textId="77777777" w:rsidR="00E42043" w:rsidRPr="000F6427" w:rsidRDefault="00E42043" w:rsidP="00F600D4">
      <w:pPr>
        <w:pStyle w:val="Prrafodelista"/>
        <w:numPr>
          <w:ilvl w:val="1"/>
          <w:numId w:val="43"/>
        </w:numPr>
        <w:tabs>
          <w:tab w:val="left" w:pos="-720"/>
        </w:tabs>
        <w:spacing w:after="0" w:line="240" w:lineRule="auto"/>
        <w:jc w:val="both"/>
        <w:rPr>
          <w:rFonts w:eastAsia="Calibri" w:cstheme="minorHAnsi"/>
          <w:sz w:val="18"/>
          <w:szCs w:val="18"/>
        </w:rPr>
      </w:pPr>
      <w:r w:rsidRPr="000F6427">
        <w:rPr>
          <w:rFonts w:eastAsia="Calibri" w:cstheme="minorHAnsi"/>
          <w:b/>
          <w:bCs/>
          <w:sz w:val="18"/>
          <w:szCs w:val="18"/>
        </w:rPr>
        <w:t>6 INFORMES MENSUALES</w:t>
      </w:r>
      <w:r w:rsidRPr="000F6427">
        <w:rPr>
          <w:rFonts w:eastAsia="Calibri" w:cstheme="minorHAnsi"/>
          <w:sz w:val="18"/>
          <w:szCs w:val="18"/>
        </w:rPr>
        <w:t xml:space="preserve"> QUE INCLUYAN LOS AVANCES DE LOS SIGUIENTES CONCEPTOS:</w:t>
      </w:r>
    </w:p>
    <w:p w14:paraId="6A4D04F5"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J.1 Revisión de condiciones de cauces.</w:t>
      </w:r>
    </w:p>
    <w:p w14:paraId="27C4199A"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J.2 Colocación de señalética o infografía sobre prohibiciones en las corrientes de agua.</w:t>
      </w:r>
    </w:p>
    <w:p w14:paraId="2916E052"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J.3 Capacitación periódica al personal en obra y/o oficina sobre las medidas que se contemplan para la protección de cauces.</w:t>
      </w:r>
    </w:p>
    <w:p w14:paraId="6DA8662E" w14:textId="77777777" w:rsidR="00E42043" w:rsidRPr="000F6427" w:rsidRDefault="00E42043" w:rsidP="00E42043">
      <w:pPr>
        <w:pStyle w:val="Prrafodelista"/>
        <w:tabs>
          <w:tab w:val="left" w:pos="-720"/>
        </w:tabs>
        <w:spacing w:after="0" w:line="240" w:lineRule="auto"/>
        <w:ind w:left="0"/>
        <w:jc w:val="both"/>
        <w:rPr>
          <w:rFonts w:eastAsia="Calibri" w:cstheme="minorHAnsi"/>
          <w:b/>
          <w:bCs/>
          <w:sz w:val="18"/>
          <w:szCs w:val="18"/>
        </w:rPr>
      </w:pPr>
    </w:p>
    <w:p w14:paraId="7064DBFC" w14:textId="77777777" w:rsidR="00E42043" w:rsidRPr="000F6427" w:rsidRDefault="00E42043" w:rsidP="00E42043">
      <w:pPr>
        <w:pStyle w:val="Prrafodelista"/>
        <w:tabs>
          <w:tab w:val="left" w:pos="-720"/>
        </w:tabs>
        <w:spacing w:after="0" w:line="240" w:lineRule="auto"/>
        <w:ind w:left="0"/>
        <w:jc w:val="both"/>
        <w:rPr>
          <w:rFonts w:eastAsia="Calibri" w:cstheme="minorHAnsi"/>
          <w:b/>
          <w:bCs/>
          <w:sz w:val="18"/>
          <w:szCs w:val="18"/>
        </w:rPr>
      </w:pPr>
      <w:r w:rsidRPr="000F6427">
        <w:rPr>
          <w:rFonts w:eastAsia="Calibri" w:cstheme="minorHAnsi"/>
          <w:b/>
          <w:bCs/>
          <w:sz w:val="18"/>
          <w:szCs w:val="18"/>
        </w:rPr>
        <w:t xml:space="preserve">CAPÍTULO XI. EJECUCIÓN DEL PROGRAMA DE VIGILANCIA </w:t>
      </w:r>
      <w:r w:rsidRPr="000F6427">
        <w:rPr>
          <w:rFonts w:eastAsia="Calibri" w:cstheme="minorHAnsi"/>
          <w:b/>
          <w:sz w:val="18"/>
          <w:szCs w:val="18"/>
        </w:rPr>
        <w:t>PARA LA CONSTRUCCIÓN DE LA SEGUNDA LÍNEA DEL ACUEDUCTO</w:t>
      </w:r>
      <w:r w:rsidRPr="000F6427">
        <w:rPr>
          <w:rFonts w:eastAsia="Calibri" w:cstheme="minorHAnsi"/>
          <w:b/>
          <w:bCs/>
          <w:sz w:val="18"/>
          <w:szCs w:val="18"/>
        </w:rPr>
        <w:t xml:space="preserve"> AMBIENTAL EN SEGUIMIENTO DE LAS CONDICIONANTES DEL PROYECTO “MANIFESTACIÓN DE IMPACTO AMBIENTAL PARA LA CONSTRUCCIÓN DE LA SEGUNDA LÍNEA DEL ACUEDUCTO GUADALUPE VICTORIA EN CIUDAD VICTORIA TAMAULIPAS” CON AUTORIZACIÓN SRA/DGIRA/DG-03101-23</w:t>
      </w:r>
    </w:p>
    <w:p w14:paraId="68583453" w14:textId="77777777" w:rsidR="00E42043" w:rsidRPr="000F6427" w:rsidRDefault="00E42043" w:rsidP="00F600D4">
      <w:pPr>
        <w:pStyle w:val="Prrafodelista"/>
        <w:numPr>
          <w:ilvl w:val="1"/>
          <w:numId w:val="43"/>
        </w:numPr>
        <w:tabs>
          <w:tab w:val="left" w:pos="-720"/>
        </w:tabs>
        <w:spacing w:after="0" w:line="240" w:lineRule="auto"/>
        <w:jc w:val="both"/>
        <w:rPr>
          <w:rFonts w:eastAsia="Calibri" w:cstheme="minorHAnsi"/>
          <w:sz w:val="18"/>
          <w:szCs w:val="18"/>
        </w:rPr>
      </w:pPr>
      <w:r w:rsidRPr="000F6427">
        <w:rPr>
          <w:rFonts w:eastAsia="Calibri" w:cstheme="minorHAnsi"/>
          <w:b/>
          <w:bCs/>
          <w:sz w:val="18"/>
          <w:szCs w:val="18"/>
        </w:rPr>
        <w:t>6 INFORMES MENSUALES</w:t>
      </w:r>
      <w:r w:rsidRPr="000F6427">
        <w:rPr>
          <w:rFonts w:eastAsia="Calibri" w:cstheme="minorHAnsi"/>
          <w:sz w:val="18"/>
          <w:szCs w:val="18"/>
        </w:rPr>
        <w:t xml:space="preserve"> QUE INCLUYAN LOS AVANCES DE LOS SIGUIENTES CONCEPTOS:</w:t>
      </w:r>
    </w:p>
    <w:p w14:paraId="1ADC5601"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 xml:space="preserve">K.1 Asesoría para el cumplimiento de la legislación y normatividad ambiental a los diferentes contratistas que laboren a lo largo de los 54.48 km lineales que abarca la obra. </w:t>
      </w:r>
    </w:p>
    <w:p w14:paraId="11DC35E3"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K.2 Vigilancia del cumplimiento ambiental por parte de los contratistas (de obra y de ejecución de programas ambientales) conforme a la autorización No. SRA/DGIRA/DG-03101-23.</w:t>
      </w:r>
    </w:p>
    <w:p w14:paraId="480C10EB"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K.3 Verificación de cumplimiento de medidas de prevención, mitigación y compensación.</w:t>
      </w:r>
    </w:p>
    <w:p w14:paraId="11F1DDD7"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K.4 Reunir evidencia fotográfica y documental que contengan el cumplimiento de Términos y Condicionantes del Resolutivo No. SRA/DGIRA/DG-03101-23.</w:t>
      </w:r>
    </w:p>
    <w:p w14:paraId="06D84C1D"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K.5 Diseño, adquisición y colocación de señalamientos de presencia de flora silvestre en el sitio del proyecto (lona).</w:t>
      </w:r>
    </w:p>
    <w:p w14:paraId="32ECA132"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K.6 Adquisición y colocación de lona para residuos sólidos urbanos 2 x 1 m.</w:t>
      </w:r>
    </w:p>
    <w:p w14:paraId="3AF0B888"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p>
    <w:p w14:paraId="3FE40A2E" w14:textId="77777777" w:rsidR="00E42043" w:rsidRPr="000F6427" w:rsidRDefault="00E42043" w:rsidP="00E42043">
      <w:pPr>
        <w:pStyle w:val="Prrafodelista"/>
        <w:tabs>
          <w:tab w:val="left" w:pos="-720"/>
        </w:tabs>
        <w:spacing w:after="0" w:line="240" w:lineRule="auto"/>
        <w:ind w:left="0"/>
        <w:jc w:val="both"/>
        <w:rPr>
          <w:rFonts w:eastAsia="Calibri" w:cstheme="minorHAnsi"/>
          <w:b/>
          <w:bCs/>
          <w:sz w:val="18"/>
          <w:szCs w:val="18"/>
        </w:rPr>
      </w:pPr>
      <w:r w:rsidRPr="000F6427">
        <w:rPr>
          <w:rFonts w:eastAsia="Calibri" w:cstheme="minorHAnsi"/>
          <w:b/>
          <w:bCs/>
          <w:sz w:val="18"/>
          <w:szCs w:val="18"/>
        </w:rPr>
        <w:t>CAPÍTULO XII. ELABORACIÓN Y PRESENTACIÓN ANTE PROFEPA Y SEMARNAT DEL INFORME SEMESTRAL EN CUMPLIMIENTO AL TÉRMINO NOVENO DEL RESOLUTIVO SRA/DGIRA/DG-03101-23 DEL PROYECTO “MANIFESTACIÓN DE IMPACTO AMBIENTAL PARA LA CONSTRUCCIÓN DE LA SEGUNDA LÍNEA DEL ACUEDUCTO GUADALUPE VICTORIA EN CIUDAD VICTORIA TAMAULIPAS”</w:t>
      </w:r>
    </w:p>
    <w:p w14:paraId="2A675935" w14:textId="77777777" w:rsidR="00E42043" w:rsidRPr="000F6427" w:rsidRDefault="00E42043" w:rsidP="00F600D4">
      <w:pPr>
        <w:pStyle w:val="Prrafodelista"/>
        <w:numPr>
          <w:ilvl w:val="1"/>
          <w:numId w:val="43"/>
        </w:numPr>
        <w:spacing w:line="256" w:lineRule="auto"/>
        <w:jc w:val="both"/>
        <w:rPr>
          <w:rFonts w:eastAsia="Calibri" w:cstheme="minorHAnsi"/>
          <w:b/>
          <w:bCs/>
          <w:sz w:val="18"/>
          <w:szCs w:val="18"/>
        </w:rPr>
      </w:pPr>
      <w:r w:rsidRPr="000F6427">
        <w:rPr>
          <w:rFonts w:eastAsia="Calibri" w:cstheme="minorHAnsi"/>
          <w:b/>
          <w:bCs/>
          <w:sz w:val="18"/>
          <w:szCs w:val="18"/>
        </w:rPr>
        <w:lastRenderedPageBreak/>
        <w:t>2 INFORMES QUE INCLUYAN LOS AVANCES DE LOS SIGUIENTES CONCEPTOS:</w:t>
      </w:r>
    </w:p>
    <w:p w14:paraId="59D61F91" w14:textId="77777777" w:rsidR="00E42043" w:rsidRPr="000F6427" w:rsidRDefault="00E42043" w:rsidP="00E42043">
      <w:pPr>
        <w:pStyle w:val="Prrafodelista"/>
        <w:tabs>
          <w:tab w:val="left" w:pos="-720"/>
        </w:tabs>
        <w:spacing w:after="0" w:line="240" w:lineRule="auto"/>
        <w:jc w:val="both"/>
        <w:rPr>
          <w:rFonts w:eastAsia="Calibri" w:cstheme="minorHAnsi"/>
          <w:sz w:val="18"/>
          <w:szCs w:val="18"/>
        </w:rPr>
      </w:pPr>
      <w:r w:rsidRPr="000F6427">
        <w:rPr>
          <w:rFonts w:eastAsia="Calibri" w:cstheme="minorHAnsi"/>
          <w:sz w:val="18"/>
          <w:szCs w:val="18"/>
        </w:rPr>
        <w:t>L. Elaboración y presentación de informe de cumplimiento al Término Noveno del Resolutivo SRA/DGIRA/DG-03101-23</w:t>
      </w:r>
    </w:p>
    <w:p w14:paraId="674B1336" w14:textId="77777777" w:rsidR="00E42043" w:rsidRPr="000F6427" w:rsidRDefault="00E42043" w:rsidP="00E42043">
      <w:pPr>
        <w:spacing w:before="120"/>
        <w:jc w:val="both"/>
        <w:rPr>
          <w:rFonts w:cstheme="minorHAnsi"/>
          <w:b/>
          <w:sz w:val="16"/>
          <w:szCs w:val="16"/>
        </w:rPr>
      </w:pPr>
    </w:p>
    <w:p w14:paraId="29709207" w14:textId="5EDA61EF" w:rsidR="00E42043" w:rsidRPr="000F6427" w:rsidRDefault="00E42043" w:rsidP="00F600D4">
      <w:pPr>
        <w:pStyle w:val="Prrafodelista"/>
        <w:numPr>
          <w:ilvl w:val="0"/>
          <w:numId w:val="10"/>
        </w:numPr>
        <w:spacing w:before="120"/>
        <w:jc w:val="both"/>
        <w:rPr>
          <w:rFonts w:cstheme="minorHAnsi"/>
          <w:b/>
          <w:sz w:val="16"/>
          <w:szCs w:val="16"/>
        </w:rPr>
      </w:pPr>
      <w:r w:rsidRPr="000F6427">
        <w:rPr>
          <w:rFonts w:cstheme="minorHAnsi"/>
          <w:b/>
          <w:sz w:val="16"/>
          <w:szCs w:val="16"/>
        </w:rPr>
        <w:t>Propuesta económica y calendario de entregables</w:t>
      </w:r>
    </w:p>
    <w:p w14:paraId="7B17DCCB" w14:textId="77777777" w:rsidR="00E42043" w:rsidRPr="000F6427" w:rsidRDefault="00E42043" w:rsidP="00E42043">
      <w:pPr>
        <w:tabs>
          <w:tab w:val="left" w:pos="-720"/>
        </w:tabs>
        <w:spacing w:after="0" w:line="240" w:lineRule="auto"/>
        <w:jc w:val="both"/>
        <w:rPr>
          <w:rFonts w:eastAsia="Calibri" w:cstheme="minorHAnsi"/>
          <w:sz w:val="18"/>
          <w:szCs w:val="18"/>
        </w:rPr>
      </w:pPr>
      <w:r w:rsidRPr="000F6427">
        <w:rPr>
          <w:rFonts w:eastAsia="Calibri" w:cstheme="minorHAnsi"/>
          <w:sz w:val="18"/>
          <w:szCs w:val="18"/>
        </w:rPr>
        <w:t>Plazo de ejecución: 6 (seis) meses, 183 días naturales</w:t>
      </w:r>
    </w:p>
    <w:p w14:paraId="5D7E600A" w14:textId="77777777" w:rsidR="00E42043" w:rsidRPr="000F6427" w:rsidRDefault="00E42043" w:rsidP="00E42043">
      <w:pPr>
        <w:tabs>
          <w:tab w:val="left" w:pos="-720"/>
        </w:tabs>
        <w:spacing w:after="0" w:line="240" w:lineRule="auto"/>
        <w:jc w:val="both"/>
        <w:rPr>
          <w:rFonts w:eastAsia="Calibri" w:cstheme="minorHAnsi"/>
          <w:sz w:val="18"/>
          <w:szCs w:val="18"/>
        </w:rPr>
      </w:pPr>
    </w:p>
    <w:p w14:paraId="5437490E" w14:textId="77777777" w:rsidR="00E42043" w:rsidRPr="000F6427" w:rsidRDefault="00E42043" w:rsidP="00E42043">
      <w:pPr>
        <w:pStyle w:val="TDRNormal"/>
        <w:spacing w:before="0" w:after="0" w:line="240" w:lineRule="auto"/>
        <w:rPr>
          <w:rFonts w:asciiTheme="minorHAnsi" w:hAnsiTheme="minorHAnsi" w:cstheme="minorHAnsi"/>
          <w:sz w:val="18"/>
          <w:szCs w:val="18"/>
        </w:rPr>
      </w:pPr>
      <w:r w:rsidRPr="000F6427">
        <w:rPr>
          <w:rFonts w:asciiTheme="minorHAnsi" w:hAnsiTheme="minorHAnsi" w:cstheme="minorHAnsi"/>
          <w:sz w:val="18"/>
          <w:szCs w:val="18"/>
        </w:rPr>
        <w:t xml:space="preserve">La propuesta económica deberá contener enlistados los puntos mencionados en la sección de </w:t>
      </w:r>
      <w:r w:rsidRPr="000F6427">
        <w:rPr>
          <w:rFonts w:asciiTheme="minorHAnsi" w:hAnsiTheme="minorHAnsi" w:cstheme="minorHAnsi"/>
          <w:b/>
          <w:bCs/>
          <w:sz w:val="18"/>
          <w:szCs w:val="18"/>
        </w:rPr>
        <w:t>E. SERVICIOS DEL CONTRATISTA</w:t>
      </w:r>
      <w:r w:rsidRPr="000F6427">
        <w:rPr>
          <w:rFonts w:asciiTheme="minorHAnsi" w:hAnsiTheme="minorHAnsi" w:cstheme="minorHAnsi"/>
          <w:sz w:val="18"/>
          <w:szCs w:val="18"/>
        </w:rPr>
        <w:t xml:space="preserve">, conforme al </w:t>
      </w:r>
      <w:r w:rsidRPr="000F6427">
        <w:rPr>
          <w:rFonts w:asciiTheme="minorHAnsi" w:hAnsiTheme="minorHAnsi" w:cstheme="minorHAnsi"/>
          <w:b/>
          <w:bCs/>
          <w:sz w:val="18"/>
          <w:szCs w:val="18"/>
        </w:rPr>
        <w:t>CATÁLOGO DE CONCEPTOS</w:t>
      </w:r>
      <w:r w:rsidRPr="000F6427">
        <w:rPr>
          <w:rFonts w:asciiTheme="minorHAnsi" w:hAnsiTheme="minorHAnsi" w:cstheme="minorHAnsi"/>
          <w:sz w:val="18"/>
          <w:szCs w:val="18"/>
        </w:rPr>
        <w:t xml:space="preserve">. En la cotización de los distintos conceptos deberá considerarse el </w:t>
      </w:r>
      <w:r w:rsidRPr="000F6427">
        <w:rPr>
          <w:rFonts w:asciiTheme="minorHAnsi" w:hAnsiTheme="minorHAnsi" w:cstheme="minorHAnsi"/>
          <w:b/>
          <w:bCs/>
          <w:sz w:val="18"/>
          <w:szCs w:val="18"/>
        </w:rPr>
        <w:t>PROGRAMA DE ACTIVIDADES</w:t>
      </w:r>
      <w:r w:rsidRPr="000F6427">
        <w:rPr>
          <w:rFonts w:asciiTheme="minorHAnsi" w:hAnsiTheme="minorHAnsi" w:cstheme="minorHAnsi"/>
          <w:sz w:val="18"/>
          <w:szCs w:val="18"/>
        </w:rPr>
        <w:t xml:space="preserve"> entregado por la ENTIDAD, tomando en cuenta la programación correspondiente para la ejecución de los servicios.</w:t>
      </w:r>
    </w:p>
    <w:p w14:paraId="67FA8DBA" w14:textId="77777777" w:rsidR="00E42043" w:rsidRPr="000F6427" w:rsidRDefault="00E42043" w:rsidP="00E42043">
      <w:pPr>
        <w:pStyle w:val="TDRNormal"/>
        <w:spacing w:before="0" w:after="0" w:line="240" w:lineRule="auto"/>
        <w:rPr>
          <w:rFonts w:asciiTheme="minorHAnsi" w:hAnsiTheme="minorHAnsi" w:cstheme="minorHAnsi"/>
          <w:sz w:val="18"/>
          <w:szCs w:val="18"/>
        </w:rPr>
      </w:pPr>
    </w:p>
    <w:p w14:paraId="121C0B24" w14:textId="77777777" w:rsidR="00E42043" w:rsidRPr="000F6427" w:rsidRDefault="00E42043" w:rsidP="00E42043">
      <w:pPr>
        <w:pStyle w:val="TDRNormal"/>
        <w:spacing w:before="0" w:after="0" w:line="240" w:lineRule="auto"/>
        <w:rPr>
          <w:rFonts w:asciiTheme="minorHAnsi" w:hAnsiTheme="minorHAnsi" w:cstheme="minorHAnsi"/>
          <w:sz w:val="18"/>
          <w:szCs w:val="18"/>
        </w:rPr>
      </w:pPr>
      <w:r w:rsidRPr="000F6427">
        <w:rPr>
          <w:rFonts w:asciiTheme="minorHAnsi" w:hAnsiTheme="minorHAnsi" w:cstheme="minorHAnsi"/>
          <w:sz w:val="18"/>
          <w:szCs w:val="18"/>
        </w:rPr>
        <w:t>En caso de requerir realizar trámites o gestiones frente a alguna autoridad municipal, estatal, federal, o privada, el CONTRATISTA deberá considerar dentro de la propuesta económica todos los costos generados por esa gestión; los pagos de derechos u obligaciones que pudieran ser requeridos, serán incluidos dentro de la propuesta, dentro de sus costos indirectos, y forman parte integral de su análisis de costos.</w:t>
      </w:r>
    </w:p>
    <w:p w14:paraId="58E40D23" w14:textId="77777777" w:rsidR="00E42043" w:rsidRPr="000F6427" w:rsidRDefault="00E42043" w:rsidP="00E42043">
      <w:pPr>
        <w:pStyle w:val="TDRNormal"/>
        <w:spacing w:before="0" w:after="0" w:line="240" w:lineRule="auto"/>
        <w:rPr>
          <w:rFonts w:asciiTheme="minorHAnsi" w:hAnsiTheme="minorHAnsi" w:cstheme="minorHAnsi"/>
          <w:sz w:val="18"/>
          <w:szCs w:val="18"/>
        </w:rPr>
      </w:pPr>
    </w:p>
    <w:p w14:paraId="3FD8E63C" w14:textId="77777777" w:rsidR="00E42043" w:rsidRPr="000F6427" w:rsidRDefault="00E42043" w:rsidP="00E42043">
      <w:pPr>
        <w:pStyle w:val="TDRNormal"/>
        <w:spacing w:before="0" w:after="0" w:line="240" w:lineRule="auto"/>
        <w:rPr>
          <w:rFonts w:asciiTheme="minorHAnsi" w:hAnsiTheme="minorHAnsi" w:cstheme="minorHAnsi"/>
          <w:sz w:val="18"/>
          <w:szCs w:val="18"/>
        </w:rPr>
      </w:pPr>
      <w:r w:rsidRPr="000F6427">
        <w:rPr>
          <w:rFonts w:asciiTheme="minorHAnsi" w:hAnsiTheme="minorHAnsi" w:cstheme="minorHAnsi"/>
          <w:sz w:val="18"/>
          <w:szCs w:val="18"/>
        </w:rPr>
        <w:t>La propuesta económica deberá contener un calendario de actividades, donde se especifiquen los plazos de tiempo para entrega de los productos para revisión.</w:t>
      </w:r>
    </w:p>
    <w:p w14:paraId="7F05628F" w14:textId="77777777" w:rsidR="00E42043" w:rsidRPr="000F6427" w:rsidRDefault="00E42043" w:rsidP="00E42043">
      <w:pPr>
        <w:pStyle w:val="TDRNormal"/>
        <w:spacing w:before="0" w:after="0" w:line="240" w:lineRule="auto"/>
        <w:rPr>
          <w:rFonts w:asciiTheme="minorHAnsi" w:hAnsiTheme="minorHAnsi" w:cstheme="minorHAnsi"/>
          <w:sz w:val="18"/>
          <w:szCs w:val="18"/>
        </w:rPr>
      </w:pPr>
    </w:p>
    <w:p w14:paraId="0CA31531" w14:textId="77777777" w:rsidR="00E42043" w:rsidRPr="000F6427" w:rsidRDefault="00E42043" w:rsidP="00E42043">
      <w:pPr>
        <w:pStyle w:val="TDRNormal"/>
        <w:spacing w:before="0" w:after="0" w:line="240" w:lineRule="auto"/>
        <w:rPr>
          <w:rFonts w:asciiTheme="minorHAnsi" w:hAnsiTheme="minorHAnsi" w:cstheme="minorHAnsi"/>
          <w:sz w:val="18"/>
          <w:szCs w:val="18"/>
        </w:rPr>
      </w:pPr>
      <w:r w:rsidRPr="000F6427">
        <w:rPr>
          <w:rFonts w:asciiTheme="minorHAnsi" w:hAnsiTheme="minorHAnsi" w:cstheme="minorHAnsi"/>
          <w:sz w:val="18"/>
          <w:szCs w:val="18"/>
        </w:rPr>
        <w:t>Se deberá incluir en el calendario de entregas la programación de pagos y estimaciones, las cuales estarán ligadas al compromiso de entregar los productos revisados y corregidos con cualquier observación realizada por la ENTIDAD.</w:t>
      </w:r>
    </w:p>
    <w:p w14:paraId="6770BB69" w14:textId="77777777" w:rsidR="00E42043" w:rsidRPr="000F6427" w:rsidRDefault="00E42043" w:rsidP="00E42043">
      <w:pPr>
        <w:pStyle w:val="TDRNormal"/>
        <w:spacing w:before="0" w:after="0" w:line="240" w:lineRule="auto"/>
        <w:rPr>
          <w:rFonts w:asciiTheme="minorHAnsi" w:hAnsiTheme="minorHAnsi" w:cstheme="minorHAnsi"/>
          <w:sz w:val="18"/>
          <w:szCs w:val="18"/>
        </w:rPr>
      </w:pPr>
    </w:p>
    <w:p w14:paraId="6AD29757" w14:textId="77777777" w:rsidR="00E42043" w:rsidRPr="000F6427" w:rsidRDefault="00E42043" w:rsidP="00E42043">
      <w:pPr>
        <w:spacing w:after="0" w:line="240" w:lineRule="auto"/>
        <w:jc w:val="both"/>
        <w:rPr>
          <w:rFonts w:cstheme="minorHAnsi"/>
          <w:sz w:val="18"/>
          <w:szCs w:val="18"/>
        </w:rPr>
      </w:pPr>
      <w:r w:rsidRPr="000F6427">
        <w:rPr>
          <w:rFonts w:cstheme="minorHAnsi"/>
          <w:sz w:val="18"/>
          <w:szCs w:val="18"/>
        </w:rPr>
        <w:t>Cada estimación deberá ser acompañada por una entrega en digital del avance, además de los formatos requeridos por la ENTIDAD. La estimación no será autorizada, hasta que no se hayan solventado cualquier observación sobre la entrega en cuestión.</w:t>
      </w:r>
    </w:p>
    <w:p w14:paraId="72143E08" w14:textId="77777777" w:rsidR="00E42043" w:rsidRPr="000F6427" w:rsidRDefault="00E42043" w:rsidP="00E42043">
      <w:pPr>
        <w:spacing w:before="120"/>
        <w:jc w:val="both"/>
        <w:rPr>
          <w:rFonts w:cstheme="minorHAnsi"/>
          <w:b/>
          <w:sz w:val="16"/>
          <w:szCs w:val="16"/>
        </w:rPr>
      </w:pPr>
    </w:p>
    <w:p w14:paraId="7AEC0508" w14:textId="5097DE67" w:rsidR="00E42043" w:rsidRPr="000F6427" w:rsidRDefault="008908BE" w:rsidP="008908BE">
      <w:pPr>
        <w:spacing w:before="120"/>
        <w:jc w:val="both"/>
        <w:rPr>
          <w:rFonts w:cstheme="minorHAnsi"/>
          <w:b/>
          <w:sz w:val="16"/>
          <w:szCs w:val="16"/>
        </w:rPr>
      </w:pPr>
      <w:r w:rsidRPr="000F6427">
        <w:rPr>
          <w:rFonts w:cstheme="minorHAnsi"/>
          <w:b/>
          <w:sz w:val="16"/>
          <w:szCs w:val="16"/>
        </w:rPr>
        <w:t>1.- Catalogo de conceptos</w:t>
      </w:r>
    </w:p>
    <w:p w14:paraId="7252DBD5" w14:textId="77777777" w:rsidR="00042137" w:rsidRPr="000F6427" w:rsidRDefault="00042137" w:rsidP="008B0601">
      <w:pPr>
        <w:spacing w:before="120"/>
        <w:jc w:val="both"/>
        <w:rPr>
          <w:rFonts w:cstheme="minorHAnsi"/>
          <w:b/>
          <w:sz w:val="16"/>
          <w:szCs w:val="16"/>
        </w:rPr>
      </w:pPr>
    </w:p>
    <w:p w14:paraId="6D3BF686" w14:textId="419F94AC" w:rsidR="008908BE" w:rsidRPr="000F6427" w:rsidRDefault="008908BE" w:rsidP="008B0601">
      <w:pPr>
        <w:spacing w:before="120"/>
        <w:jc w:val="both"/>
        <w:rPr>
          <w:rFonts w:cstheme="minorHAnsi"/>
          <w:b/>
          <w:sz w:val="16"/>
          <w:szCs w:val="16"/>
        </w:rPr>
      </w:pPr>
      <w:r w:rsidRPr="000F6427">
        <w:rPr>
          <w:rFonts w:cstheme="minorHAnsi"/>
          <w:noProof/>
          <w:lang w:eastAsia="es-MX"/>
        </w:rPr>
        <w:lastRenderedPageBreak/>
        <w:drawing>
          <wp:inline distT="0" distB="0" distL="0" distR="0" wp14:anchorId="22176E37" wp14:editId="459C880A">
            <wp:extent cx="5612130" cy="4980940"/>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12130" cy="4980940"/>
                    </a:xfrm>
                    <a:prstGeom prst="rect">
                      <a:avLst/>
                    </a:prstGeom>
                  </pic:spPr>
                </pic:pic>
              </a:graphicData>
            </a:graphic>
          </wp:inline>
        </w:drawing>
      </w:r>
    </w:p>
    <w:p w14:paraId="211BB363" w14:textId="3198A767" w:rsidR="008908BE" w:rsidRPr="000F6427" w:rsidRDefault="008908BE" w:rsidP="008B0601">
      <w:pPr>
        <w:spacing w:before="120"/>
        <w:jc w:val="both"/>
        <w:rPr>
          <w:rFonts w:cstheme="minorHAnsi"/>
          <w:b/>
          <w:sz w:val="16"/>
          <w:szCs w:val="16"/>
        </w:rPr>
      </w:pPr>
      <w:r w:rsidRPr="000F6427">
        <w:rPr>
          <w:rFonts w:cstheme="minorHAnsi"/>
          <w:noProof/>
          <w:lang w:eastAsia="es-MX"/>
        </w:rPr>
        <w:lastRenderedPageBreak/>
        <w:drawing>
          <wp:inline distT="0" distB="0" distL="0" distR="0" wp14:anchorId="485AF0C6" wp14:editId="38C1F2FA">
            <wp:extent cx="5612130" cy="3750945"/>
            <wp:effectExtent l="0" t="0" r="7620" b="190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612130" cy="3750945"/>
                    </a:xfrm>
                    <a:prstGeom prst="rect">
                      <a:avLst/>
                    </a:prstGeom>
                  </pic:spPr>
                </pic:pic>
              </a:graphicData>
            </a:graphic>
          </wp:inline>
        </w:drawing>
      </w:r>
    </w:p>
    <w:p w14:paraId="03933EDC" w14:textId="1A80D598" w:rsidR="008908BE" w:rsidRPr="000F6427" w:rsidRDefault="008908BE" w:rsidP="008B0601">
      <w:pPr>
        <w:spacing w:before="120"/>
        <w:jc w:val="both"/>
        <w:rPr>
          <w:rFonts w:cstheme="minorHAnsi"/>
          <w:b/>
          <w:sz w:val="16"/>
          <w:szCs w:val="16"/>
        </w:rPr>
      </w:pPr>
      <w:r w:rsidRPr="000F6427">
        <w:rPr>
          <w:rFonts w:cstheme="minorHAnsi"/>
          <w:noProof/>
          <w:lang w:eastAsia="es-MX"/>
        </w:rPr>
        <w:drawing>
          <wp:inline distT="0" distB="0" distL="0" distR="0" wp14:anchorId="5B8EE330" wp14:editId="706E69EA">
            <wp:extent cx="5612130" cy="3861435"/>
            <wp:effectExtent l="0" t="0" r="7620"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612130" cy="3861435"/>
                    </a:xfrm>
                    <a:prstGeom prst="rect">
                      <a:avLst/>
                    </a:prstGeom>
                  </pic:spPr>
                </pic:pic>
              </a:graphicData>
            </a:graphic>
          </wp:inline>
        </w:drawing>
      </w:r>
    </w:p>
    <w:p w14:paraId="5AE4CD0E" w14:textId="5191817F" w:rsidR="008908BE" w:rsidRPr="000F6427" w:rsidRDefault="008908BE" w:rsidP="008B0601">
      <w:pPr>
        <w:spacing w:before="120"/>
        <w:jc w:val="both"/>
        <w:rPr>
          <w:rFonts w:cstheme="minorHAnsi"/>
          <w:b/>
          <w:sz w:val="16"/>
          <w:szCs w:val="16"/>
        </w:rPr>
      </w:pPr>
      <w:r w:rsidRPr="000F6427">
        <w:rPr>
          <w:rFonts w:cstheme="minorHAnsi"/>
          <w:noProof/>
          <w:lang w:eastAsia="es-MX"/>
        </w:rPr>
        <w:lastRenderedPageBreak/>
        <w:drawing>
          <wp:inline distT="0" distB="0" distL="0" distR="0" wp14:anchorId="5621CCE9" wp14:editId="22D4496F">
            <wp:extent cx="5612130" cy="3738880"/>
            <wp:effectExtent l="0" t="0" r="762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12130" cy="3738880"/>
                    </a:xfrm>
                    <a:prstGeom prst="rect">
                      <a:avLst/>
                    </a:prstGeom>
                  </pic:spPr>
                </pic:pic>
              </a:graphicData>
            </a:graphic>
          </wp:inline>
        </w:drawing>
      </w:r>
    </w:p>
    <w:p w14:paraId="4511F70C" w14:textId="223C2B06" w:rsidR="008908BE" w:rsidRPr="000F6427" w:rsidRDefault="008908BE" w:rsidP="008B0601">
      <w:pPr>
        <w:spacing w:before="120"/>
        <w:jc w:val="both"/>
        <w:rPr>
          <w:rFonts w:cstheme="minorHAnsi"/>
          <w:b/>
          <w:sz w:val="16"/>
          <w:szCs w:val="16"/>
        </w:rPr>
      </w:pPr>
      <w:r w:rsidRPr="000F6427">
        <w:rPr>
          <w:rFonts w:cstheme="minorHAnsi"/>
          <w:noProof/>
          <w:lang w:eastAsia="es-MX"/>
        </w:rPr>
        <w:drawing>
          <wp:inline distT="0" distB="0" distL="0" distR="0" wp14:anchorId="794B5234" wp14:editId="560E7292">
            <wp:extent cx="5612130" cy="3554730"/>
            <wp:effectExtent l="0" t="0" r="7620" b="762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3554730"/>
                    </a:xfrm>
                    <a:prstGeom prst="rect">
                      <a:avLst/>
                    </a:prstGeom>
                  </pic:spPr>
                </pic:pic>
              </a:graphicData>
            </a:graphic>
          </wp:inline>
        </w:drawing>
      </w:r>
    </w:p>
    <w:p w14:paraId="034E37EA" w14:textId="07F5E260" w:rsidR="008908BE" w:rsidRPr="000F6427" w:rsidRDefault="008908BE" w:rsidP="008B0601">
      <w:pPr>
        <w:spacing w:before="120"/>
        <w:jc w:val="both"/>
        <w:rPr>
          <w:rFonts w:cstheme="minorHAnsi"/>
          <w:b/>
          <w:sz w:val="16"/>
          <w:szCs w:val="16"/>
        </w:rPr>
      </w:pPr>
      <w:r w:rsidRPr="000F6427">
        <w:rPr>
          <w:rFonts w:cstheme="minorHAnsi"/>
          <w:noProof/>
          <w:lang w:eastAsia="es-MX"/>
        </w:rPr>
        <w:lastRenderedPageBreak/>
        <w:drawing>
          <wp:inline distT="0" distB="0" distL="0" distR="0" wp14:anchorId="7EFA415B" wp14:editId="6B2F60D3">
            <wp:extent cx="5612130" cy="3408680"/>
            <wp:effectExtent l="0" t="0" r="7620" b="127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130" cy="3408680"/>
                    </a:xfrm>
                    <a:prstGeom prst="rect">
                      <a:avLst/>
                    </a:prstGeom>
                  </pic:spPr>
                </pic:pic>
              </a:graphicData>
            </a:graphic>
          </wp:inline>
        </w:drawing>
      </w:r>
    </w:p>
    <w:p w14:paraId="13A2744B" w14:textId="77777777" w:rsidR="008908BE" w:rsidRPr="000F6427" w:rsidRDefault="008908BE" w:rsidP="008B0601">
      <w:pPr>
        <w:spacing w:before="120"/>
        <w:jc w:val="both"/>
        <w:rPr>
          <w:rFonts w:cstheme="minorHAnsi"/>
          <w:b/>
          <w:sz w:val="16"/>
          <w:szCs w:val="16"/>
        </w:rPr>
      </w:pPr>
    </w:p>
    <w:p w14:paraId="5A541B9D" w14:textId="4BC3B2B7" w:rsidR="008908BE" w:rsidRPr="000F6427" w:rsidRDefault="008908BE" w:rsidP="008908BE">
      <w:pPr>
        <w:spacing w:before="120"/>
        <w:jc w:val="both"/>
        <w:rPr>
          <w:rFonts w:cstheme="minorHAnsi"/>
          <w:b/>
          <w:sz w:val="16"/>
          <w:szCs w:val="16"/>
        </w:rPr>
      </w:pPr>
      <w:r w:rsidRPr="000F6427">
        <w:rPr>
          <w:rFonts w:cstheme="minorHAnsi"/>
          <w:b/>
          <w:sz w:val="16"/>
          <w:szCs w:val="16"/>
        </w:rPr>
        <w:t>2.- Programa de obra</w:t>
      </w:r>
    </w:p>
    <w:p w14:paraId="07E3DDE1" w14:textId="77777777" w:rsidR="008908BE" w:rsidRPr="000F6427" w:rsidRDefault="008908BE" w:rsidP="008908BE">
      <w:pPr>
        <w:spacing w:before="120"/>
        <w:jc w:val="both"/>
        <w:rPr>
          <w:rFonts w:cstheme="minorHAnsi"/>
          <w:b/>
          <w:sz w:val="16"/>
          <w:szCs w:val="16"/>
        </w:rPr>
      </w:pPr>
    </w:p>
    <w:p w14:paraId="2DABF63E" w14:textId="3FBD622C" w:rsidR="008908BE" w:rsidRPr="000F6427" w:rsidRDefault="008908BE" w:rsidP="00F600D4">
      <w:pPr>
        <w:spacing w:before="120"/>
        <w:jc w:val="center"/>
        <w:rPr>
          <w:rFonts w:cstheme="minorHAnsi"/>
          <w:b/>
          <w:sz w:val="16"/>
          <w:szCs w:val="16"/>
        </w:rPr>
      </w:pPr>
      <w:r w:rsidRPr="000F6427">
        <w:rPr>
          <w:rFonts w:cstheme="minorHAnsi"/>
          <w:noProof/>
          <w:lang w:eastAsia="es-MX"/>
        </w:rPr>
        <w:drawing>
          <wp:inline distT="0" distB="0" distL="0" distR="0" wp14:anchorId="5F6C0FDE" wp14:editId="0A572ED0">
            <wp:extent cx="4857398" cy="3571875"/>
            <wp:effectExtent l="0" t="0" r="63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860389" cy="3574075"/>
                    </a:xfrm>
                    <a:prstGeom prst="rect">
                      <a:avLst/>
                    </a:prstGeom>
                  </pic:spPr>
                </pic:pic>
              </a:graphicData>
            </a:graphic>
          </wp:inline>
        </w:drawing>
      </w:r>
    </w:p>
    <w:p w14:paraId="6F0DF85D" w14:textId="730F1929" w:rsidR="008908BE" w:rsidRPr="000F6427" w:rsidRDefault="00F600D4" w:rsidP="00F600D4">
      <w:pPr>
        <w:spacing w:before="120"/>
        <w:jc w:val="center"/>
        <w:rPr>
          <w:rFonts w:cstheme="minorHAnsi"/>
          <w:b/>
          <w:sz w:val="16"/>
          <w:szCs w:val="16"/>
        </w:rPr>
      </w:pPr>
      <w:r w:rsidRPr="000F6427">
        <w:rPr>
          <w:rFonts w:cstheme="minorHAnsi"/>
          <w:noProof/>
          <w:lang w:eastAsia="es-MX"/>
        </w:rPr>
        <w:lastRenderedPageBreak/>
        <w:drawing>
          <wp:inline distT="0" distB="0" distL="0" distR="0" wp14:anchorId="25452771" wp14:editId="4D3B890F">
            <wp:extent cx="5006472" cy="3648075"/>
            <wp:effectExtent l="0" t="0" r="381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013189" cy="3652969"/>
                    </a:xfrm>
                    <a:prstGeom prst="rect">
                      <a:avLst/>
                    </a:prstGeom>
                  </pic:spPr>
                </pic:pic>
              </a:graphicData>
            </a:graphic>
          </wp:inline>
        </w:drawing>
      </w:r>
    </w:p>
    <w:p w14:paraId="1C659546" w14:textId="5033BB43" w:rsidR="00F600D4" w:rsidRPr="000F6427" w:rsidRDefault="00F600D4" w:rsidP="00F600D4">
      <w:pPr>
        <w:spacing w:before="120"/>
        <w:jc w:val="center"/>
        <w:rPr>
          <w:rFonts w:cstheme="minorHAnsi"/>
          <w:b/>
          <w:sz w:val="16"/>
          <w:szCs w:val="16"/>
        </w:rPr>
      </w:pPr>
      <w:r w:rsidRPr="000F6427">
        <w:rPr>
          <w:rFonts w:cstheme="minorHAnsi"/>
          <w:noProof/>
          <w:lang w:eastAsia="es-MX"/>
        </w:rPr>
        <w:drawing>
          <wp:inline distT="0" distB="0" distL="0" distR="0" wp14:anchorId="6BA3C697" wp14:editId="171018C3">
            <wp:extent cx="4800600" cy="3345972"/>
            <wp:effectExtent l="0" t="0" r="0" b="698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809130" cy="3351917"/>
                    </a:xfrm>
                    <a:prstGeom prst="rect">
                      <a:avLst/>
                    </a:prstGeom>
                  </pic:spPr>
                </pic:pic>
              </a:graphicData>
            </a:graphic>
          </wp:inline>
        </w:drawing>
      </w:r>
    </w:p>
    <w:p w14:paraId="0DDCF6CB" w14:textId="63809612" w:rsidR="00F600D4" w:rsidRPr="000F6427" w:rsidRDefault="00F600D4" w:rsidP="00F600D4">
      <w:pPr>
        <w:spacing w:before="120"/>
        <w:jc w:val="center"/>
        <w:rPr>
          <w:rFonts w:cstheme="minorHAnsi"/>
          <w:b/>
          <w:sz w:val="16"/>
          <w:szCs w:val="16"/>
        </w:rPr>
      </w:pPr>
      <w:r w:rsidRPr="000F6427">
        <w:rPr>
          <w:rFonts w:cstheme="minorHAnsi"/>
          <w:noProof/>
          <w:lang w:eastAsia="es-MX"/>
        </w:rPr>
        <w:lastRenderedPageBreak/>
        <w:drawing>
          <wp:inline distT="0" distB="0" distL="0" distR="0" wp14:anchorId="570A2A72" wp14:editId="08782A3B">
            <wp:extent cx="4695825" cy="3363800"/>
            <wp:effectExtent l="0" t="0" r="0" b="825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697420" cy="3364942"/>
                    </a:xfrm>
                    <a:prstGeom prst="rect">
                      <a:avLst/>
                    </a:prstGeom>
                  </pic:spPr>
                </pic:pic>
              </a:graphicData>
            </a:graphic>
          </wp:inline>
        </w:drawing>
      </w:r>
    </w:p>
    <w:p w14:paraId="0B2CA8D7" w14:textId="27792808" w:rsidR="00F600D4" w:rsidRPr="000F6427" w:rsidRDefault="00F600D4" w:rsidP="00F600D4">
      <w:pPr>
        <w:spacing w:before="120"/>
        <w:jc w:val="center"/>
        <w:rPr>
          <w:rFonts w:cstheme="minorHAnsi"/>
          <w:b/>
          <w:sz w:val="16"/>
          <w:szCs w:val="16"/>
        </w:rPr>
      </w:pPr>
      <w:r w:rsidRPr="000F6427">
        <w:rPr>
          <w:rFonts w:cstheme="minorHAnsi"/>
          <w:noProof/>
          <w:lang w:eastAsia="es-MX"/>
        </w:rPr>
        <w:drawing>
          <wp:inline distT="0" distB="0" distL="0" distR="0" wp14:anchorId="6E017C3E" wp14:editId="59706CEF">
            <wp:extent cx="4547910" cy="3324225"/>
            <wp:effectExtent l="0" t="0" r="508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555637" cy="3329873"/>
                    </a:xfrm>
                    <a:prstGeom prst="rect">
                      <a:avLst/>
                    </a:prstGeom>
                  </pic:spPr>
                </pic:pic>
              </a:graphicData>
            </a:graphic>
          </wp:inline>
        </w:drawing>
      </w:r>
    </w:p>
    <w:p w14:paraId="490FF859" w14:textId="77777777" w:rsidR="00F600D4" w:rsidRPr="000F6427" w:rsidRDefault="00F600D4" w:rsidP="00F600D4">
      <w:pPr>
        <w:spacing w:before="120"/>
        <w:jc w:val="center"/>
        <w:rPr>
          <w:rFonts w:cstheme="minorHAnsi"/>
          <w:b/>
          <w:sz w:val="16"/>
          <w:szCs w:val="16"/>
        </w:rPr>
      </w:pPr>
    </w:p>
    <w:p w14:paraId="04B73AEA" w14:textId="77777777" w:rsidR="00F600D4" w:rsidRPr="000F6427" w:rsidRDefault="00F600D4" w:rsidP="00F600D4">
      <w:pPr>
        <w:spacing w:before="120"/>
        <w:jc w:val="center"/>
        <w:rPr>
          <w:rFonts w:cstheme="minorHAnsi"/>
          <w:b/>
          <w:sz w:val="16"/>
          <w:szCs w:val="16"/>
        </w:rPr>
      </w:pPr>
    </w:p>
    <w:p w14:paraId="045BC88D" w14:textId="77777777" w:rsidR="00F600D4" w:rsidRPr="000F6427" w:rsidRDefault="00F600D4" w:rsidP="00F600D4">
      <w:pPr>
        <w:spacing w:before="120"/>
        <w:jc w:val="center"/>
        <w:rPr>
          <w:rFonts w:cstheme="minorHAnsi"/>
          <w:b/>
          <w:sz w:val="16"/>
          <w:szCs w:val="16"/>
        </w:rPr>
      </w:pPr>
    </w:p>
    <w:p w14:paraId="061D2DE8" w14:textId="37389A9D" w:rsidR="008B0601" w:rsidRPr="000F6427" w:rsidRDefault="00CD4B57" w:rsidP="00F600D4">
      <w:pPr>
        <w:pStyle w:val="Ttulo1"/>
        <w:numPr>
          <w:ilvl w:val="0"/>
          <w:numId w:val="10"/>
        </w:numPr>
        <w:spacing w:before="0" w:line="240" w:lineRule="auto"/>
        <w:rPr>
          <w:rFonts w:asciiTheme="minorHAnsi" w:eastAsia="Calibri" w:hAnsiTheme="minorHAnsi" w:cstheme="minorHAnsi"/>
          <w:b/>
          <w:bCs/>
          <w:color w:val="000000" w:themeColor="text1"/>
          <w:sz w:val="20"/>
          <w:szCs w:val="20"/>
        </w:rPr>
      </w:pPr>
      <w:r w:rsidRPr="000F6427">
        <w:rPr>
          <w:rFonts w:asciiTheme="minorHAnsi" w:eastAsia="Calibri" w:hAnsiTheme="minorHAnsi" w:cstheme="minorHAnsi"/>
          <w:b/>
          <w:bCs/>
          <w:color w:val="000000" w:themeColor="text1"/>
          <w:sz w:val="20"/>
          <w:szCs w:val="20"/>
        </w:rPr>
        <w:lastRenderedPageBreak/>
        <w:t>R</w:t>
      </w:r>
      <w:r w:rsidR="008B0601" w:rsidRPr="000F6427">
        <w:rPr>
          <w:rFonts w:asciiTheme="minorHAnsi" w:eastAsia="Calibri" w:hAnsiTheme="minorHAnsi" w:cstheme="minorHAnsi"/>
          <w:b/>
          <w:bCs/>
          <w:color w:val="000000" w:themeColor="text1"/>
          <w:sz w:val="20"/>
          <w:szCs w:val="20"/>
        </w:rPr>
        <w:t>eglas generales</w:t>
      </w:r>
    </w:p>
    <w:p w14:paraId="36A5A82D" w14:textId="70B4F9D6" w:rsidR="00CD4B57" w:rsidRPr="000F6427" w:rsidRDefault="00CD4B57" w:rsidP="008B0601">
      <w:pPr>
        <w:pStyle w:val="Ttulo2"/>
        <w:spacing w:before="243"/>
        <w:ind w:right="197"/>
        <w:jc w:val="both"/>
        <w:rPr>
          <w:rFonts w:asciiTheme="minorHAnsi" w:hAnsiTheme="minorHAnsi" w:cstheme="minorHAnsi"/>
          <w:sz w:val="16"/>
          <w:szCs w:val="16"/>
        </w:rPr>
      </w:pPr>
      <w:r w:rsidRPr="000F6427">
        <w:rPr>
          <w:rFonts w:asciiTheme="minorHAnsi" w:hAnsiTheme="minorHAnsi" w:cstheme="minorHAnsi"/>
          <w:sz w:val="16"/>
          <w:szCs w:val="16"/>
        </w:rPr>
        <w:t>PARA LOS CONTRATISTAS, RELACIONADAS CON SEGURIDAD E HIGIENE, PROTECCIÓN AL AMBIENTE Y A LOS ENTORNOS NATURALES DE ZONAS, MONUMENTOS Y VESTIGIOS ARQUEOLÓGICOS, HISTÓRICOS Y ARTÍSTICOS.</w:t>
      </w:r>
    </w:p>
    <w:p w14:paraId="0C31A3F0" w14:textId="77777777" w:rsidR="00CD4B57" w:rsidRPr="000F6427" w:rsidRDefault="00CD4B57" w:rsidP="00CD4B57">
      <w:pPr>
        <w:pStyle w:val="Textoindependiente"/>
        <w:rPr>
          <w:rFonts w:asciiTheme="minorHAnsi" w:hAnsiTheme="minorHAnsi" w:cstheme="minorHAnsi"/>
          <w:b/>
          <w:sz w:val="16"/>
          <w:szCs w:val="16"/>
        </w:rPr>
      </w:pPr>
    </w:p>
    <w:p w14:paraId="676ADCA4" w14:textId="77777777" w:rsidR="00CD4B57" w:rsidRPr="000F6427" w:rsidRDefault="00CD4B57" w:rsidP="00B25A02">
      <w:pPr>
        <w:pStyle w:val="Prrafodelista"/>
        <w:widowControl w:val="0"/>
        <w:numPr>
          <w:ilvl w:val="1"/>
          <w:numId w:val="4"/>
        </w:numPr>
        <w:tabs>
          <w:tab w:val="left" w:pos="909"/>
        </w:tabs>
        <w:autoSpaceDE w:val="0"/>
        <w:autoSpaceDN w:val="0"/>
        <w:spacing w:after="0" w:line="240" w:lineRule="auto"/>
        <w:contextualSpacing w:val="0"/>
        <w:jc w:val="both"/>
        <w:rPr>
          <w:rFonts w:cstheme="minorHAnsi"/>
          <w:sz w:val="16"/>
          <w:szCs w:val="16"/>
        </w:rPr>
      </w:pPr>
      <w:r w:rsidRPr="000F6427">
        <w:rPr>
          <w:rFonts w:cstheme="minorHAnsi"/>
          <w:spacing w:val="-2"/>
          <w:sz w:val="16"/>
          <w:szCs w:val="16"/>
        </w:rPr>
        <w:t>Objetivo.</w:t>
      </w:r>
    </w:p>
    <w:p w14:paraId="099F7119" w14:textId="77777777" w:rsidR="00CD4B57" w:rsidRPr="000F6427" w:rsidRDefault="00CD4B57" w:rsidP="00B25A02">
      <w:pPr>
        <w:pStyle w:val="Prrafodelista"/>
        <w:widowControl w:val="0"/>
        <w:numPr>
          <w:ilvl w:val="2"/>
          <w:numId w:val="4"/>
        </w:numPr>
        <w:tabs>
          <w:tab w:val="left" w:pos="907"/>
        </w:tabs>
        <w:autoSpaceDE w:val="0"/>
        <w:autoSpaceDN w:val="0"/>
        <w:spacing w:before="1" w:after="0" w:line="240" w:lineRule="auto"/>
        <w:ind w:right="196" w:firstLine="0"/>
        <w:contextualSpacing w:val="0"/>
        <w:jc w:val="both"/>
        <w:rPr>
          <w:rFonts w:cstheme="minorHAnsi"/>
          <w:sz w:val="16"/>
          <w:szCs w:val="16"/>
        </w:rPr>
      </w:pPr>
      <w:r w:rsidRPr="000F6427">
        <w:rPr>
          <w:rFonts w:cstheme="minorHAnsi"/>
          <w:sz w:val="16"/>
          <w:szCs w:val="16"/>
        </w:rPr>
        <w:t>Establecer las reglas generales, para preservar el medio ambiente, los entornos naturales de las zonas,</w:t>
      </w:r>
      <w:r w:rsidRPr="000F6427">
        <w:rPr>
          <w:rFonts w:cstheme="minorHAnsi"/>
          <w:spacing w:val="-7"/>
          <w:sz w:val="16"/>
          <w:szCs w:val="16"/>
        </w:rPr>
        <w:t xml:space="preserve"> </w:t>
      </w:r>
      <w:r w:rsidRPr="000F6427">
        <w:rPr>
          <w:rFonts w:cstheme="minorHAnsi"/>
          <w:sz w:val="16"/>
          <w:szCs w:val="16"/>
        </w:rPr>
        <w:t>monumentos</w:t>
      </w:r>
      <w:r w:rsidRPr="000F6427">
        <w:rPr>
          <w:rFonts w:cstheme="minorHAnsi"/>
          <w:spacing w:val="-7"/>
          <w:sz w:val="16"/>
          <w:szCs w:val="16"/>
        </w:rPr>
        <w:t xml:space="preserve"> </w:t>
      </w:r>
      <w:r w:rsidRPr="000F6427">
        <w:rPr>
          <w:rFonts w:cstheme="minorHAnsi"/>
          <w:sz w:val="16"/>
          <w:szCs w:val="16"/>
        </w:rPr>
        <w:t>y</w:t>
      </w:r>
      <w:r w:rsidRPr="000F6427">
        <w:rPr>
          <w:rFonts w:cstheme="minorHAnsi"/>
          <w:spacing w:val="-9"/>
          <w:sz w:val="16"/>
          <w:szCs w:val="16"/>
        </w:rPr>
        <w:t xml:space="preserve"> </w:t>
      </w:r>
      <w:r w:rsidRPr="000F6427">
        <w:rPr>
          <w:rFonts w:cstheme="minorHAnsi"/>
          <w:sz w:val="16"/>
          <w:szCs w:val="16"/>
        </w:rPr>
        <w:t>vestigios</w:t>
      </w:r>
      <w:r w:rsidRPr="000F6427">
        <w:rPr>
          <w:rFonts w:cstheme="minorHAnsi"/>
          <w:spacing w:val="-7"/>
          <w:sz w:val="16"/>
          <w:szCs w:val="16"/>
        </w:rPr>
        <w:t xml:space="preserve"> </w:t>
      </w:r>
      <w:r w:rsidRPr="000F6427">
        <w:rPr>
          <w:rFonts w:cstheme="minorHAnsi"/>
          <w:sz w:val="16"/>
          <w:szCs w:val="16"/>
        </w:rPr>
        <w:t>arqueológicos,</w:t>
      </w:r>
      <w:r w:rsidRPr="000F6427">
        <w:rPr>
          <w:rFonts w:cstheme="minorHAnsi"/>
          <w:spacing w:val="-7"/>
          <w:sz w:val="16"/>
          <w:szCs w:val="16"/>
        </w:rPr>
        <w:t xml:space="preserve"> </w:t>
      </w:r>
      <w:r w:rsidRPr="000F6427">
        <w:rPr>
          <w:rFonts w:cstheme="minorHAnsi"/>
          <w:sz w:val="16"/>
          <w:szCs w:val="16"/>
        </w:rPr>
        <w:t>históricos</w:t>
      </w:r>
      <w:r w:rsidRPr="000F6427">
        <w:rPr>
          <w:rFonts w:cstheme="minorHAnsi"/>
          <w:spacing w:val="-9"/>
          <w:sz w:val="16"/>
          <w:szCs w:val="16"/>
        </w:rPr>
        <w:t xml:space="preserve"> </w:t>
      </w:r>
      <w:r w:rsidRPr="000F6427">
        <w:rPr>
          <w:rFonts w:cstheme="minorHAnsi"/>
          <w:sz w:val="16"/>
          <w:szCs w:val="16"/>
        </w:rPr>
        <w:t>y</w:t>
      </w:r>
      <w:r w:rsidRPr="000F6427">
        <w:rPr>
          <w:rFonts w:cstheme="minorHAnsi"/>
          <w:spacing w:val="-7"/>
          <w:sz w:val="16"/>
          <w:szCs w:val="16"/>
        </w:rPr>
        <w:t xml:space="preserve"> </w:t>
      </w:r>
      <w:r w:rsidRPr="000F6427">
        <w:rPr>
          <w:rFonts w:cstheme="minorHAnsi"/>
          <w:sz w:val="16"/>
          <w:szCs w:val="16"/>
        </w:rPr>
        <w:t>artísticos,</w:t>
      </w:r>
      <w:r w:rsidRPr="000F6427">
        <w:rPr>
          <w:rFonts w:cstheme="minorHAnsi"/>
          <w:spacing w:val="-7"/>
          <w:sz w:val="16"/>
          <w:szCs w:val="16"/>
        </w:rPr>
        <w:t xml:space="preserve"> </w:t>
      </w:r>
      <w:r w:rsidRPr="000F6427">
        <w:rPr>
          <w:rFonts w:cstheme="minorHAnsi"/>
          <w:sz w:val="16"/>
          <w:szCs w:val="16"/>
        </w:rPr>
        <w:t>así</w:t>
      </w:r>
      <w:r w:rsidRPr="000F6427">
        <w:rPr>
          <w:rFonts w:cstheme="minorHAnsi"/>
          <w:spacing w:val="-8"/>
          <w:sz w:val="16"/>
          <w:szCs w:val="16"/>
        </w:rPr>
        <w:t xml:space="preserve"> </w:t>
      </w:r>
      <w:r w:rsidRPr="000F6427">
        <w:rPr>
          <w:rFonts w:cstheme="minorHAnsi"/>
          <w:sz w:val="16"/>
          <w:szCs w:val="16"/>
        </w:rPr>
        <w:t>como</w:t>
      </w:r>
      <w:r w:rsidRPr="000F6427">
        <w:rPr>
          <w:rFonts w:cstheme="minorHAnsi"/>
          <w:spacing w:val="-7"/>
          <w:sz w:val="16"/>
          <w:szCs w:val="16"/>
        </w:rPr>
        <w:t xml:space="preserve"> </w:t>
      </w:r>
      <w:r w:rsidRPr="000F6427">
        <w:rPr>
          <w:rFonts w:cstheme="minorHAnsi"/>
          <w:sz w:val="16"/>
          <w:szCs w:val="16"/>
        </w:rPr>
        <w:t>la</w:t>
      </w:r>
      <w:r w:rsidRPr="000F6427">
        <w:rPr>
          <w:rFonts w:cstheme="minorHAnsi"/>
          <w:spacing w:val="-7"/>
          <w:sz w:val="16"/>
          <w:szCs w:val="16"/>
        </w:rPr>
        <w:t xml:space="preserve"> </w:t>
      </w:r>
      <w:r w:rsidRPr="000F6427">
        <w:rPr>
          <w:rFonts w:cstheme="minorHAnsi"/>
          <w:sz w:val="16"/>
          <w:szCs w:val="16"/>
        </w:rPr>
        <w:t>integridad</w:t>
      </w:r>
      <w:r w:rsidRPr="000F6427">
        <w:rPr>
          <w:rFonts w:cstheme="minorHAnsi"/>
          <w:spacing w:val="-7"/>
          <w:sz w:val="16"/>
          <w:szCs w:val="16"/>
        </w:rPr>
        <w:t xml:space="preserve"> </w:t>
      </w:r>
      <w:r w:rsidRPr="000F6427">
        <w:rPr>
          <w:rFonts w:cstheme="minorHAnsi"/>
          <w:sz w:val="16"/>
          <w:szCs w:val="16"/>
        </w:rPr>
        <w:t>física</w:t>
      </w:r>
      <w:r w:rsidRPr="000F6427">
        <w:rPr>
          <w:rFonts w:cstheme="minorHAnsi"/>
          <w:spacing w:val="-7"/>
          <w:sz w:val="16"/>
          <w:szCs w:val="16"/>
        </w:rPr>
        <w:t xml:space="preserve"> </w:t>
      </w:r>
      <w:r w:rsidRPr="000F6427">
        <w:rPr>
          <w:rFonts w:cstheme="minorHAnsi"/>
          <w:sz w:val="16"/>
          <w:szCs w:val="16"/>
        </w:rPr>
        <w:t>del</w:t>
      </w:r>
      <w:r w:rsidRPr="000F6427">
        <w:rPr>
          <w:rFonts w:cstheme="minorHAnsi"/>
          <w:spacing w:val="-8"/>
          <w:sz w:val="16"/>
          <w:szCs w:val="16"/>
        </w:rPr>
        <w:t xml:space="preserve"> </w:t>
      </w:r>
      <w:r w:rsidRPr="000F6427">
        <w:rPr>
          <w:rFonts w:cstheme="minorHAnsi"/>
          <w:sz w:val="16"/>
          <w:szCs w:val="16"/>
        </w:rPr>
        <w:t>personal que interviene en los trabajos desarrollados al amparo de los Contratos de Servicios relacionados con la misma, celebrados por la ENTIDAD.</w:t>
      </w:r>
    </w:p>
    <w:p w14:paraId="44C286AD" w14:textId="77777777" w:rsidR="00CD4B57" w:rsidRPr="000F6427" w:rsidRDefault="00CD4B57" w:rsidP="00B25A02">
      <w:pPr>
        <w:pStyle w:val="Prrafodelista"/>
        <w:widowControl w:val="0"/>
        <w:numPr>
          <w:ilvl w:val="1"/>
          <w:numId w:val="4"/>
        </w:numPr>
        <w:tabs>
          <w:tab w:val="left" w:pos="909"/>
        </w:tabs>
        <w:autoSpaceDE w:val="0"/>
        <w:autoSpaceDN w:val="0"/>
        <w:spacing w:after="0" w:line="240" w:lineRule="auto"/>
        <w:contextualSpacing w:val="0"/>
        <w:jc w:val="both"/>
        <w:rPr>
          <w:rFonts w:cstheme="minorHAnsi"/>
          <w:sz w:val="16"/>
          <w:szCs w:val="16"/>
        </w:rPr>
      </w:pPr>
      <w:r w:rsidRPr="000F6427">
        <w:rPr>
          <w:rFonts w:cstheme="minorHAnsi"/>
          <w:spacing w:val="-2"/>
          <w:sz w:val="16"/>
          <w:szCs w:val="16"/>
        </w:rPr>
        <w:t>Alcance.</w:t>
      </w:r>
    </w:p>
    <w:p w14:paraId="75B57655" w14:textId="77777777" w:rsidR="00CD4B57" w:rsidRPr="000F6427" w:rsidRDefault="00CD4B57" w:rsidP="00B25A02">
      <w:pPr>
        <w:pStyle w:val="Prrafodelista"/>
        <w:widowControl w:val="0"/>
        <w:numPr>
          <w:ilvl w:val="2"/>
          <w:numId w:val="4"/>
        </w:numPr>
        <w:tabs>
          <w:tab w:val="left" w:pos="907"/>
        </w:tabs>
        <w:autoSpaceDE w:val="0"/>
        <w:autoSpaceDN w:val="0"/>
        <w:spacing w:before="1" w:after="0" w:line="243" w:lineRule="exact"/>
        <w:ind w:left="907" w:hanging="706"/>
        <w:contextualSpacing w:val="0"/>
        <w:jc w:val="both"/>
        <w:rPr>
          <w:rFonts w:cstheme="minorHAnsi"/>
          <w:sz w:val="16"/>
          <w:szCs w:val="16"/>
        </w:rPr>
      </w:pPr>
      <w:r w:rsidRPr="000F6427">
        <w:rPr>
          <w:rFonts w:cstheme="minorHAnsi"/>
          <w:sz w:val="16"/>
          <w:szCs w:val="16"/>
        </w:rPr>
        <w:t>Estas</w:t>
      </w:r>
      <w:r w:rsidRPr="000F6427">
        <w:rPr>
          <w:rFonts w:cstheme="minorHAnsi"/>
          <w:spacing w:val="-5"/>
          <w:sz w:val="16"/>
          <w:szCs w:val="16"/>
        </w:rPr>
        <w:t xml:space="preserve"> </w:t>
      </w:r>
      <w:r w:rsidRPr="000F6427">
        <w:rPr>
          <w:rFonts w:cstheme="minorHAnsi"/>
          <w:sz w:val="16"/>
          <w:szCs w:val="16"/>
        </w:rPr>
        <w:t>reglas</w:t>
      </w:r>
      <w:r w:rsidRPr="000F6427">
        <w:rPr>
          <w:rFonts w:cstheme="minorHAnsi"/>
          <w:spacing w:val="-6"/>
          <w:sz w:val="16"/>
          <w:szCs w:val="16"/>
        </w:rPr>
        <w:t xml:space="preserve"> </w:t>
      </w:r>
      <w:r w:rsidRPr="000F6427">
        <w:rPr>
          <w:rFonts w:cstheme="minorHAnsi"/>
          <w:sz w:val="16"/>
          <w:szCs w:val="16"/>
        </w:rPr>
        <w:t>se</w:t>
      </w:r>
      <w:r w:rsidRPr="000F6427">
        <w:rPr>
          <w:rFonts w:cstheme="minorHAnsi"/>
          <w:spacing w:val="-6"/>
          <w:sz w:val="16"/>
          <w:szCs w:val="16"/>
        </w:rPr>
        <w:t xml:space="preserve"> </w:t>
      </w:r>
      <w:r w:rsidRPr="000F6427">
        <w:rPr>
          <w:rFonts w:cstheme="minorHAnsi"/>
          <w:sz w:val="16"/>
          <w:szCs w:val="16"/>
        </w:rPr>
        <w:t>refieren</w:t>
      </w:r>
      <w:r w:rsidRPr="000F6427">
        <w:rPr>
          <w:rFonts w:cstheme="minorHAnsi"/>
          <w:spacing w:val="-4"/>
          <w:sz w:val="16"/>
          <w:szCs w:val="16"/>
        </w:rPr>
        <w:t xml:space="preserve"> </w:t>
      </w:r>
      <w:r w:rsidRPr="000F6427">
        <w:rPr>
          <w:rFonts w:cstheme="minorHAnsi"/>
          <w:spacing w:val="-5"/>
          <w:sz w:val="16"/>
          <w:szCs w:val="16"/>
        </w:rPr>
        <w:t>a:</w:t>
      </w:r>
    </w:p>
    <w:p w14:paraId="4D8992C3" w14:textId="77777777" w:rsidR="00CD4B57" w:rsidRPr="000F6427" w:rsidRDefault="00CD4B57" w:rsidP="00B25A02">
      <w:pPr>
        <w:pStyle w:val="Prrafodelista"/>
        <w:widowControl w:val="0"/>
        <w:numPr>
          <w:ilvl w:val="3"/>
          <w:numId w:val="4"/>
        </w:numPr>
        <w:tabs>
          <w:tab w:val="left" w:pos="906"/>
        </w:tabs>
        <w:autoSpaceDE w:val="0"/>
        <w:autoSpaceDN w:val="0"/>
        <w:spacing w:after="0" w:line="240" w:lineRule="auto"/>
        <w:ind w:right="198" w:firstLine="0"/>
        <w:contextualSpacing w:val="0"/>
        <w:jc w:val="both"/>
        <w:rPr>
          <w:rFonts w:cstheme="minorHAnsi"/>
          <w:sz w:val="16"/>
          <w:szCs w:val="16"/>
        </w:rPr>
      </w:pPr>
      <w:r w:rsidRPr="000F6427">
        <w:rPr>
          <w:rFonts w:cstheme="minorHAnsi"/>
          <w:sz w:val="16"/>
          <w:szCs w:val="16"/>
        </w:rPr>
        <w:t>Contratistas que proporcionan servicios de mantenimiento, reparación, construcción, desmantelamiento, modificación o trabajos especiales, a través de Contratos celebrados con la ENTIDAD.</w:t>
      </w:r>
    </w:p>
    <w:p w14:paraId="31D034A8" w14:textId="77777777" w:rsidR="00CD4B57" w:rsidRPr="000F6427" w:rsidRDefault="00CD4B57" w:rsidP="00B25A02">
      <w:pPr>
        <w:pStyle w:val="Prrafodelista"/>
        <w:widowControl w:val="0"/>
        <w:numPr>
          <w:ilvl w:val="3"/>
          <w:numId w:val="4"/>
        </w:numPr>
        <w:tabs>
          <w:tab w:val="left" w:pos="906"/>
        </w:tabs>
        <w:autoSpaceDE w:val="0"/>
        <w:autoSpaceDN w:val="0"/>
        <w:spacing w:after="0" w:line="240" w:lineRule="auto"/>
        <w:ind w:right="196" w:firstLine="0"/>
        <w:contextualSpacing w:val="0"/>
        <w:jc w:val="both"/>
        <w:rPr>
          <w:rFonts w:cstheme="minorHAnsi"/>
          <w:sz w:val="16"/>
          <w:szCs w:val="16"/>
        </w:rPr>
      </w:pPr>
      <w:r w:rsidRPr="000F6427">
        <w:rPr>
          <w:rFonts w:cstheme="minorHAnsi"/>
          <w:sz w:val="16"/>
          <w:szCs w:val="16"/>
        </w:rPr>
        <w:t>Personal de la ENTIDAD que realiza trabajos técnicos o administrativos en el lugar en donde se desarrolla los servicios.</w:t>
      </w:r>
    </w:p>
    <w:p w14:paraId="1B80E780" w14:textId="77777777" w:rsidR="00CD4B57" w:rsidRPr="000F6427" w:rsidRDefault="00CD4B57" w:rsidP="00B25A02">
      <w:pPr>
        <w:pStyle w:val="Prrafodelista"/>
        <w:widowControl w:val="0"/>
        <w:numPr>
          <w:ilvl w:val="3"/>
          <w:numId w:val="4"/>
        </w:numPr>
        <w:tabs>
          <w:tab w:val="left" w:pos="906"/>
        </w:tabs>
        <w:autoSpaceDE w:val="0"/>
        <w:autoSpaceDN w:val="0"/>
        <w:spacing w:before="1" w:after="0" w:line="240" w:lineRule="auto"/>
        <w:ind w:right="197" w:firstLine="0"/>
        <w:contextualSpacing w:val="0"/>
        <w:jc w:val="both"/>
        <w:rPr>
          <w:rFonts w:cstheme="minorHAnsi"/>
          <w:sz w:val="16"/>
          <w:szCs w:val="16"/>
        </w:rPr>
      </w:pPr>
      <w:r w:rsidRPr="000F6427">
        <w:rPr>
          <w:rFonts w:cstheme="minorHAnsi"/>
          <w:sz w:val="16"/>
          <w:szCs w:val="16"/>
        </w:rPr>
        <w:t xml:space="preserve">Los requerimientos mínimos de seguridad que debe cumplir el personal de las Contratistas en el desarrollo de sus actividades, mecanismos de control correspondientes y las responsabilidades que debe </w:t>
      </w:r>
      <w:r w:rsidRPr="000F6427">
        <w:rPr>
          <w:rFonts w:cstheme="minorHAnsi"/>
          <w:spacing w:val="-2"/>
          <w:sz w:val="16"/>
          <w:szCs w:val="16"/>
        </w:rPr>
        <w:t>asumir.</w:t>
      </w:r>
    </w:p>
    <w:p w14:paraId="3B3DE481" w14:textId="77777777" w:rsidR="00CD4B57" w:rsidRPr="000F6427" w:rsidRDefault="00CD4B57" w:rsidP="00B25A02">
      <w:pPr>
        <w:pStyle w:val="Prrafodelista"/>
        <w:widowControl w:val="0"/>
        <w:numPr>
          <w:ilvl w:val="1"/>
          <w:numId w:val="4"/>
        </w:numPr>
        <w:tabs>
          <w:tab w:val="left" w:pos="909"/>
        </w:tabs>
        <w:autoSpaceDE w:val="0"/>
        <w:autoSpaceDN w:val="0"/>
        <w:spacing w:after="0" w:line="244" w:lineRule="exact"/>
        <w:contextualSpacing w:val="0"/>
        <w:jc w:val="both"/>
        <w:rPr>
          <w:rFonts w:cstheme="minorHAnsi"/>
          <w:sz w:val="16"/>
          <w:szCs w:val="16"/>
        </w:rPr>
      </w:pPr>
      <w:r w:rsidRPr="000F6427">
        <w:rPr>
          <w:rFonts w:cstheme="minorHAnsi"/>
          <w:sz w:val="16"/>
          <w:szCs w:val="16"/>
        </w:rPr>
        <w:t>Ámbito</w:t>
      </w:r>
      <w:r w:rsidRPr="000F6427">
        <w:rPr>
          <w:rFonts w:cstheme="minorHAnsi"/>
          <w:spacing w:val="-6"/>
          <w:sz w:val="16"/>
          <w:szCs w:val="16"/>
        </w:rPr>
        <w:t xml:space="preserve"> </w:t>
      </w:r>
      <w:r w:rsidRPr="000F6427">
        <w:rPr>
          <w:rFonts w:cstheme="minorHAnsi"/>
          <w:sz w:val="16"/>
          <w:szCs w:val="16"/>
        </w:rPr>
        <w:t>de</w:t>
      </w:r>
      <w:r w:rsidRPr="000F6427">
        <w:rPr>
          <w:rFonts w:cstheme="minorHAnsi"/>
          <w:spacing w:val="-7"/>
          <w:sz w:val="16"/>
          <w:szCs w:val="16"/>
        </w:rPr>
        <w:t xml:space="preserve"> </w:t>
      </w:r>
      <w:r w:rsidRPr="000F6427">
        <w:rPr>
          <w:rFonts w:cstheme="minorHAnsi"/>
          <w:spacing w:val="-2"/>
          <w:sz w:val="16"/>
          <w:szCs w:val="16"/>
        </w:rPr>
        <w:t>aplicación.</w:t>
      </w:r>
    </w:p>
    <w:p w14:paraId="5073FBE2" w14:textId="77777777" w:rsidR="00CD4B57" w:rsidRPr="000F6427" w:rsidRDefault="00CD4B57" w:rsidP="00B25A02">
      <w:pPr>
        <w:pStyle w:val="Prrafodelista"/>
        <w:widowControl w:val="0"/>
        <w:numPr>
          <w:ilvl w:val="2"/>
          <w:numId w:val="4"/>
        </w:numPr>
        <w:tabs>
          <w:tab w:val="left" w:pos="907"/>
        </w:tabs>
        <w:autoSpaceDE w:val="0"/>
        <w:autoSpaceDN w:val="0"/>
        <w:spacing w:after="0" w:line="240" w:lineRule="auto"/>
        <w:ind w:right="200" w:firstLine="0"/>
        <w:contextualSpacing w:val="0"/>
        <w:jc w:val="both"/>
        <w:rPr>
          <w:rFonts w:cstheme="minorHAnsi"/>
          <w:sz w:val="16"/>
          <w:szCs w:val="16"/>
        </w:rPr>
      </w:pPr>
      <w:r w:rsidRPr="000F6427">
        <w:rPr>
          <w:rFonts w:cstheme="minorHAnsi"/>
          <w:sz w:val="16"/>
          <w:szCs w:val="16"/>
        </w:rPr>
        <w:t>Las disposiciones contenidas en este documento son de aplicación general y obligatoria en los Servicios relacionados con las mismas, que realiza por Contrato la ENTIDAD.</w:t>
      </w:r>
    </w:p>
    <w:p w14:paraId="0C92F0D6" w14:textId="77777777" w:rsidR="00CD4B57" w:rsidRPr="000F6427" w:rsidRDefault="00CD4B57" w:rsidP="00B25A02">
      <w:pPr>
        <w:pStyle w:val="Prrafodelista"/>
        <w:widowControl w:val="0"/>
        <w:numPr>
          <w:ilvl w:val="1"/>
          <w:numId w:val="4"/>
        </w:numPr>
        <w:tabs>
          <w:tab w:val="left" w:pos="909"/>
        </w:tabs>
        <w:autoSpaceDE w:val="0"/>
        <w:autoSpaceDN w:val="0"/>
        <w:spacing w:after="0" w:line="243" w:lineRule="exact"/>
        <w:contextualSpacing w:val="0"/>
        <w:jc w:val="both"/>
        <w:rPr>
          <w:rFonts w:cstheme="minorHAnsi"/>
          <w:sz w:val="16"/>
          <w:szCs w:val="16"/>
        </w:rPr>
      </w:pPr>
      <w:r w:rsidRPr="000F6427">
        <w:rPr>
          <w:rFonts w:cstheme="minorHAnsi"/>
          <w:spacing w:val="-2"/>
          <w:sz w:val="16"/>
          <w:szCs w:val="16"/>
        </w:rPr>
        <w:t>Definiciones.</w:t>
      </w:r>
    </w:p>
    <w:p w14:paraId="7C2DEC26" w14:textId="77777777" w:rsidR="00CD4B57" w:rsidRPr="000F6427" w:rsidRDefault="00CD4B57" w:rsidP="00B25A02">
      <w:pPr>
        <w:pStyle w:val="Prrafodelista"/>
        <w:widowControl w:val="0"/>
        <w:numPr>
          <w:ilvl w:val="2"/>
          <w:numId w:val="4"/>
        </w:numPr>
        <w:tabs>
          <w:tab w:val="left" w:pos="907"/>
        </w:tabs>
        <w:autoSpaceDE w:val="0"/>
        <w:autoSpaceDN w:val="0"/>
        <w:spacing w:before="1" w:after="0" w:line="240" w:lineRule="auto"/>
        <w:ind w:left="907" w:hanging="706"/>
        <w:contextualSpacing w:val="0"/>
        <w:jc w:val="both"/>
        <w:rPr>
          <w:rFonts w:cstheme="minorHAnsi"/>
          <w:sz w:val="16"/>
          <w:szCs w:val="16"/>
        </w:rPr>
      </w:pPr>
      <w:r w:rsidRPr="000F6427">
        <w:rPr>
          <w:rFonts w:cstheme="minorHAnsi"/>
          <w:sz w:val="16"/>
          <w:szCs w:val="16"/>
        </w:rPr>
        <w:t>Para</w:t>
      </w:r>
      <w:r w:rsidRPr="000F6427">
        <w:rPr>
          <w:rFonts w:cstheme="minorHAnsi"/>
          <w:spacing w:val="-6"/>
          <w:sz w:val="16"/>
          <w:szCs w:val="16"/>
        </w:rPr>
        <w:t xml:space="preserve"> </w:t>
      </w:r>
      <w:r w:rsidRPr="000F6427">
        <w:rPr>
          <w:rFonts w:cstheme="minorHAnsi"/>
          <w:sz w:val="16"/>
          <w:szCs w:val="16"/>
        </w:rPr>
        <w:t>los</w:t>
      </w:r>
      <w:r w:rsidRPr="000F6427">
        <w:rPr>
          <w:rFonts w:cstheme="minorHAnsi"/>
          <w:spacing w:val="-5"/>
          <w:sz w:val="16"/>
          <w:szCs w:val="16"/>
        </w:rPr>
        <w:t xml:space="preserve"> </w:t>
      </w:r>
      <w:r w:rsidRPr="000F6427">
        <w:rPr>
          <w:rFonts w:cstheme="minorHAnsi"/>
          <w:sz w:val="16"/>
          <w:szCs w:val="16"/>
        </w:rPr>
        <w:t>fines</w:t>
      </w:r>
      <w:r w:rsidRPr="000F6427">
        <w:rPr>
          <w:rFonts w:cstheme="minorHAnsi"/>
          <w:spacing w:val="-5"/>
          <w:sz w:val="16"/>
          <w:szCs w:val="16"/>
        </w:rPr>
        <w:t xml:space="preserve"> </w:t>
      </w:r>
      <w:r w:rsidRPr="000F6427">
        <w:rPr>
          <w:rFonts w:cstheme="minorHAnsi"/>
          <w:sz w:val="16"/>
          <w:szCs w:val="16"/>
        </w:rPr>
        <w:t>de</w:t>
      </w:r>
      <w:r w:rsidRPr="000F6427">
        <w:rPr>
          <w:rFonts w:cstheme="minorHAnsi"/>
          <w:spacing w:val="-7"/>
          <w:sz w:val="16"/>
          <w:szCs w:val="16"/>
        </w:rPr>
        <w:t xml:space="preserve"> </w:t>
      </w:r>
      <w:r w:rsidRPr="000F6427">
        <w:rPr>
          <w:rFonts w:cstheme="minorHAnsi"/>
          <w:sz w:val="16"/>
          <w:szCs w:val="16"/>
        </w:rPr>
        <w:t>este</w:t>
      </w:r>
      <w:r w:rsidRPr="000F6427">
        <w:rPr>
          <w:rFonts w:cstheme="minorHAnsi"/>
          <w:spacing w:val="-7"/>
          <w:sz w:val="16"/>
          <w:szCs w:val="16"/>
        </w:rPr>
        <w:t xml:space="preserve"> </w:t>
      </w:r>
      <w:r w:rsidRPr="000F6427">
        <w:rPr>
          <w:rFonts w:cstheme="minorHAnsi"/>
          <w:sz w:val="16"/>
          <w:szCs w:val="16"/>
        </w:rPr>
        <w:t>documento</w:t>
      </w:r>
      <w:r w:rsidRPr="000F6427">
        <w:rPr>
          <w:rFonts w:cstheme="minorHAnsi"/>
          <w:spacing w:val="-6"/>
          <w:sz w:val="16"/>
          <w:szCs w:val="16"/>
        </w:rPr>
        <w:t xml:space="preserve"> </w:t>
      </w:r>
      <w:r w:rsidRPr="000F6427">
        <w:rPr>
          <w:rFonts w:cstheme="minorHAnsi"/>
          <w:sz w:val="16"/>
          <w:szCs w:val="16"/>
        </w:rPr>
        <w:t>se</w:t>
      </w:r>
      <w:r w:rsidRPr="000F6427">
        <w:rPr>
          <w:rFonts w:cstheme="minorHAnsi"/>
          <w:spacing w:val="-6"/>
          <w:sz w:val="16"/>
          <w:szCs w:val="16"/>
        </w:rPr>
        <w:t xml:space="preserve"> </w:t>
      </w:r>
      <w:r w:rsidRPr="000F6427">
        <w:rPr>
          <w:rFonts w:cstheme="minorHAnsi"/>
          <w:sz w:val="16"/>
          <w:szCs w:val="16"/>
        </w:rPr>
        <w:t>establecen</w:t>
      </w:r>
      <w:r w:rsidRPr="000F6427">
        <w:rPr>
          <w:rFonts w:cstheme="minorHAnsi"/>
          <w:spacing w:val="-5"/>
          <w:sz w:val="16"/>
          <w:szCs w:val="16"/>
        </w:rPr>
        <w:t xml:space="preserve"> </w:t>
      </w:r>
      <w:r w:rsidRPr="000F6427">
        <w:rPr>
          <w:rFonts w:cstheme="minorHAnsi"/>
          <w:sz w:val="16"/>
          <w:szCs w:val="16"/>
        </w:rPr>
        <w:t>las</w:t>
      </w:r>
      <w:r w:rsidRPr="000F6427">
        <w:rPr>
          <w:rFonts w:cstheme="minorHAnsi"/>
          <w:spacing w:val="-5"/>
          <w:sz w:val="16"/>
          <w:szCs w:val="16"/>
        </w:rPr>
        <w:t xml:space="preserve"> </w:t>
      </w:r>
      <w:r w:rsidRPr="000F6427">
        <w:rPr>
          <w:rFonts w:cstheme="minorHAnsi"/>
          <w:sz w:val="16"/>
          <w:szCs w:val="16"/>
        </w:rPr>
        <w:t>siguientes</w:t>
      </w:r>
      <w:r w:rsidRPr="000F6427">
        <w:rPr>
          <w:rFonts w:cstheme="minorHAnsi"/>
          <w:spacing w:val="-5"/>
          <w:sz w:val="16"/>
          <w:szCs w:val="16"/>
        </w:rPr>
        <w:t xml:space="preserve"> </w:t>
      </w:r>
      <w:r w:rsidRPr="000F6427">
        <w:rPr>
          <w:rFonts w:cstheme="minorHAnsi"/>
          <w:spacing w:val="-2"/>
          <w:sz w:val="16"/>
          <w:szCs w:val="16"/>
        </w:rPr>
        <w:t>definiciones:</w:t>
      </w:r>
    </w:p>
    <w:p w14:paraId="08C966AB" w14:textId="77777777" w:rsidR="00CD4B57" w:rsidRPr="000F6427" w:rsidRDefault="00CD4B57" w:rsidP="00B25A02">
      <w:pPr>
        <w:pStyle w:val="Prrafodelista"/>
        <w:widowControl w:val="0"/>
        <w:numPr>
          <w:ilvl w:val="3"/>
          <w:numId w:val="4"/>
        </w:numPr>
        <w:tabs>
          <w:tab w:val="left" w:pos="906"/>
        </w:tabs>
        <w:autoSpaceDE w:val="0"/>
        <w:autoSpaceDN w:val="0"/>
        <w:spacing w:before="1" w:after="0" w:line="240" w:lineRule="auto"/>
        <w:ind w:right="197" w:firstLine="0"/>
        <w:contextualSpacing w:val="0"/>
        <w:jc w:val="both"/>
        <w:rPr>
          <w:rFonts w:cstheme="minorHAnsi"/>
          <w:sz w:val="16"/>
          <w:szCs w:val="16"/>
        </w:rPr>
      </w:pPr>
      <w:r w:rsidRPr="000F6427">
        <w:rPr>
          <w:rFonts w:cstheme="minorHAnsi"/>
          <w:sz w:val="16"/>
          <w:szCs w:val="16"/>
        </w:rPr>
        <w:t>Contratista:</w:t>
      </w:r>
      <w:r w:rsidRPr="000F6427">
        <w:rPr>
          <w:rFonts w:cstheme="minorHAnsi"/>
          <w:spacing w:val="-11"/>
          <w:sz w:val="16"/>
          <w:szCs w:val="16"/>
        </w:rPr>
        <w:t xml:space="preserve"> </w:t>
      </w:r>
      <w:r w:rsidRPr="000F6427">
        <w:rPr>
          <w:rFonts w:cstheme="minorHAnsi"/>
          <w:sz w:val="16"/>
          <w:szCs w:val="16"/>
        </w:rPr>
        <w:t>Cualquier</w:t>
      </w:r>
      <w:r w:rsidRPr="000F6427">
        <w:rPr>
          <w:rFonts w:cstheme="minorHAnsi"/>
          <w:spacing w:val="-10"/>
          <w:sz w:val="16"/>
          <w:szCs w:val="16"/>
        </w:rPr>
        <w:t xml:space="preserve"> </w:t>
      </w:r>
      <w:r w:rsidRPr="000F6427">
        <w:rPr>
          <w:rFonts w:cstheme="minorHAnsi"/>
          <w:sz w:val="16"/>
          <w:szCs w:val="16"/>
        </w:rPr>
        <w:t>persona</w:t>
      </w:r>
      <w:r w:rsidRPr="000F6427">
        <w:rPr>
          <w:rFonts w:cstheme="minorHAnsi"/>
          <w:spacing w:val="-10"/>
          <w:sz w:val="16"/>
          <w:szCs w:val="16"/>
        </w:rPr>
        <w:t xml:space="preserve"> </w:t>
      </w:r>
      <w:r w:rsidRPr="000F6427">
        <w:rPr>
          <w:rFonts w:cstheme="minorHAnsi"/>
          <w:sz w:val="16"/>
          <w:szCs w:val="16"/>
        </w:rPr>
        <w:t>física</w:t>
      </w:r>
      <w:r w:rsidRPr="000F6427">
        <w:rPr>
          <w:rFonts w:cstheme="minorHAnsi"/>
          <w:spacing w:val="-10"/>
          <w:sz w:val="16"/>
          <w:szCs w:val="16"/>
        </w:rPr>
        <w:t xml:space="preserve"> </w:t>
      </w:r>
      <w:r w:rsidRPr="000F6427">
        <w:rPr>
          <w:rFonts w:cstheme="minorHAnsi"/>
          <w:sz w:val="16"/>
          <w:szCs w:val="16"/>
        </w:rPr>
        <w:t>o</w:t>
      </w:r>
      <w:r w:rsidRPr="000F6427">
        <w:rPr>
          <w:rFonts w:cstheme="minorHAnsi"/>
          <w:spacing w:val="-10"/>
          <w:sz w:val="16"/>
          <w:szCs w:val="16"/>
        </w:rPr>
        <w:t xml:space="preserve"> </w:t>
      </w:r>
      <w:r w:rsidRPr="000F6427">
        <w:rPr>
          <w:rFonts w:cstheme="minorHAnsi"/>
          <w:sz w:val="16"/>
          <w:szCs w:val="16"/>
        </w:rPr>
        <w:t>moral</w:t>
      </w:r>
      <w:r w:rsidRPr="000F6427">
        <w:rPr>
          <w:rFonts w:cstheme="minorHAnsi"/>
          <w:spacing w:val="-10"/>
          <w:sz w:val="16"/>
          <w:szCs w:val="16"/>
        </w:rPr>
        <w:t xml:space="preserve"> </w:t>
      </w:r>
      <w:r w:rsidRPr="000F6427">
        <w:rPr>
          <w:rFonts w:cstheme="minorHAnsi"/>
          <w:sz w:val="16"/>
          <w:szCs w:val="16"/>
        </w:rPr>
        <w:t>que</w:t>
      </w:r>
      <w:r w:rsidRPr="000F6427">
        <w:rPr>
          <w:rFonts w:cstheme="minorHAnsi"/>
          <w:spacing w:val="-9"/>
          <w:sz w:val="16"/>
          <w:szCs w:val="16"/>
        </w:rPr>
        <w:t xml:space="preserve"> </w:t>
      </w:r>
      <w:r w:rsidRPr="000F6427">
        <w:rPr>
          <w:rFonts w:cstheme="minorHAnsi"/>
          <w:sz w:val="16"/>
          <w:szCs w:val="16"/>
        </w:rPr>
        <w:t>ejecuta</w:t>
      </w:r>
      <w:r w:rsidRPr="000F6427">
        <w:rPr>
          <w:rFonts w:cstheme="minorHAnsi"/>
          <w:spacing w:val="-10"/>
          <w:sz w:val="16"/>
          <w:szCs w:val="16"/>
        </w:rPr>
        <w:t xml:space="preserve"> </w:t>
      </w:r>
      <w:r w:rsidRPr="000F6427">
        <w:rPr>
          <w:rFonts w:cstheme="minorHAnsi"/>
          <w:sz w:val="16"/>
          <w:szCs w:val="16"/>
        </w:rPr>
        <w:t>trabajos</w:t>
      </w:r>
      <w:r w:rsidRPr="000F6427">
        <w:rPr>
          <w:rFonts w:cstheme="minorHAnsi"/>
          <w:spacing w:val="-9"/>
          <w:sz w:val="16"/>
          <w:szCs w:val="16"/>
        </w:rPr>
        <w:t xml:space="preserve"> </w:t>
      </w:r>
      <w:r w:rsidRPr="000F6427">
        <w:rPr>
          <w:rFonts w:cstheme="minorHAnsi"/>
          <w:sz w:val="16"/>
          <w:szCs w:val="16"/>
        </w:rPr>
        <w:t>al</w:t>
      </w:r>
      <w:r w:rsidRPr="000F6427">
        <w:rPr>
          <w:rFonts w:cstheme="minorHAnsi"/>
          <w:spacing w:val="-10"/>
          <w:sz w:val="16"/>
          <w:szCs w:val="16"/>
        </w:rPr>
        <w:t xml:space="preserve"> </w:t>
      </w:r>
      <w:r w:rsidRPr="000F6427">
        <w:rPr>
          <w:rFonts w:cstheme="minorHAnsi"/>
          <w:sz w:val="16"/>
          <w:szCs w:val="16"/>
        </w:rPr>
        <w:t>amparo</w:t>
      </w:r>
      <w:r w:rsidRPr="000F6427">
        <w:rPr>
          <w:rFonts w:cstheme="minorHAnsi"/>
          <w:spacing w:val="-10"/>
          <w:sz w:val="16"/>
          <w:szCs w:val="16"/>
        </w:rPr>
        <w:t xml:space="preserve"> </w:t>
      </w:r>
      <w:r w:rsidRPr="000F6427">
        <w:rPr>
          <w:rFonts w:cstheme="minorHAnsi"/>
          <w:sz w:val="16"/>
          <w:szCs w:val="16"/>
        </w:rPr>
        <w:t>de</w:t>
      </w:r>
      <w:r w:rsidRPr="000F6427">
        <w:rPr>
          <w:rFonts w:cstheme="minorHAnsi"/>
          <w:spacing w:val="-11"/>
          <w:sz w:val="16"/>
          <w:szCs w:val="16"/>
        </w:rPr>
        <w:t xml:space="preserve"> </w:t>
      </w:r>
      <w:r w:rsidRPr="000F6427">
        <w:rPr>
          <w:rFonts w:cstheme="minorHAnsi"/>
          <w:sz w:val="16"/>
          <w:szCs w:val="16"/>
        </w:rPr>
        <w:t>Contratos</w:t>
      </w:r>
      <w:r w:rsidRPr="000F6427">
        <w:rPr>
          <w:rFonts w:cstheme="minorHAnsi"/>
          <w:spacing w:val="-9"/>
          <w:sz w:val="16"/>
          <w:szCs w:val="16"/>
        </w:rPr>
        <w:t xml:space="preserve"> </w:t>
      </w:r>
      <w:r w:rsidRPr="000F6427">
        <w:rPr>
          <w:rFonts w:cstheme="minorHAnsi"/>
          <w:sz w:val="16"/>
          <w:szCs w:val="16"/>
        </w:rPr>
        <w:t>celebrados directamente con la ENTIDAD, o como tercero (subcontratistas).</w:t>
      </w:r>
    </w:p>
    <w:p w14:paraId="31746126" w14:textId="77777777" w:rsidR="00CD4B57" w:rsidRPr="000F6427" w:rsidRDefault="00CD4B57" w:rsidP="00B25A02">
      <w:pPr>
        <w:pStyle w:val="Prrafodelista"/>
        <w:widowControl w:val="0"/>
        <w:numPr>
          <w:ilvl w:val="3"/>
          <w:numId w:val="4"/>
        </w:numPr>
        <w:tabs>
          <w:tab w:val="left" w:pos="906"/>
        </w:tabs>
        <w:autoSpaceDE w:val="0"/>
        <w:autoSpaceDN w:val="0"/>
        <w:spacing w:after="0" w:line="243" w:lineRule="exact"/>
        <w:ind w:left="906" w:hanging="705"/>
        <w:contextualSpacing w:val="0"/>
        <w:jc w:val="both"/>
        <w:rPr>
          <w:rFonts w:cstheme="minorHAnsi"/>
          <w:sz w:val="16"/>
          <w:szCs w:val="16"/>
        </w:rPr>
      </w:pPr>
      <w:r w:rsidRPr="000F6427">
        <w:rPr>
          <w:rFonts w:cstheme="minorHAnsi"/>
          <w:sz w:val="16"/>
          <w:szCs w:val="16"/>
        </w:rPr>
        <w:t>Área</w:t>
      </w:r>
      <w:r w:rsidRPr="000F6427">
        <w:rPr>
          <w:rFonts w:cstheme="minorHAnsi"/>
          <w:spacing w:val="-7"/>
          <w:sz w:val="16"/>
          <w:szCs w:val="16"/>
        </w:rPr>
        <w:t xml:space="preserve"> </w:t>
      </w:r>
      <w:r w:rsidRPr="000F6427">
        <w:rPr>
          <w:rFonts w:cstheme="minorHAnsi"/>
          <w:sz w:val="16"/>
          <w:szCs w:val="16"/>
        </w:rPr>
        <w:t>de</w:t>
      </w:r>
      <w:r w:rsidRPr="000F6427">
        <w:rPr>
          <w:rFonts w:cstheme="minorHAnsi"/>
          <w:spacing w:val="-8"/>
          <w:sz w:val="16"/>
          <w:szCs w:val="16"/>
        </w:rPr>
        <w:t xml:space="preserve"> </w:t>
      </w:r>
      <w:r w:rsidRPr="000F6427">
        <w:rPr>
          <w:rFonts w:cstheme="minorHAnsi"/>
          <w:sz w:val="16"/>
          <w:szCs w:val="16"/>
        </w:rPr>
        <w:t>riesgo:</w:t>
      </w:r>
      <w:r w:rsidRPr="000F6427">
        <w:rPr>
          <w:rFonts w:cstheme="minorHAnsi"/>
          <w:spacing w:val="-8"/>
          <w:sz w:val="16"/>
          <w:szCs w:val="16"/>
        </w:rPr>
        <w:t xml:space="preserve"> </w:t>
      </w:r>
      <w:r w:rsidRPr="000F6427">
        <w:rPr>
          <w:rFonts w:cstheme="minorHAnsi"/>
          <w:sz w:val="16"/>
          <w:szCs w:val="16"/>
        </w:rPr>
        <w:t>Lugares</w:t>
      </w:r>
      <w:r w:rsidRPr="000F6427">
        <w:rPr>
          <w:rFonts w:cstheme="minorHAnsi"/>
          <w:spacing w:val="-6"/>
          <w:sz w:val="16"/>
          <w:szCs w:val="16"/>
        </w:rPr>
        <w:t xml:space="preserve"> </w:t>
      </w:r>
      <w:r w:rsidRPr="000F6427">
        <w:rPr>
          <w:rFonts w:cstheme="minorHAnsi"/>
          <w:sz w:val="16"/>
          <w:szCs w:val="16"/>
        </w:rPr>
        <w:t>donde</w:t>
      </w:r>
      <w:r w:rsidRPr="000F6427">
        <w:rPr>
          <w:rFonts w:cstheme="minorHAnsi"/>
          <w:spacing w:val="-7"/>
          <w:sz w:val="16"/>
          <w:szCs w:val="16"/>
        </w:rPr>
        <w:t xml:space="preserve"> </w:t>
      </w:r>
      <w:r w:rsidRPr="000F6427">
        <w:rPr>
          <w:rFonts w:cstheme="minorHAnsi"/>
          <w:sz w:val="16"/>
          <w:szCs w:val="16"/>
        </w:rPr>
        <w:t>pueden</w:t>
      </w:r>
      <w:r w:rsidRPr="000F6427">
        <w:rPr>
          <w:rFonts w:cstheme="minorHAnsi"/>
          <w:spacing w:val="-6"/>
          <w:sz w:val="16"/>
          <w:szCs w:val="16"/>
        </w:rPr>
        <w:t xml:space="preserve"> </w:t>
      </w:r>
      <w:r w:rsidRPr="000F6427">
        <w:rPr>
          <w:rFonts w:cstheme="minorHAnsi"/>
          <w:sz w:val="16"/>
          <w:szCs w:val="16"/>
        </w:rPr>
        <w:t>existir</w:t>
      </w:r>
      <w:r w:rsidRPr="000F6427">
        <w:rPr>
          <w:rFonts w:cstheme="minorHAnsi"/>
          <w:spacing w:val="-7"/>
          <w:sz w:val="16"/>
          <w:szCs w:val="16"/>
        </w:rPr>
        <w:t xml:space="preserve"> </w:t>
      </w:r>
      <w:r w:rsidRPr="000F6427">
        <w:rPr>
          <w:rFonts w:cstheme="minorHAnsi"/>
          <w:sz w:val="16"/>
          <w:szCs w:val="16"/>
        </w:rPr>
        <w:t>las</w:t>
      </w:r>
      <w:r w:rsidRPr="000F6427">
        <w:rPr>
          <w:rFonts w:cstheme="minorHAnsi"/>
          <w:spacing w:val="-6"/>
          <w:sz w:val="16"/>
          <w:szCs w:val="16"/>
        </w:rPr>
        <w:t xml:space="preserve"> </w:t>
      </w:r>
      <w:r w:rsidRPr="000F6427">
        <w:rPr>
          <w:rFonts w:cstheme="minorHAnsi"/>
          <w:sz w:val="16"/>
          <w:szCs w:val="16"/>
        </w:rPr>
        <w:t>condiciones</w:t>
      </w:r>
      <w:r w:rsidRPr="000F6427">
        <w:rPr>
          <w:rFonts w:cstheme="minorHAnsi"/>
          <w:spacing w:val="-6"/>
          <w:sz w:val="16"/>
          <w:szCs w:val="16"/>
        </w:rPr>
        <w:t xml:space="preserve"> </w:t>
      </w:r>
      <w:r w:rsidRPr="000F6427">
        <w:rPr>
          <w:rFonts w:cstheme="minorHAnsi"/>
          <w:spacing w:val="-2"/>
          <w:sz w:val="16"/>
          <w:szCs w:val="16"/>
        </w:rPr>
        <w:t>siguientes:</w:t>
      </w:r>
    </w:p>
    <w:p w14:paraId="58BFBD07" w14:textId="77777777" w:rsidR="00CD4B57" w:rsidRPr="000F6427" w:rsidRDefault="00CD4B57" w:rsidP="00B25A02">
      <w:pPr>
        <w:pStyle w:val="Prrafodelista"/>
        <w:widowControl w:val="0"/>
        <w:numPr>
          <w:ilvl w:val="4"/>
          <w:numId w:val="4"/>
        </w:numPr>
        <w:tabs>
          <w:tab w:val="left" w:pos="905"/>
        </w:tabs>
        <w:autoSpaceDE w:val="0"/>
        <w:autoSpaceDN w:val="0"/>
        <w:spacing w:after="0" w:line="240" w:lineRule="auto"/>
        <w:ind w:left="905" w:hanging="704"/>
        <w:contextualSpacing w:val="0"/>
        <w:jc w:val="both"/>
        <w:rPr>
          <w:rFonts w:cstheme="minorHAnsi"/>
          <w:sz w:val="16"/>
          <w:szCs w:val="16"/>
        </w:rPr>
      </w:pPr>
      <w:r w:rsidRPr="000F6427">
        <w:rPr>
          <w:rFonts w:cstheme="minorHAnsi"/>
          <w:sz w:val="16"/>
          <w:szCs w:val="16"/>
        </w:rPr>
        <w:t>Concentración</w:t>
      </w:r>
      <w:r w:rsidRPr="000F6427">
        <w:rPr>
          <w:rFonts w:cstheme="minorHAnsi"/>
          <w:spacing w:val="-7"/>
          <w:sz w:val="16"/>
          <w:szCs w:val="16"/>
        </w:rPr>
        <w:t xml:space="preserve"> </w:t>
      </w:r>
      <w:r w:rsidRPr="000F6427">
        <w:rPr>
          <w:rFonts w:cstheme="minorHAnsi"/>
          <w:sz w:val="16"/>
          <w:szCs w:val="16"/>
        </w:rPr>
        <w:t>de</w:t>
      </w:r>
      <w:r w:rsidRPr="000F6427">
        <w:rPr>
          <w:rFonts w:cstheme="minorHAnsi"/>
          <w:spacing w:val="-8"/>
          <w:sz w:val="16"/>
          <w:szCs w:val="16"/>
        </w:rPr>
        <w:t xml:space="preserve"> </w:t>
      </w:r>
      <w:r w:rsidRPr="000F6427">
        <w:rPr>
          <w:rFonts w:cstheme="minorHAnsi"/>
          <w:sz w:val="16"/>
          <w:szCs w:val="16"/>
        </w:rPr>
        <w:t>gases</w:t>
      </w:r>
      <w:r w:rsidRPr="000F6427">
        <w:rPr>
          <w:rFonts w:cstheme="minorHAnsi"/>
          <w:spacing w:val="-6"/>
          <w:sz w:val="16"/>
          <w:szCs w:val="16"/>
        </w:rPr>
        <w:t xml:space="preserve"> </w:t>
      </w:r>
      <w:r w:rsidRPr="000F6427">
        <w:rPr>
          <w:rFonts w:cstheme="minorHAnsi"/>
          <w:sz w:val="16"/>
          <w:szCs w:val="16"/>
        </w:rPr>
        <w:t>o</w:t>
      </w:r>
      <w:r w:rsidRPr="000F6427">
        <w:rPr>
          <w:rFonts w:cstheme="minorHAnsi"/>
          <w:spacing w:val="-8"/>
          <w:sz w:val="16"/>
          <w:szCs w:val="16"/>
        </w:rPr>
        <w:t xml:space="preserve"> </w:t>
      </w:r>
      <w:r w:rsidRPr="000F6427">
        <w:rPr>
          <w:rFonts w:cstheme="minorHAnsi"/>
          <w:sz w:val="16"/>
          <w:szCs w:val="16"/>
        </w:rPr>
        <w:t>vapores</w:t>
      </w:r>
      <w:r w:rsidRPr="000F6427">
        <w:rPr>
          <w:rFonts w:cstheme="minorHAnsi"/>
          <w:spacing w:val="-6"/>
          <w:sz w:val="16"/>
          <w:szCs w:val="16"/>
        </w:rPr>
        <w:t xml:space="preserve"> </w:t>
      </w:r>
      <w:r w:rsidRPr="000F6427">
        <w:rPr>
          <w:rFonts w:cstheme="minorHAnsi"/>
          <w:sz w:val="16"/>
          <w:szCs w:val="16"/>
        </w:rPr>
        <w:t>inflamables</w:t>
      </w:r>
      <w:r w:rsidRPr="000F6427">
        <w:rPr>
          <w:rFonts w:cstheme="minorHAnsi"/>
          <w:spacing w:val="-7"/>
          <w:sz w:val="16"/>
          <w:szCs w:val="16"/>
        </w:rPr>
        <w:t xml:space="preserve"> </w:t>
      </w:r>
      <w:r w:rsidRPr="000F6427">
        <w:rPr>
          <w:rFonts w:cstheme="minorHAnsi"/>
          <w:sz w:val="16"/>
          <w:szCs w:val="16"/>
        </w:rPr>
        <w:t>con</w:t>
      </w:r>
      <w:r w:rsidRPr="000F6427">
        <w:rPr>
          <w:rFonts w:cstheme="minorHAnsi"/>
          <w:spacing w:val="-6"/>
          <w:sz w:val="16"/>
          <w:szCs w:val="16"/>
        </w:rPr>
        <w:t xml:space="preserve"> </w:t>
      </w:r>
      <w:r w:rsidRPr="000F6427">
        <w:rPr>
          <w:rFonts w:cstheme="minorHAnsi"/>
          <w:sz w:val="16"/>
          <w:szCs w:val="16"/>
        </w:rPr>
        <w:t>posibilidad</w:t>
      </w:r>
      <w:r w:rsidRPr="000F6427">
        <w:rPr>
          <w:rFonts w:cstheme="minorHAnsi"/>
          <w:spacing w:val="-7"/>
          <w:sz w:val="16"/>
          <w:szCs w:val="16"/>
        </w:rPr>
        <w:t xml:space="preserve"> </w:t>
      </w:r>
      <w:r w:rsidRPr="000F6427">
        <w:rPr>
          <w:rFonts w:cstheme="minorHAnsi"/>
          <w:sz w:val="16"/>
          <w:szCs w:val="16"/>
        </w:rPr>
        <w:t>de</w:t>
      </w:r>
      <w:r w:rsidRPr="000F6427">
        <w:rPr>
          <w:rFonts w:cstheme="minorHAnsi"/>
          <w:spacing w:val="-8"/>
          <w:sz w:val="16"/>
          <w:szCs w:val="16"/>
        </w:rPr>
        <w:t xml:space="preserve"> </w:t>
      </w:r>
      <w:r w:rsidRPr="000F6427">
        <w:rPr>
          <w:rFonts w:cstheme="minorHAnsi"/>
          <w:sz w:val="16"/>
          <w:szCs w:val="16"/>
        </w:rPr>
        <w:t>incendio</w:t>
      </w:r>
      <w:r w:rsidRPr="000F6427">
        <w:rPr>
          <w:rFonts w:cstheme="minorHAnsi"/>
          <w:spacing w:val="-7"/>
          <w:sz w:val="16"/>
          <w:szCs w:val="16"/>
        </w:rPr>
        <w:t xml:space="preserve"> </w:t>
      </w:r>
      <w:r w:rsidRPr="000F6427">
        <w:rPr>
          <w:rFonts w:cstheme="minorHAnsi"/>
          <w:sz w:val="16"/>
          <w:szCs w:val="16"/>
        </w:rPr>
        <w:t>y/o</w:t>
      </w:r>
      <w:r w:rsidRPr="000F6427">
        <w:rPr>
          <w:rFonts w:cstheme="minorHAnsi"/>
          <w:spacing w:val="-7"/>
          <w:sz w:val="16"/>
          <w:szCs w:val="16"/>
        </w:rPr>
        <w:t xml:space="preserve"> </w:t>
      </w:r>
      <w:r w:rsidRPr="000F6427">
        <w:rPr>
          <w:rFonts w:cstheme="minorHAnsi"/>
          <w:spacing w:val="-2"/>
          <w:sz w:val="16"/>
          <w:szCs w:val="16"/>
        </w:rPr>
        <w:t>explosión.</w:t>
      </w:r>
    </w:p>
    <w:p w14:paraId="4EC3A7A8" w14:textId="77777777" w:rsidR="00CD4B57" w:rsidRPr="000F6427" w:rsidRDefault="00CD4B57" w:rsidP="00B25A02">
      <w:pPr>
        <w:pStyle w:val="Prrafodelista"/>
        <w:widowControl w:val="0"/>
        <w:numPr>
          <w:ilvl w:val="4"/>
          <w:numId w:val="4"/>
        </w:numPr>
        <w:tabs>
          <w:tab w:val="left" w:pos="905"/>
        </w:tabs>
        <w:autoSpaceDE w:val="0"/>
        <w:autoSpaceDN w:val="0"/>
        <w:spacing w:before="1" w:after="0" w:line="243" w:lineRule="exact"/>
        <w:ind w:left="905" w:hanging="704"/>
        <w:contextualSpacing w:val="0"/>
        <w:jc w:val="both"/>
        <w:rPr>
          <w:rFonts w:cstheme="minorHAnsi"/>
          <w:sz w:val="16"/>
          <w:szCs w:val="16"/>
        </w:rPr>
      </w:pPr>
      <w:r w:rsidRPr="000F6427">
        <w:rPr>
          <w:rFonts w:cstheme="minorHAnsi"/>
          <w:sz w:val="16"/>
          <w:szCs w:val="16"/>
        </w:rPr>
        <w:t>Procesamiento,</w:t>
      </w:r>
      <w:r w:rsidRPr="000F6427">
        <w:rPr>
          <w:rFonts w:cstheme="minorHAnsi"/>
          <w:spacing w:val="-7"/>
          <w:sz w:val="16"/>
          <w:szCs w:val="16"/>
        </w:rPr>
        <w:t xml:space="preserve"> </w:t>
      </w:r>
      <w:r w:rsidRPr="000F6427">
        <w:rPr>
          <w:rFonts w:cstheme="minorHAnsi"/>
          <w:sz w:val="16"/>
          <w:szCs w:val="16"/>
        </w:rPr>
        <w:t>almacenamiento,</w:t>
      </w:r>
      <w:r w:rsidRPr="000F6427">
        <w:rPr>
          <w:rFonts w:cstheme="minorHAnsi"/>
          <w:spacing w:val="-6"/>
          <w:sz w:val="16"/>
          <w:szCs w:val="16"/>
        </w:rPr>
        <w:t xml:space="preserve"> </w:t>
      </w:r>
      <w:r w:rsidRPr="000F6427">
        <w:rPr>
          <w:rFonts w:cstheme="minorHAnsi"/>
          <w:sz w:val="16"/>
          <w:szCs w:val="16"/>
        </w:rPr>
        <w:t>manejo</w:t>
      </w:r>
      <w:r w:rsidRPr="000F6427">
        <w:rPr>
          <w:rFonts w:cstheme="minorHAnsi"/>
          <w:spacing w:val="-7"/>
          <w:sz w:val="16"/>
          <w:szCs w:val="16"/>
        </w:rPr>
        <w:t xml:space="preserve"> </w:t>
      </w:r>
      <w:r w:rsidRPr="000F6427">
        <w:rPr>
          <w:rFonts w:cstheme="minorHAnsi"/>
          <w:sz w:val="16"/>
          <w:szCs w:val="16"/>
        </w:rPr>
        <w:t>o</w:t>
      </w:r>
      <w:r w:rsidRPr="000F6427">
        <w:rPr>
          <w:rFonts w:cstheme="minorHAnsi"/>
          <w:spacing w:val="-7"/>
          <w:sz w:val="16"/>
          <w:szCs w:val="16"/>
        </w:rPr>
        <w:t xml:space="preserve"> </w:t>
      </w:r>
      <w:r w:rsidRPr="000F6427">
        <w:rPr>
          <w:rFonts w:cstheme="minorHAnsi"/>
          <w:sz w:val="16"/>
          <w:szCs w:val="16"/>
        </w:rPr>
        <w:t>uso</w:t>
      </w:r>
      <w:r w:rsidRPr="000F6427">
        <w:rPr>
          <w:rFonts w:cstheme="minorHAnsi"/>
          <w:spacing w:val="-7"/>
          <w:sz w:val="16"/>
          <w:szCs w:val="16"/>
        </w:rPr>
        <w:t xml:space="preserve"> </w:t>
      </w:r>
      <w:r w:rsidRPr="000F6427">
        <w:rPr>
          <w:rFonts w:cstheme="minorHAnsi"/>
          <w:sz w:val="16"/>
          <w:szCs w:val="16"/>
        </w:rPr>
        <w:t>de</w:t>
      </w:r>
      <w:r w:rsidRPr="000F6427">
        <w:rPr>
          <w:rFonts w:cstheme="minorHAnsi"/>
          <w:spacing w:val="-8"/>
          <w:sz w:val="16"/>
          <w:szCs w:val="16"/>
        </w:rPr>
        <w:t xml:space="preserve"> </w:t>
      </w:r>
      <w:r w:rsidRPr="000F6427">
        <w:rPr>
          <w:rFonts w:cstheme="minorHAnsi"/>
          <w:sz w:val="16"/>
          <w:szCs w:val="16"/>
        </w:rPr>
        <w:t>gases</w:t>
      </w:r>
      <w:r w:rsidRPr="000F6427">
        <w:rPr>
          <w:rFonts w:cstheme="minorHAnsi"/>
          <w:spacing w:val="-8"/>
          <w:sz w:val="16"/>
          <w:szCs w:val="16"/>
        </w:rPr>
        <w:t xml:space="preserve"> </w:t>
      </w:r>
      <w:r w:rsidRPr="000F6427">
        <w:rPr>
          <w:rFonts w:cstheme="minorHAnsi"/>
          <w:sz w:val="16"/>
          <w:szCs w:val="16"/>
        </w:rPr>
        <w:t>y</w:t>
      </w:r>
      <w:r w:rsidRPr="000F6427">
        <w:rPr>
          <w:rFonts w:cstheme="minorHAnsi"/>
          <w:spacing w:val="-6"/>
          <w:sz w:val="16"/>
          <w:szCs w:val="16"/>
        </w:rPr>
        <w:t xml:space="preserve"> </w:t>
      </w:r>
      <w:r w:rsidRPr="000F6427">
        <w:rPr>
          <w:rFonts w:cstheme="minorHAnsi"/>
          <w:sz w:val="16"/>
          <w:szCs w:val="16"/>
        </w:rPr>
        <w:t>líquidos</w:t>
      </w:r>
      <w:r w:rsidRPr="000F6427">
        <w:rPr>
          <w:rFonts w:cstheme="minorHAnsi"/>
          <w:spacing w:val="-7"/>
          <w:sz w:val="16"/>
          <w:szCs w:val="16"/>
        </w:rPr>
        <w:t xml:space="preserve"> </w:t>
      </w:r>
      <w:r w:rsidRPr="000F6427">
        <w:rPr>
          <w:rFonts w:cstheme="minorHAnsi"/>
          <w:sz w:val="16"/>
          <w:szCs w:val="16"/>
        </w:rPr>
        <w:t>volátiles</w:t>
      </w:r>
      <w:r w:rsidRPr="000F6427">
        <w:rPr>
          <w:rFonts w:cstheme="minorHAnsi"/>
          <w:spacing w:val="-6"/>
          <w:sz w:val="16"/>
          <w:szCs w:val="16"/>
        </w:rPr>
        <w:t xml:space="preserve"> </w:t>
      </w:r>
      <w:r w:rsidRPr="000F6427">
        <w:rPr>
          <w:rFonts w:cstheme="minorHAnsi"/>
          <w:spacing w:val="-2"/>
          <w:sz w:val="16"/>
          <w:szCs w:val="16"/>
        </w:rPr>
        <w:t>inflamables.</w:t>
      </w:r>
    </w:p>
    <w:p w14:paraId="4303CA5F" w14:textId="77777777" w:rsidR="00CD4B57" w:rsidRPr="000F6427" w:rsidRDefault="00CD4B57" w:rsidP="00B25A02">
      <w:pPr>
        <w:pStyle w:val="Prrafodelista"/>
        <w:widowControl w:val="0"/>
        <w:numPr>
          <w:ilvl w:val="4"/>
          <w:numId w:val="4"/>
        </w:numPr>
        <w:tabs>
          <w:tab w:val="left" w:pos="904"/>
        </w:tabs>
        <w:autoSpaceDE w:val="0"/>
        <w:autoSpaceDN w:val="0"/>
        <w:spacing w:after="0" w:line="243" w:lineRule="exact"/>
        <w:ind w:left="904" w:hanging="704"/>
        <w:contextualSpacing w:val="0"/>
        <w:jc w:val="both"/>
        <w:rPr>
          <w:rFonts w:cstheme="minorHAnsi"/>
          <w:sz w:val="16"/>
          <w:szCs w:val="16"/>
        </w:rPr>
      </w:pPr>
      <w:r w:rsidRPr="000F6427">
        <w:rPr>
          <w:rFonts w:cstheme="minorHAnsi"/>
          <w:sz w:val="16"/>
          <w:szCs w:val="16"/>
        </w:rPr>
        <w:t>Almacenamiento</w:t>
      </w:r>
      <w:r w:rsidRPr="000F6427">
        <w:rPr>
          <w:rFonts w:cstheme="minorHAnsi"/>
          <w:spacing w:val="-8"/>
          <w:sz w:val="16"/>
          <w:szCs w:val="16"/>
        </w:rPr>
        <w:t xml:space="preserve"> </w:t>
      </w:r>
      <w:r w:rsidRPr="000F6427">
        <w:rPr>
          <w:rFonts w:cstheme="minorHAnsi"/>
          <w:sz w:val="16"/>
          <w:szCs w:val="16"/>
        </w:rPr>
        <w:t>o</w:t>
      </w:r>
      <w:r w:rsidRPr="000F6427">
        <w:rPr>
          <w:rFonts w:cstheme="minorHAnsi"/>
          <w:spacing w:val="-7"/>
          <w:sz w:val="16"/>
          <w:szCs w:val="16"/>
        </w:rPr>
        <w:t xml:space="preserve"> </w:t>
      </w:r>
      <w:r w:rsidRPr="000F6427">
        <w:rPr>
          <w:rFonts w:cstheme="minorHAnsi"/>
          <w:sz w:val="16"/>
          <w:szCs w:val="16"/>
        </w:rPr>
        <w:t>manejo</w:t>
      </w:r>
      <w:r w:rsidRPr="000F6427">
        <w:rPr>
          <w:rFonts w:cstheme="minorHAnsi"/>
          <w:spacing w:val="-8"/>
          <w:sz w:val="16"/>
          <w:szCs w:val="16"/>
        </w:rPr>
        <w:t xml:space="preserve"> </w:t>
      </w:r>
      <w:r w:rsidRPr="000F6427">
        <w:rPr>
          <w:rFonts w:cstheme="minorHAnsi"/>
          <w:sz w:val="16"/>
          <w:szCs w:val="16"/>
        </w:rPr>
        <w:t>de</w:t>
      </w:r>
      <w:r w:rsidRPr="000F6427">
        <w:rPr>
          <w:rFonts w:cstheme="minorHAnsi"/>
          <w:spacing w:val="-6"/>
          <w:sz w:val="16"/>
          <w:szCs w:val="16"/>
        </w:rPr>
        <w:t xml:space="preserve"> </w:t>
      </w:r>
      <w:r w:rsidRPr="000F6427">
        <w:rPr>
          <w:rFonts w:cstheme="minorHAnsi"/>
          <w:spacing w:val="-2"/>
          <w:sz w:val="16"/>
          <w:szCs w:val="16"/>
        </w:rPr>
        <w:t>explosivos.</w:t>
      </w:r>
    </w:p>
    <w:p w14:paraId="03777F66" w14:textId="77777777" w:rsidR="00CD4B57" w:rsidRPr="000F6427" w:rsidRDefault="00CD4B57" w:rsidP="00B25A02">
      <w:pPr>
        <w:pStyle w:val="Prrafodelista"/>
        <w:widowControl w:val="0"/>
        <w:numPr>
          <w:ilvl w:val="4"/>
          <w:numId w:val="4"/>
        </w:numPr>
        <w:tabs>
          <w:tab w:val="left" w:pos="904"/>
        </w:tabs>
        <w:autoSpaceDE w:val="0"/>
        <w:autoSpaceDN w:val="0"/>
        <w:spacing w:before="1" w:after="0" w:line="240" w:lineRule="auto"/>
        <w:ind w:left="904" w:hanging="704"/>
        <w:contextualSpacing w:val="0"/>
        <w:rPr>
          <w:rFonts w:cstheme="minorHAnsi"/>
          <w:sz w:val="16"/>
          <w:szCs w:val="16"/>
        </w:rPr>
      </w:pPr>
      <w:r w:rsidRPr="000F6427">
        <w:rPr>
          <w:rFonts w:cstheme="minorHAnsi"/>
          <w:sz w:val="16"/>
          <w:szCs w:val="16"/>
        </w:rPr>
        <w:t>Instalaciones</w:t>
      </w:r>
      <w:r w:rsidRPr="000F6427">
        <w:rPr>
          <w:rFonts w:cstheme="minorHAnsi"/>
          <w:spacing w:val="-6"/>
          <w:sz w:val="16"/>
          <w:szCs w:val="16"/>
        </w:rPr>
        <w:t xml:space="preserve"> </w:t>
      </w:r>
      <w:r w:rsidRPr="000F6427">
        <w:rPr>
          <w:rFonts w:cstheme="minorHAnsi"/>
          <w:sz w:val="16"/>
          <w:szCs w:val="16"/>
        </w:rPr>
        <w:t>y/o</w:t>
      </w:r>
      <w:r w:rsidRPr="000F6427">
        <w:rPr>
          <w:rFonts w:cstheme="minorHAnsi"/>
          <w:spacing w:val="-5"/>
          <w:sz w:val="16"/>
          <w:szCs w:val="16"/>
        </w:rPr>
        <w:t xml:space="preserve"> </w:t>
      </w:r>
      <w:r w:rsidRPr="000F6427">
        <w:rPr>
          <w:rFonts w:cstheme="minorHAnsi"/>
          <w:sz w:val="16"/>
          <w:szCs w:val="16"/>
        </w:rPr>
        <w:t>equipos</w:t>
      </w:r>
      <w:r w:rsidRPr="000F6427">
        <w:rPr>
          <w:rFonts w:cstheme="minorHAnsi"/>
          <w:spacing w:val="-5"/>
          <w:sz w:val="16"/>
          <w:szCs w:val="16"/>
        </w:rPr>
        <w:t xml:space="preserve"> </w:t>
      </w:r>
      <w:r w:rsidRPr="000F6427">
        <w:rPr>
          <w:rFonts w:cstheme="minorHAnsi"/>
          <w:sz w:val="16"/>
          <w:szCs w:val="16"/>
        </w:rPr>
        <w:t>que</w:t>
      </w:r>
      <w:r w:rsidRPr="000F6427">
        <w:rPr>
          <w:rFonts w:cstheme="minorHAnsi"/>
          <w:spacing w:val="-9"/>
          <w:sz w:val="16"/>
          <w:szCs w:val="16"/>
        </w:rPr>
        <w:t xml:space="preserve"> </w:t>
      </w:r>
      <w:r w:rsidRPr="000F6427">
        <w:rPr>
          <w:rFonts w:cstheme="minorHAnsi"/>
          <w:sz w:val="16"/>
          <w:szCs w:val="16"/>
        </w:rPr>
        <w:t>operan</w:t>
      </w:r>
      <w:r w:rsidRPr="000F6427">
        <w:rPr>
          <w:rFonts w:cstheme="minorHAnsi"/>
          <w:spacing w:val="-5"/>
          <w:sz w:val="16"/>
          <w:szCs w:val="16"/>
        </w:rPr>
        <w:t xml:space="preserve"> </w:t>
      </w:r>
      <w:r w:rsidRPr="000F6427">
        <w:rPr>
          <w:rFonts w:cstheme="minorHAnsi"/>
          <w:sz w:val="16"/>
          <w:szCs w:val="16"/>
        </w:rPr>
        <w:t>a</w:t>
      </w:r>
      <w:r w:rsidRPr="000F6427">
        <w:rPr>
          <w:rFonts w:cstheme="minorHAnsi"/>
          <w:spacing w:val="-6"/>
          <w:sz w:val="16"/>
          <w:szCs w:val="16"/>
        </w:rPr>
        <w:t xml:space="preserve"> </w:t>
      </w:r>
      <w:r w:rsidRPr="000F6427">
        <w:rPr>
          <w:rFonts w:cstheme="minorHAnsi"/>
          <w:sz w:val="16"/>
          <w:szCs w:val="16"/>
        </w:rPr>
        <w:t>altas</w:t>
      </w:r>
      <w:r w:rsidRPr="000F6427">
        <w:rPr>
          <w:rFonts w:cstheme="minorHAnsi"/>
          <w:spacing w:val="-5"/>
          <w:sz w:val="16"/>
          <w:szCs w:val="16"/>
        </w:rPr>
        <w:t xml:space="preserve"> </w:t>
      </w:r>
      <w:r w:rsidRPr="000F6427">
        <w:rPr>
          <w:rFonts w:cstheme="minorHAnsi"/>
          <w:sz w:val="16"/>
          <w:szCs w:val="16"/>
        </w:rPr>
        <w:t>presiones</w:t>
      </w:r>
      <w:r w:rsidRPr="000F6427">
        <w:rPr>
          <w:rFonts w:cstheme="minorHAnsi"/>
          <w:spacing w:val="-5"/>
          <w:sz w:val="16"/>
          <w:szCs w:val="16"/>
        </w:rPr>
        <w:t xml:space="preserve"> </w:t>
      </w:r>
      <w:r w:rsidRPr="000F6427">
        <w:rPr>
          <w:rFonts w:cstheme="minorHAnsi"/>
          <w:sz w:val="16"/>
          <w:szCs w:val="16"/>
        </w:rPr>
        <w:t>y/o</w:t>
      </w:r>
      <w:r w:rsidRPr="000F6427">
        <w:rPr>
          <w:rFonts w:cstheme="minorHAnsi"/>
          <w:spacing w:val="-8"/>
          <w:sz w:val="16"/>
          <w:szCs w:val="16"/>
        </w:rPr>
        <w:t xml:space="preserve"> </w:t>
      </w:r>
      <w:r w:rsidRPr="000F6427">
        <w:rPr>
          <w:rFonts w:cstheme="minorHAnsi"/>
          <w:spacing w:val="-2"/>
          <w:sz w:val="16"/>
          <w:szCs w:val="16"/>
        </w:rPr>
        <w:t>temperaturas.</w:t>
      </w:r>
    </w:p>
    <w:p w14:paraId="1A5F1A37" w14:textId="77777777" w:rsidR="00CD4B57" w:rsidRPr="000F6427" w:rsidRDefault="00CD4B57" w:rsidP="00B25A02">
      <w:pPr>
        <w:pStyle w:val="Prrafodelista"/>
        <w:widowControl w:val="0"/>
        <w:numPr>
          <w:ilvl w:val="4"/>
          <w:numId w:val="4"/>
        </w:numPr>
        <w:tabs>
          <w:tab w:val="left" w:pos="904"/>
        </w:tabs>
        <w:autoSpaceDE w:val="0"/>
        <w:autoSpaceDN w:val="0"/>
        <w:spacing w:after="0" w:line="240" w:lineRule="auto"/>
        <w:ind w:left="904" w:hanging="704"/>
        <w:contextualSpacing w:val="0"/>
        <w:rPr>
          <w:rFonts w:cstheme="minorHAnsi"/>
          <w:sz w:val="16"/>
          <w:szCs w:val="16"/>
        </w:rPr>
      </w:pPr>
      <w:r w:rsidRPr="000F6427">
        <w:rPr>
          <w:rFonts w:cstheme="minorHAnsi"/>
          <w:sz w:val="16"/>
          <w:szCs w:val="16"/>
        </w:rPr>
        <w:t>Instalaciones</w:t>
      </w:r>
      <w:r w:rsidRPr="000F6427">
        <w:rPr>
          <w:rFonts w:cstheme="minorHAnsi"/>
          <w:spacing w:val="-6"/>
          <w:sz w:val="16"/>
          <w:szCs w:val="16"/>
        </w:rPr>
        <w:t xml:space="preserve"> </w:t>
      </w:r>
      <w:r w:rsidRPr="000F6427">
        <w:rPr>
          <w:rFonts w:cstheme="minorHAnsi"/>
          <w:sz w:val="16"/>
          <w:szCs w:val="16"/>
        </w:rPr>
        <w:t>y/o</w:t>
      </w:r>
      <w:r w:rsidRPr="000F6427">
        <w:rPr>
          <w:rFonts w:cstheme="minorHAnsi"/>
          <w:spacing w:val="-6"/>
          <w:sz w:val="16"/>
          <w:szCs w:val="16"/>
        </w:rPr>
        <w:t xml:space="preserve"> </w:t>
      </w:r>
      <w:r w:rsidRPr="000F6427">
        <w:rPr>
          <w:rFonts w:cstheme="minorHAnsi"/>
          <w:sz w:val="16"/>
          <w:szCs w:val="16"/>
        </w:rPr>
        <w:t>equipos</w:t>
      </w:r>
      <w:r w:rsidRPr="000F6427">
        <w:rPr>
          <w:rFonts w:cstheme="minorHAnsi"/>
          <w:spacing w:val="-5"/>
          <w:sz w:val="16"/>
          <w:szCs w:val="16"/>
        </w:rPr>
        <w:t xml:space="preserve"> </w:t>
      </w:r>
      <w:r w:rsidRPr="000F6427">
        <w:rPr>
          <w:rFonts w:cstheme="minorHAnsi"/>
          <w:sz w:val="16"/>
          <w:szCs w:val="16"/>
        </w:rPr>
        <w:t>en</w:t>
      </w:r>
      <w:r w:rsidRPr="000F6427">
        <w:rPr>
          <w:rFonts w:cstheme="minorHAnsi"/>
          <w:spacing w:val="-5"/>
          <w:sz w:val="16"/>
          <w:szCs w:val="16"/>
        </w:rPr>
        <w:t xml:space="preserve"> </w:t>
      </w:r>
      <w:r w:rsidRPr="000F6427">
        <w:rPr>
          <w:rFonts w:cstheme="minorHAnsi"/>
          <w:sz w:val="16"/>
          <w:szCs w:val="16"/>
        </w:rPr>
        <w:t>los</w:t>
      </w:r>
      <w:r w:rsidRPr="000F6427">
        <w:rPr>
          <w:rFonts w:cstheme="minorHAnsi"/>
          <w:spacing w:val="-5"/>
          <w:sz w:val="16"/>
          <w:szCs w:val="16"/>
        </w:rPr>
        <w:t xml:space="preserve"> </w:t>
      </w:r>
      <w:r w:rsidRPr="000F6427">
        <w:rPr>
          <w:rFonts w:cstheme="minorHAnsi"/>
          <w:sz w:val="16"/>
          <w:szCs w:val="16"/>
        </w:rPr>
        <w:t>que</w:t>
      </w:r>
      <w:r w:rsidRPr="000F6427">
        <w:rPr>
          <w:rFonts w:cstheme="minorHAnsi"/>
          <w:spacing w:val="-7"/>
          <w:sz w:val="16"/>
          <w:szCs w:val="16"/>
        </w:rPr>
        <w:t xml:space="preserve"> </w:t>
      </w:r>
      <w:r w:rsidRPr="000F6427">
        <w:rPr>
          <w:rFonts w:cstheme="minorHAnsi"/>
          <w:sz w:val="16"/>
          <w:szCs w:val="16"/>
        </w:rPr>
        <w:t>se</w:t>
      </w:r>
      <w:r w:rsidRPr="000F6427">
        <w:rPr>
          <w:rFonts w:cstheme="minorHAnsi"/>
          <w:spacing w:val="-7"/>
          <w:sz w:val="16"/>
          <w:szCs w:val="16"/>
        </w:rPr>
        <w:t xml:space="preserve"> </w:t>
      </w:r>
      <w:r w:rsidRPr="000F6427">
        <w:rPr>
          <w:rFonts w:cstheme="minorHAnsi"/>
          <w:sz w:val="16"/>
          <w:szCs w:val="16"/>
        </w:rPr>
        <w:t>manejan</w:t>
      </w:r>
      <w:r w:rsidRPr="000F6427">
        <w:rPr>
          <w:rFonts w:cstheme="minorHAnsi"/>
          <w:spacing w:val="-5"/>
          <w:sz w:val="16"/>
          <w:szCs w:val="16"/>
        </w:rPr>
        <w:t xml:space="preserve"> </w:t>
      </w:r>
      <w:r w:rsidRPr="000F6427">
        <w:rPr>
          <w:rFonts w:cstheme="minorHAnsi"/>
          <w:sz w:val="16"/>
          <w:szCs w:val="16"/>
        </w:rPr>
        <w:t>productos</w:t>
      </w:r>
      <w:r w:rsidRPr="000F6427">
        <w:rPr>
          <w:rFonts w:cstheme="minorHAnsi"/>
          <w:spacing w:val="-7"/>
          <w:sz w:val="16"/>
          <w:szCs w:val="16"/>
        </w:rPr>
        <w:t xml:space="preserve"> </w:t>
      </w:r>
      <w:r w:rsidRPr="000F6427">
        <w:rPr>
          <w:rFonts w:cstheme="minorHAnsi"/>
          <w:sz w:val="16"/>
          <w:szCs w:val="16"/>
        </w:rPr>
        <w:t>tóxicos</w:t>
      </w:r>
      <w:r w:rsidRPr="000F6427">
        <w:rPr>
          <w:rFonts w:cstheme="minorHAnsi"/>
          <w:spacing w:val="-5"/>
          <w:sz w:val="16"/>
          <w:szCs w:val="16"/>
        </w:rPr>
        <w:t xml:space="preserve"> </w:t>
      </w:r>
      <w:r w:rsidRPr="000F6427">
        <w:rPr>
          <w:rFonts w:cstheme="minorHAnsi"/>
          <w:sz w:val="16"/>
          <w:szCs w:val="16"/>
        </w:rPr>
        <w:t>o</w:t>
      </w:r>
      <w:r w:rsidRPr="000F6427">
        <w:rPr>
          <w:rFonts w:cstheme="minorHAnsi"/>
          <w:spacing w:val="-6"/>
          <w:sz w:val="16"/>
          <w:szCs w:val="16"/>
        </w:rPr>
        <w:t xml:space="preserve"> </w:t>
      </w:r>
      <w:r w:rsidRPr="000F6427">
        <w:rPr>
          <w:rFonts w:cstheme="minorHAnsi"/>
          <w:spacing w:val="-2"/>
          <w:sz w:val="16"/>
          <w:szCs w:val="16"/>
        </w:rPr>
        <w:t>corrosivos.</w:t>
      </w:r>
    </w:p>
    <w:p w14:paraId="4D7D5F42" w14:textId="77777777" w:rsidR="00CD4B57" w:rsidRPr="000F6427" w:rsidRDefault="00CD4B57" w:rsidP="00B25A02">
      <w:pPr>
        <w:pStyle w:val="Prrafodelista"/>
        <w:widowControl w:val="0"/>
        <w:numPr>
          <w:ilvl w:val="4"/>
          <w:numId w:val="4"/>
        </w:numPr>
        <w:tabs>
          <w:tab w:val="left" w:pos="904"/>
        </w:tabs>
        <w:autoSpaceDE w:val="0"/>
        <w:autoSpaceDN w:val="0"/>
        <w:spacing w:before="1" w:after="0" w:line="240" w:lineRule="auto"/>
        <w:ind w:left="200" w:right="198" w:firstLine="0"/>
        <w:contextualSpacing w:val="0"/>
        <w:rPr>
          <w:rFonts w:cstheme="minorHAnsi"/>
          <w:sz w:val="16"/>
          <w:szCs w:val="16"/>
        </w:rPr>
      </w:pPr>
      <w:r w:rsidRPr="000F6427">
        <w:rPr>
          <w:rFonts w:cstheme="minorHAnsi"/>
          <w:sz w:val="16"/>
          <w:szCs w:val="16"/>
        </w:rPr>
        <w:t>Sitios</w:t>
      </w:r>
      <w:r w:rsidRPr="000F6427">
        <w:rPr>
          <w:rFonts w:cstheme="minorHAnsi"/>
          <w:spacing w:val="-12"/>
          <w:sz w:val="16"/>
          <w:szCs w:val="16"/>
        </w:rPr>
        <w:t xml:space="preserve"> </w:t>
      </w:r>
      <w:r w:rsidRPr="000F6427">
        <w:rPr>
          <w:rFonts w:cstheme="minorHAnsi"/>
          <w:sz w:val="16"/>
          <w:szCs w:val="16"/>
        </w:rPr>
        <w:t>donde</w:t>
      </w:r>
      <w:r w:rsidRPr="000F6427">
        <w:rPr>
          <w:rFonts w:cstheme="minorHAnsi"/>
          <w:spacing w:val="-11"/>
          <w:sz w:val="16"/>
          <w:szCs w:val="16"/>
        </w:rPr>
        <w:t xml:space="preserve"> </w:t>
      </w:r>
      <w:r w:rsidRPr="000F6427">
        <w:rPr>
          <w:rFonts w:cstheme="minorHAnsi"/>
          <w:sz w:val="16"/>
          <w:szCs w:val="16"/>
        </w:rPr>
        <w:t>se</w:t>
      </w:r>
      <w:r w:rsidRPr="000F6427">
        <w:rPr>
          <w:rFonts w:cstheme="minorHAnsi"/>
          <w:spacing w:val="-11"/>
          <w:sz w:val="16"/>
          <w:szCs w:val="16"/>
        </w:rPr>
        <w:t xml:space="preserve"> </w:t>
      </w:r>
      <w:r w:rsidRPr="000F6427">
        <w:rPr>
          <w:rFonts w:cstheme="minorHAnsi"/>
          <w:sz w:val="16"/>
          <w:szCs w:val="16"/>
        </w:rPr>
        <w:t>realicen</w:t>
      </w:r>
      <w:r w:rsidRPr="000F6427">
        <w:rPr>
          <w:rFonts w:cstheme="minorHAnsi"/>
          <w:spacing w:val="-12"/>
          <w:sz w:val="16"/>
          <w:szCs w:val="16"/>
        </w:rPr>
        <w:t xml:space="preserve"> </w:t>
      </w:r>
      <w:r w:rsidRPr="000F6427">
        <w:rPr>
          <w:rFonts w:cstheme="minorHAnsi"/>
          <w:sz w:val="16"/>
          <w:szCs w:val="16"/>
        </w:rPr>
        <w:t>trabajos</w:t>
      </w:r>
      <w:r w:rsidRPr="000F6427">
        <w:rPr>
          <w:rFonts w:cstheme="minorHAnsi"/>
          <w:spacing w:val="-11"/>
          <w:sz w:val="16"/>
          <w:szCs w:val="16"/>
        </w:rPr>
        <w:t xml:space="preserve"> </w:t>
      </w:r>
      <w:r w:rsidRPr="000F6427">
        <w:rPr>
          <w:rFonts w:cstheme="minorHAnsi"/>
          <w:sz w:val="16"/>
          <w:szCs w:val="16"/>
        </w:rPr>
        <w:t>sobre</w:t>
      </w:r>
      <w:r w:rsidRPr="000F6427">
        <w:rPr>
          <w:rFonts w:cstheme="minorHAnsi"/>
          <w:spacing w:val="-11"/>
          <w:sz w:val="16"/>
          <w:szCs w:val="16"/>
        </w:rPr>
        <w:t xml:space="preserve"> </w:t>
      </w:r>
      <w:r w:rsidRPr="000F6427">
        <w:rPr>
          <w:rFonts w:cstheme="minorHAnsi"/>
          <w:sz w:val="16"/>
          <w:szCs w:val="16"/>
        </w:rPr>
        <w:t>plataformas</w:t>
      </w:r>
      <w:r w:rsidRPr="000F6427">
        <w:rPr>
          <w:rFonts w:cstheme="minorHAnsi"/>
          <w:spacing w:val="-12"/>
          <w:sz w:val="16"/>
          <w:szCs w:val="16"/>
        </w:rPr>
        <w:t xml:space="preserve"> </w:t>
      </w:r>
      <w:r w:rsidRPr="000F6427">
        <w:rPr>
          <w:rFonts w:cstheme="minorHAnsi"/>
          <w:sz w:val="16"/>
          <w:szCs w:val="16"/>
        </w:rPr>
        <w:t>que</w:t>
      </w:r>
      <w:r w:rsidRPr="000F6427">
        <w:rPr>
          <w:rFonts w:cstheme="minorHAnsi"/>
          <w:spacing w:val="-11"/>
          <w:sz w:val="16"/>
          <w:szCs w:val="16"/>
        </w:rPr>
        <w:t xml:space="preserve"> </w:t>
      </w:r>
      <w:r w:rsidRPr="000F6427">
        <w:rPr>
          <w:rFonts w:cstheme="minorHAnsi"/>
          <w:sz w:val="16"/>
          <w:szCs w:val="16"/>
        </w:rPr>
        <w:t>se</w:t>
      </w:r>
      <w:r w:rsidRPr="000F6427">
        <w:rPr>
          <w:rFonts w:cstheme="minorHAnsi"/>
          <w:spacing w:val="-11"/>
          <w:sz w:val="16"/>
          <w:szCs w:val="16"/>
        </w:rPr>
        <w:t xml:space="preserve"> </w:t>
      </w:r>
      <w:r w:rsidRPr="000F6427">
        <w:rPr>
          <w:rFonts w:cstheme="minorHAnsi"/>
          <w:sz w:val="16"/>
          <w:szCs w:val="16"/>
        </w:rPr>
        <w:t>encuentren</w:t>
      </w:r>
      <w:r w:rsidRPr="000F6427">
        <w:rPr>
          <w:rFonts w:cstheme="minorHAnsi"/>
          <w:spacing w:val="-12"/>
          <w:sz w:val="16"/>
          <w:szCs w:val="16"/>
        </w:rPr>
        <w:t xml:space="preserve"> </w:t>
      </w:r>
      <w:r w:rsidRPr="000F6427">
        <w:rPr>
          <w:rFonts w:cstheme="minorHAnsi"/>
          <w:sz w:val="16"/>
          <w:szCs w:val="16"/>
        </w:rPr>
        <w:t>a</w:t>
      </w:r>
      <w:r w:rsidRPr="000F6427">
        <w:rPr>
          <w:rFonts w:cstheme="minorHAnsi"/>
          <w:spacing w:val="-11"/>
          <w:sz w:val="16"/>
          <w:szCs w:val="16"/>
        </w:rPr>
        <w:t xml:space="preserve"> </w:t>
      </w:r>
      <w:r w:rsidRPr="000F6427">
        <w:rPr>
          <w:rFonts w:cstheme="minorHAnsi"/>
          <w:sz w:val="16"/>
          <w:szCs w:val="16"/>
        </w:rPr>
        <w:t>más</w:t>
      </w:r>
      <w:r w:rsidRPr="000F6427">
        <w:rPr>
          <w:rFonts w:cstheme="minorHAnsi"/>
          <w:spacing w:val="-11"/>
          <w:sz w:val="16"/>
          <w:szCs w:val="16"/>
        </w:rPr>
        <w:t xml:space="preserve"> </w:t>
      </w:r>
      <w:r w:rsidRPr="000F6427">
        <w:rPr>
          <w:rFonts w:cstheme="minorHAnsi"/>
          <w:sz w:val="16"/>
          <w:szCs w:val="16"/>
        </w:rPr>
        <w:t>de</w:t>
      </w:r>
      <w:r w:rsidRPr="000F6427">
        <w:rPr>
          <w:rFonts w:cstheme="minorHAnsi"/>
          <w:spacing w:val="-11"/>
          <w:sz w:val="16"/>
          <w:szCs w:val="16"/>
        </w:rPr>
        <w:t xml:space="preserve"> </w:t>
      </w:r>
      <w:r w:rsidRPr="000F6427">
        <w:rPr>
          <w:rFonts w:cstheme="minorHAnsi"/>
          <w:sz w:val="16"/>
          <w:szCs w:val="16"/>
        </w:rPr>
        <w:t>5.00</w:t>
      </w:r>
      <w:r w:rsidRPr="000F6427">
        <w:rPr>
          <w:rFonts w:cstheme="minorHAnsi"/>
          <w:spacing w:val="-12"/>
          <w:sz w:val="16"/>
          <w:szCs w:val="16"/>
        </w:rPr>
        <w:t xml:space="preserve"> </w:t>
      </w:r>
      <w:r w:rsidRPr="000F6427">
        <w:rPr>
          <w:rFonts w:cstheme="minorHAnsi"/>
          <w:sz w:val="16"/>
          <w:szCs w:val="16"/>
        </w:rPr>
        <w:t>metros</w:t>
      </w:r>
      <w:r w:rsidRPr="000F6427">
        <w:rPr>
          <w:rFonts w:cstheme="minorHAnsi"/>
          <w:spacing w:val="-11"/>
          <w:sz w:val="16"/>
          <w:szCs w:val="16"/>
        </w:rPr>
        <w:t xml:space="preserve"> </w:t>
      </w:r>
      <w:r w:rsidRPr="000F6427">
        <w:rPr>
          <w:rFonts w:cstheme="minorHAnsi"/>
          <w:sz w:val="16"/>
          <w:szCs w:val="16"/>
        </w:rPr>
        <w:t>de</w:t>
      </w:r>
      <w:r w:rsidRPr="000F6427">
        <w:rPr>
          <w:rFonts w:cstheme="minorHAnsi"/>
          <w:spacing w:val="-11"/>
          <w:sz w:val="16"/>
          <w:szCs w:val="16"/>
        </w:rPr>
        <w:t xml:space="preserve"> </w:t>
      </w:r>
      <w:r w:rsidRPr="000F6427">
        <w:rPr>
          <w:rFonts w:cstheme="minorHAnsi"/>
          <w:sz w:val="16"/>
          <w:szCs w:val="16"/>
        </w:rPr>
        <w:t>altura o en excavaciones a más de 1.20 metros de profundidad, túneles o pozos.</w:t>
      </w:r>
    </w:p>
    <w:p w14:paraId="5DBC586B" w14:textId="77777777" w:rsidR="00CD4B57" w:rsidRPr="000F6427" w:rsidRDefault="00CD4B57" w:rsidP="00B25A02">
      <w:pPr>
        <w:pStyle w:val="Prrafodelista"/>
        <w:widowControl w:val="0"/>
        <w:numPr>
          <w:ilvl w:val="4"/>
          <w:numId w:val="4"/>
        </w:numPr>
        <w:tabs>
          <w:tab w:val="left" w:pos="904"/>
        </w:tabs>
        <w:autoSpaceDE w:val="0"/>
        <w:autoSpaceDN w:val="0"/>
        <w:spacing w:after="0" w:line="243" w:lineRule="exact"/>
        <w:ind w:left="904" w:hanging="704"/>
        <w:contextualSpacing w:val="0"/>
        <w:rPr>
          <w:rFonts w:cstheme="minorHAnsi"/>
          <w:sz w:val="16"/>
          <w:szCs w:val="16"/>
        </w:rPr>
      </w:pPr>
      <w:r w:rsidRPr="000F6427">
        <w:rPr>
          <w:rFonts w:cstheme="minorHAnsi"/>
          <w:sz w:val="16"/>
          <w:szCs w:val="16"/>
        </w:rPr>
        <w:t>Instalación</w:t>
      </w:r>
      <w:r w:rsidRPr="000F6427">
        <w:rPr>
          <w:rFonts w:cstheme="minorHAnsi"/>
          <w:spacing w:val="-6"/>
          <w:sz w:val="16"/>
          <w:szCs w:val="16"/>
        </w:rPr>
        <w:t xml:space="preserve"> </w:t>
      </w:r>
      <w:r w:rsidRPr="000F6427">
        <w:rPr>
          <w:rFonts w:cstheme="minorHAnsi"/>
          <w:sz w:val="16"/>
          <w:szCs w:val="16"/>
        </w:rPr>
        <w:t>y/o</w:t>
      </w:r>
      <w:r w:rsidRPr="000F6427">
        <w:rPr>
          <w:rFonts w:cstheme="minorHAnsi"/>
          <w:spacing w:val="-6"/>
          <w:sz w:val="16"/>
          <w:szCs w:val="16"/>
        </w:rPr>
        <w:t xml:space="preserve"> </w:t>
      </w:r>
      <w:r w:rsidRPr="000F6427">
        <w:rPr>
          <w:rFonts w:cstheme="minorHAnsi"/>
          <w:sz w:val="16"/>
          <w:szCs w:val="16"/>
        </w:rPr>
        <w:t>equipos</w:t>
      </w:r>
      <w:r w:rsidRPr="000F6427">
        <w:rPr>
          <w:rFonts w:cstheme="minorHAnsi"/>
          <w:spacing w:val="-5"/>
          <w:sz w:val="16"/>
          <w:szCs w:val="16"/>
        </w:rPr>
        <w:t xml:space="preserve"> </w:t>
      </w:r>
      <w:r w:rsidRPr="000F6427">
        <w:rPr>
          <w:rFonts w:cstheme="minorHAnsi"/>
          <w:sz w:val="16"/>
          <w:szCs w:val="16"/>
        </w:rPr>
        <w:t>que</w:t>
      </w:r>
      <w:r w:rsidRPr="000F6427">
        <w:rPr>
          <w:rFonts w:cstheme="minorHAnsi"/>
          <w:spacing w:val="-7"/>
          <w:sz w:val="16"/>
          <w:szCs w:val="16"/>
        </w:rPr>
        <w:t xml:space="preserve"> </w:t>
      </w:r>
      <w:r w:rsidRPr="000F6427">
        <w:rPr>
          <w:rFonts w:cstheme="minorHAnsi"/>
          <w:sz w:val="16"/>
          <w:szCs w:val="16"/>
        </w:rPr>
        <w:t>operen</w:t>
      </w:r>
      <w:r w:rsidRPr="000F6427">
        <w:rPr>
          <w:rFonts w:cstheme="minorHAnsi"/>
          <w:spacing w:val="-6"/>
          <w:sz w:val="16"/>
          <w:szCs w:val="16"/>
        </w:rPr>
        <w:t xml:space="preserve"> </w:t>
      </w:r>
      <w:r w:rsidRPr="000F6427">
        <w:rPr>
          <w:rFonts w:cstheme="minorHAnsi"/>
          <w:sz w:val="16"/>
          <w:szCs w:val="16"/>
        </w:rPr>
        <w:t>con</w:t>
      </w:r>
      <w:r w:rsidRPr="000F6427">
        <w:rPr>
          <w:rFonts w:cstheme="minorHAnsi"/>
          <w:spacing w:val="-5"/>
          <w:sz w:val="16"/>
          <w:szCs w:val="16"/>
        </w:rPr>
        <w:t xml:space="preserve"> </w:t>
      </w:r>
      <w:r w:rsidRPr="000F6427">
        <w:rPr>
          <w:rFonts w:cstheme="minorHAnsi"/>
          <w:sz w:val="16"/>
          <w:szCs w:val="16"/>
        </w:rPr>
        <w:t>alta</w:t>
      </w:r>
      <w:r w:rsidRPr="000F6427">
        <w:rPr>
          <w:rFonts w:cstheme="minorHAnsi"/>
          <w:spacing w:val="-6"/>
          <w:sz w:val="16"/>
          <w:szCs w:val="16"/>
        </w:rPr>
        <w:t xml:space="preserve"> </w:t>
      </w:r>
      <w:r w:rsidRPr="000F6427">
        <w:rPr>
          <w:rFonts w:cstheme="minorHAnsi"/>
          <w:sz w:val="16"/>
          <w:szCs w:val="16"/>
        </w:rPr>
        <w:t>tensión</w:t>
      </w:r>
      <w:r w:rsidRPr="000F6427">
        <w:rPr>
          <w:rFonts w:cstheme="minorHAnsi"/>
          <w:spacing w:val="-5"/>
          <w:sz w:val="16"/>
          <w:szCs w:val="16"/>
        </w:rPr>
        <w:t xml:space="preserve"> </w:t>
      </w:r>
      <w:r w:rsidRPr="000F6427">
        <w:rPr>
          <w:rFonts w:cstheme="minorHAnsi"/>
          <w:spacing w:val="-2"/>
          <w:sz w:val="16"/>
          <w:szCs w:val="16"/>
        </w:rPr>
        <w:t>eléctrica.</w:t>
      </w:r>
    </w:p>
    <w:p w14:paraId="1D98DADD" w14:textId="77777777" w:rsidR="00CD4B57" w:rsidRPr="000F6427" w:rsidRDefault="00CD4B57" w:rsidP="00B25A02">
      <w:pPr>
        <w:pStyle w:val="Prrafodelista"/>
        <w:widowControl w:val="0"/>
        <w:numPr>
          <w:ilvl w:val="3"/>
          <w:numId w:val="4"/>
        </w:numPr>
        <w:tabs>
          <w:tab w:val="left" w:pos="908"/>
        </w:tabs>
        <w:autoSpaceDE w:val="0"/>
        <w:autoSpaceDN w:val="0"/>
        <w:spacing w:before="1" w:after="0" w:line="243" w:lineRule="exact"/>
        <w:ind w:left="908"/>
        <w:contextualSpacing w:val="0"/>
        <w:rPr>
          <w:rFonts w:cstheme="minorHAnsi"/>
          <w:sz w:val="16"/>
          <w:szCs w:val="16"/>
        </w:rPr>
      </w:pPr>
      <w:r w:rsidRPr="000F6427">
        <w:rPr>
          <w:rFonts w:cstheme="minorHAnsi"/>
          <w:sz w:val="16"/>
          <w:szCs w:val="16"/>
        </w:rPr>
        <w:t>Trabajos</w:t>
      </w:r>
      <w:r w:rsidRPr="000F6427">
        <w:rPr>
          <w:rFonts w:cstheme="minorHAnsi"/>
          <w:spacing w:val="-4"/>
          <w:sz w:val="16"/>
          <w:szCs w:val="16"/>
        </w:rPr>
        <w:t xml:space="preserve"> </w:t>
      </w:r>
      <w:r w:rsidRPr="000F6427">
        <w:rPr>
          <w:rFonts w:cstheme="minorHAnsi"/>
          <w:sz w:val="16"/>
          <w:szCs w:val="16"/>
        </w:rPr>
        <w:t>de</w:t>
      </w:r>
      <w:r w:rsidRPr="000F6427">
        <w:rPr>
          <w:rFonts w:cstheme="minorHAnsi"/>
          <w:spacing w:val="-6"/>
          <w:sz w:val="16"/>
          <w:szCs w:val="16"/>
        </w:rPr>
        <w:t xml:space="preserve"> </w:t>
      </w:r>
      <w:r w:rsidRPr="000F6427">
        <w:rPr>
          <w:rFonts w:cstheme="minorHAnsi"/>
          <w:sz w:val="16"/>
          <w:szCs w:val="16"/>
        </w:rPr>
        <w:t>riesgo:</w:t>
      </w:r>
      <w:r w:rsidRPr="000F6427">
        <w:rPr>
          <w:rFonts w:cstheme="minorHAnsi"/>
          <w:spacing w:val="-5"/>
          <w:sz w:val="16"/>
          <w:szCs w:val="16"/>
        </w:rPr>
        <w:t xml:space="preserve"> </w:t>
      </w:r>
      <w:r w:rsidRPr="000F6427">
        <w:rPr>
          <w:rFonts w:cstheme="minorHAnsi"/>
          <w:sz w:val="16"/>
          <w:szCs w:val="16"/>
        </w:rPr>
        <w:t>Son</w:t>
      </w:r>
      <w:r w:rsidRPr="000F6427">
        <w:rPr>
          <w:rFonts w:cstheme="minorHAnsi"/>
          <w:spacing w:val="-4"/>
          <w:sz w:val="16"/>
          <w:szCs w:val="16"/>
        </w:rPr>
        <w:t xml:space="preserve"> </w:t>
      </w:r>
      <w:r w:rsidRPr="000F6427">
        <w:rPr>
          <w:rFonts w:cstheme="minorHAnsi"/>
          <w:sz w:val="16"/>
          <w:szCs w:val="16"/>
        </w:rPr>
        <w:t>aquellos</w:t>
      </w:r>
      <w:r w:rsidRPr="000F6427">
        <w:rPr>
          <w:rFonts w:cstheme="minorHAnsi"/>
          <w:spacing w:val="-4"/>
          <w:sz w:val="16"/>
          <w:szCs w:val="16"/>
        </w:rPr>
        <w:t xml:space="preserve"> </w:t>
      </w:r>
      <w:r w:rsidRPr="000F6427">
        <w:rPr>
          <w:rFonts w:cstheme="minorHAnsi"/>
          <w:sz w:val="16"/>
          <w:szCs w:val="16"/>
        </w:rPr>
        <w:t>que</w:t>
      </w:r>
      <w:r w:rsidRPr="000F6427">
        <w:rPr>
          <w:rFonts w:cstheme="minorHAnsi"/>
          <w:spacing w:val="-5"/>
          <w:sz w:val="16"/>
          <w:szCs w:val="16"/>
        </w:rPr>
        <w:t xml:space="preserve"> </w:t>
      </w:r>
      <w:r w:rsidRPr="000F6427">
        <w:rPr>
          <w:rFonts w:cstheme="minorHAnsi"/>
          <w:sz w:val="16"/>
          <w:szCs w:val="16"/>
        </w:rPr>
        <w:t>se</w:t>
      </w:r>
      <w:r w:rsidRPr="000F6427">
        <w:rPr>
          <w:rFonts w:cstheme="minorHAnsi"/>
          <w:spacing w:val="-6"/>
          <w:sz w:val="16"/>
          <w:szCs w:val="16"/>
        </w:rPr>
        <w:t xml:space="preserve"> </w:t>
      </w:r>
      <w:r w:rsidRPr="000F6427">
        <w:rPr>
          <w:rFonts w:cstheme="minorHAnsi"/>
          <w:sz w:val="16"/>
          <w:szCs w:val="16"/>
        </w:rPr>
        <w:t>realizan</w:t>
      </w:r>
      <w:r w:rsidRPr="000F6427">
        <w:rPr>
          <w:rFonts w:cstheme="minorHAnsi"/>
          <w:spacing w:val="-4"/>
          <w:sz w:val="16"/>
          <w:szCs w:val="16"/>
        </w:rPr>
        <w:t xml:space="preserve"> </w:t>
      </w:r>
      <w:r w:rsidRPr="000F6427">
        <w:rPr>
          <w:rFonts w:cstheme="minorHAnsi"/>
          <w:sz w:val="16"/>
          <w:szCs w:val="16"/>
        </w:rPr>
        <w:t>en</w:t>
      </w:r>
      <w:r w:rsidRPr="000F6427">
        <w:rPr>
          <w:rFonts w:cstheme="minorHAnsi"/>
          <w:spacing w:val="-3"/>
          <w:sz w:val="16"/>
          <w:szCs w:val="16"/>
        </w:rPr>
        <w:t xml:space="preserve"> </w:t>
      </w:r>
      <w:r w:rsidRPr="000F6427">
        <w:rPr>
          <w:rFonts w:cstheme="minorHAnsi"/>
          <w:sz w:val="16"/>
          <w:szCs w:val="16"/>
        </w:rPr>
        <w:t>un</w:t>
      </w:r>
      <w:r w:rsidRPr="000F6427">
        <w:rPr>
          <w:rFonts w:cstheme="minorHAnsi"/>
          <w:spacing w:val="-4"/>
          <w:sz w:val="16"/>
          <w:szCs w:val="16"/>
        </w:rPr>
        <w:t xml:space="preserve"> </w:t>
      </w:r>
      <w:r w:rsidRPr="000F6427">
        <w:rPr>
          <w:rFonts w:cstheme="minorHAnsi"/>
          <w:sz w:val="16"/>
          <w:szCs w:val="16"/>
        </w:rPr>
        <w:t>área</w:t>
      </w:r>
      <w:r w:rsidRPr="000F6427">
        <w:rPr>
          <w:rFonts w:cstheme="minorHAnsi"/>
          <w:spacing w:val="-7"/>
          <w:sz w:val="16"/>
          <w:szCs w:val="16"/>
        </w:rPr>
        <w:t xml:space="preserve"> </w:t>
      </w:r>
      <w:r w:rsidRPr="000F6427">
        <w:rPr>
          <w:rFonts w:cstheme="minorHAnsi"/>
          <w:sz w:val="16"/>
          <w:szCs w:val="16"/>
        </w:rPr>
        <w:t>de</w:t>
      </w:r>
      <w:r w:rsidRPr="000F6427">
        <w:rPr>
          <w:rFonts w:cstheme="minorHAnsi"/>
          <w:spacing w:val="-5"/>
          <w:sz w:val="16"/>
          <w:szCs w:val="16"/>
        </w:rPr>
        <w:t xml:space="preserve"> </w:t>
      </w:r>
      <w:r w:rsidRPr="000F6427">
        <w:rPr>
          <w:rFonts w:cstheme="minorHAnsi"/>
          <w:sz w:val="16"/>
          <w:szCs w:val="16"/>
        </w:rPr>
        <w:t>riesgo</w:t>
      </w:r>
      <w:r w:rsidRPr="000F6427">
        <w:rPr>
          <w:rFonts w:cstheme="minorHAnsi"/>
          <w:spacing w:val="-5"/>
          <w:sz w:val="16"/>
          <w:szCs w:val="16"/>
        </w:rPr>
        <w:t xml:space="preserve"> </w:t>
      </w:r>
      <w:r w:rsidRPr="000F6427">
        <w:rPr>
          <w:rFonts w:cstheme="minorHAnsi"/>
          <w:sz w:val="16"/>
          <w:szCs w:val="16"/>
        </w:rPr>
        <w:t>o</w:t>
      </w:r>
      <w:r w:rsidRPr="000F6427">
        <w:rPr>
          <w:rFonts w:cstheme="minorHAnsi"/>
          <w:spacing w:val="-5"/>
          <w:sz w:val="16"/>
          <w:szCs w:val="16"/>
        </w:rPr>
        <w:t xml:space="preserve"> </w:t>
      </w:r>
      <w:r w:rsidRPr="000F6427">
        <w:rPr>
          <w:rFonts w:cstheme="minorHAnsi"/>
          <w:sz w:val="16"/>
          <w:szCs w:val="16"/>
        </w:rPr>
        <w:t>cerca</w:t>
      </w:r>
      <w:r w:rsidRPr="000F6427">
        <w:rPr>
          <w:rFonts w:cstheme="minorHAnsi"/>
          <w:spacing w:val="-3"/>
          <w:sz w:val="16"/>
          <w:szCs w:val="16"/>
        </w:rPr>
        <w:t xml:space="preserve"> </w:t>
      </w:r>
      <w:r w:rsidRPr="000F6427">
        <w:rPr>
          <w:rFonts w:cstheme="minorHAnsi"/>
          <w:sz w:val="16"/>
          <w:szCs w:val="16"/>
        </w:rPr>
        <w:t>de</w:t>
      </w:r>
      <w:r w:rsidRPr="000F6427">
        <w:rPr>
          <w:rFonts w:cstheme="minorHAnsi"/>
          <w:spacing w:val="-6"/>
          <w:sz w:val="16"/>
          <w:szCs w:val="16"/>
        </w:rPr>
        <w:t xml:space="preserve"> </w:t>
      </w:r>
      <w:r w:rsidRPr="000F6427">
        <w:rPr>
          <w:rFonts w:cstheme="minorHAnsi"/>
          <w:sz w:val="16"/>
          <w:szCs w:val="16"/>
        </w:rPr>
        <w:t>ella,</w:t>
      </w:r>
      <w:r w:rsidRPr="000F6427">
        <w:rPr>
          <w:rFonts w:cstheme="minorHAnsi"/>
          <w:spacing w:val="-4"/>
          <w:sz w:val="16"/>
          <w:szCs w:val="16"/>
        </w:rPr>
        <w:t xml:space="preserve"> con:</w:t>
      </w:r>
    </w:p>
    <w:p w14:paraId="0C110989" w14:textId="77777777" w:rsidR="00CD4B57" w:rsidRPr="000F6427" w:rsidRDefault="00CD4B57" w:rsidP="00B25A02">
      <w:pPr>
        <w:pStyle w:val="Prrafodelista"/>
        <w:widowControl w:val="0"/>
        <w:numPr>
          <w:ilvl w:val="4"/>
          <w:numId w:val="4"/>
        </w:numPr>
        <w:tabs>
          <w:tab w:val="left" w:pos="904"/>
        </w:tabs>
        <w:autoSpaceDE w:val="0"/>
        <w:autoSpaceDN w:val="0"/>
        <w:spacing w:after="0" w:line="240" w:lineRule="auto"/>
        <w:ind w:left="200" w:right="199" w:firstLine="0"/>
        <w:contextualSpacing w:val="0"/>
        <w:rPr>
          <w:rFonts w:cstheme="minorHAnsi"/>
          <w:sz w:val="16"/>
          <w:szCs w:val="16"/>
        </w:rPr>
      </w:pPr>
      <w:r w:rsidRPr="000F6427">
        <w:rPr>
          <w:rFonts w:cstheme="minorHAnsi"/>
          <w:sz w:val="16"/>
          <w:szCs w:val="16"/>
        </w:rPr>
        <w:t>Equipo que</w:t>
      </w:r>
      <w:r w:rsidRPr="000F6427">
        <w:rPr>
          <w:rFonts w:cstheme="minorHAnsi"/>
          <w:spacing w:val="-1"/>
          <w:sz w:val="16"/>
          <w:szCs w:val="16"/>
        </w:rPr>
        <w:t xml:space="preserve"> </w:t>
      </w:r>
      <w:r w:rsidRPr="000F6427">
        <w:rPr>
          <w:rFonts w:cstheme="minorHAnsi"/>
          <w:sz w:val="16"/>
          <w:szCs w:val="16"/>
        </w:rPr>
        <w:t>produzca calor, flama o chispa con energía suficiente</w:t>
      </w:r>
      <w:r w:rsidRPr="000F6427">
        <w:rPr>
          <w:rFonts w:cstheme="minorHAnsi"/>
          <w:spacing w:val="-1"/>
          <w:sz w:val="16"/>
          <w:szCs w:val="16"/>
        </w:rPr>
        <w:t xml:space="preserve"> </w:t>
      </w:r>
      <w:r w:rsidRPr="000F6427">
        <w:rPr>
          <w:rFonts w:cstheme="minorHAnsi"/>
          <w:sz w:val="16"/>
          <w:szCs w:val="16"/>
        </w:rPr>
        <w:t>para provocar</w:t>
      </w:r>
      <w:r w:rsidRPr="000F6427">
        <w:rPr>
          <w:rFonts w:cstheme="minorHAnsi"/>
          <w:spacing w:val="-1"/>
          <w:sz w:val="16"/>
          <w:szCs w:val="16"/>
        </w:rPr>
        <w:t xml:space="preserve"> </w:t>
      </w:r>
      <w:r w:rsidRPr="000F6427">
        <w:rPr>
          <w:rFonts w:cstheme="minorHAnsi"/>
          <w:sz w:val="16"/>
          <w:szCs w:val="16"/>
        </w:rPr>
        <w:t>la ignición de</w:t>
      </w:r>
      <w:r w:rsidRPr="000F6427">
        <w:rPr>
          <w:rFonts w:cstheme="minorHAnsi"/>
          <w:spacing w:val="-1"/>
          <w:sz w:val="16"/>
          <w:szCs w:val="16"/>
        </w:rPr>
        <w:t xml:space="preserve"> </w:t>
      </w:r>
      <w:r w:rsidRPr="000F6427">
        <w:rPr>
          <w:rFonts w:cstheme="minorHAnsi"/>
          <w:sz w:val="16"/>
          <w:szCs w:val="16"/>
        </w:rPr>
        <w:t>gases, vapores, líquidos inflamables o explosivos.</w:t>
      </w:r>
    </w:p>
    <w:p w14:paraId="04A7778F" w14:textId="77777777" w:rsidR="00CD4B57" w:rsidRPr="000F6427" w:rsidRDefault="00CD4B57" w:rsidP="00B25A02">
      <w:pPr>
        <w:pStyle w:val="Prrafodelista"/>
        <w:widowControl w:val="0"/>
        <w:numPr>
          <w:ilvl w:val="4"/>
          <w:numId w:val="4"/>
        </w:numPr>
        <w:tabs>
          <w:tab w:val="left" w:pos="904"/>
        </w:tabs>
        <w:autoSpaceDE w:val="0"/>
        <w:autoSpaceDN w:val="0"/>
        <w:spacing w:after="0" w:line="240" w:lineRule="auto"/>
        <w:ind w:left="200" w:right="199" w:firstLine="0"/>
        <w:contextualSpacing w:val="0"/>
        <w:rPr>
          <w:rFonts w:cstheme="minorHAnsi"/>
          <w:sz w:val="16"/>
          <w:szCs w:val="16"/>
        </w:rPr>
      </w:pPr>
      <w:r w:rsidRPr="000F6427">
        <w:rPr>
          <w:rFonts w:cstheme="minorHAnsi"/>
          <w:sz w:val="16"/>
          <w:szCs w:val="16"/>
        </w:rPr>
        <w:t>Aquellos trabajos que, por su naturaleza, las condiciones del área de trabajo y sus alrededores y/o por las sustancias manejadas, generen una condición de peligro para quienes los efectúen.</w:t>
      </w:r>
    </w:p>
    <w:p w14:paraId="27A25190" w14:textId="77777777" w:rsidR="00CD4B57" w:rsidRPr="000F6427" w:rsidRDefault="00CD4B57" w:rsidP="00B25A02">
      <w:pPr>
        <w:pStyle w:val="Prrafodelista"/>
        <w:widowControl w:val="0"/>
        <w:numPr>
          <w:ilvl w:val="1"/>
          <w:numId w:val="4"/>
        </w:numPr>
        <w:tabs>
          <w:tab w:val="left" w:pos="908"/>
        </w:tabs>
        <w:autoSpaceDE w:val="0"/>
        <w:autoSpaceDN w:val="0"/>
        <w:spacing w:after="0" w:line="243" w:lineRule="exact"/>
        <w:ind w:left="908"/>
        <w:contextualSpacing w:val="0"/>
        <w:rPr>
          <w:rFonts w:cstheme="minorHAnsi"/>
          <w:sz w:val="16"/>
          <w:szCs w:val="16"/>
        </w:rPr>
      </w:pPr>
      <w:r w:rsidRPr="000F6427">
        <w:rPr>
          <w:rFonts w:cstheme="minorHAnsi"/>
          <w:sz w:val="16"/>
          <w:szCs w:val="16"/>
        </w:rPr>
        <w:t>Obligaciones</w:t>
      </w:r>
      <w:r w:rsidRPr="000F6427">
        <w:rPr>
          <w:rFonts w:cstheme="minorHAnsi"/>
          <w:spacing w:val="-8"/>
          <w:sz w:val="16"/>
          <w:szCs w:val="16"/>
        </w:rPr>
        <w:t xml:space="preserve"> </w:t>
      </w:r>
      <w:r w:rsidRPr="000F6427">
        <w:rPr>
          <w:rFonts w:cstheme="minorHAnsi"/>
          <w:sz w:val="16"/>
          <w:szCs w:val="16"/>
        </w:rPr>
        <w:t>y</w:t>
      </w:r>
      <w:r w:rsidRPr="000F6427">
        <w:rPr>
          <w:rFonts w:cstheme="minorHAnsi"/>
          <w:spacing w:val="-8"/>
          <w:sz w:val="16"/>
          <w:szCs w:val="16"/>
        </w:rPr>
        <w:t xml:space="preserve"> </w:t>
      </w:r>
      <w:r w:rsidRPr="000F6427">
        <w:rPr>
          <w:rFonts w:cstheme="minorHAnsi"/>
          <w:spacing w:val="-2"/>
          <w:sz w:val="16"/>
          <w:szCs w:val="16"/>
        </w:rPr>
        <w:t>Responsabilidades.</w:t>
      </w:r>
    </w:p>
    <w:p w14:paraId="191FC606" w14:textId="77777777" w:rsidR="00CD4B57" w:rsidRPr="000F6427" w:rsidRDefault="00CD4B57" w:rsidP="00B25A02">
      <w:pPr>
        <w:pStyle w:val="Prrafodelista"/>
        <w:widowControl w:val="0"/>
        <w:numPr>
          <w:ilvl w:val="2"/>
          <w:numId w:val="4"/>
        </w:numPr>
        <w:tabs>
          <w:tab w:val="left" w:pos="908"/>
        </w:tabs>
        <w:autoSpaceDE w:val="0"/>
        <w:autoSpaceDN w:val="0"/>
        <w:spacing w:before="1" w:after="0" w:line="240" w:lineRule="auto"/>
        <w:ind w:left="908"/>
        <w:contextualSpacing w:val="0"/>
        <w:rPr>
          <w:rFonts w:cstheme="minorHAnsi"/>
          <w:sz w:val="16"/>
          <w:szCs w:val="16"/>
        </w:rPr>
      </w:pPr>
      <w:r w:rsidRPr="000F6427">
        <w:rPr>
          <w:rFonts w:cstheme="minorHAnsi"/>
          <w:sz w:val="16"/>
          <w:szCs w:val="16"/>
        </w:rPr>
        <w:t>Del</w:t>
      </w:r>
      <w:r w:rsidRPr="000F6427">
        <w:rPr>
          <w:rFonts w:cstheme="minorHAnsi"/>
          <w:spacing w:val="-5"/>
          <w:sz w:val="16"/>
          <w:szCs w:val="16"/>
        </w:rPr>
        <w:t xml:space="preserve"> </w:t>
      </w:r>
      <w:r w:rsidRPr="000F6427">
        <w:rPr>
          <w:rFonts w:cstheme="minorHAnsi"/>
          <w:spacing w:val="-2"/>
          <w:sz w:val="16"/>
          <w:szCs w:val="16"/>
        </w:rPr>
        <w:t>Contratista.</w:t>
      </w:r>
    </w:p>
    <w:p w14:paraId="72FC9D4F" w14:textId="77777777" w:rsidR="00CD4B57" w:rsidRPr="000F6427" w:rsidRDefault="00CD4B57" w:rsidP="00B25A02">
      <w:pPr>
        <w:pStyle w:val="Prrafodelista"/>
        <w:widowControl w:val="0"/>
        <w:numPr>
          <w:ilvl w:val="3"/>
          <w:numId w:val="4"/>
        </w:numPr>
        <w:tabs>
          <w:tab w:val="left" w:pos="908"/>
        </w:tabs>
        <w:autoSpaceDE w:val="0"/>
        <w:autoSpaceDN w:val="0"/>
        <w:spacing w:before="1" w:after="0" w:line="240" w:lineRule="auto"/>
        <w:ind w:left="908"/>
        <w:contextualSpacing w:val="0"/>
        <w:rPr>
          <w:rFonts w:cstheme="minorHAnsi"/>
          <w:sz w:val="16"/>
          <w:szCs w:val="16"/>
        </w:rPr>
      </w:pPr>
      <w:r w:rsidRPr="000F6427">
        <w:rPr>
          <w:rFonts w:cstheme="minorHAnsi"/>
          <w:sz w:val="16"/>
          <w:szCs w:val="16"/>
        </w:rPr>
        <w:t>El</w:t>
      </w:r>
      <w:r w:rsidRPr="000F6427">
        <w:rPr>
          <w:rFonts w:cstheme="minorHAnsi"/>
          <w:spacing w:val="-7"/>
          <w:sz w:val="16"/>
          <w:szCs w:val="16"/>
        </w:rPr>
        <w:t xml:space="preserve"> </w:t>
      </w:r>
      <w:r w:rsidRPr="000F6427">
        <w:rPr>
          <w:rFonts w:cstheme="minorHAnsi"/>
          <w:sz w:val="16"/>
          <w:szCs w:val="16"/>
        </w:rPr>
        <w:t>Contratista</w:t>
      </w:r>
      <w:r w:rsidRPr="000F6427">
        <w:rPr>
          <w:rFonts w:cstheme="minorHAnsi"/>
          <w:spacing w:val="-5"/>
          <w:sz w:val="16"/>
          <w:szCs w:val="16"/>
        </w:rPr>
        <w:t xml:space="preserve"> </w:t>
      </w:r>
      <w:r w:rsidRPr="000F6427">
        <w:rPr>
          <w:rFonts w:cstheme="minorHAnsi"/>
          <w:sz w:val="16"/>
          <w:szCs w:val="16"/>
        </w:rPr>
        <w:t>tiene</w:t>
      </w:r>
      <w:r w:rsidRPr="000F6427">
        <w:rPr>
          <w:rFonts w:cstheme="minorHAnsi"/>
          <w:spacing w:val="-7"/>
          <w:sz w:val="16"/>
          <w:szCs w:val="16"/>
        </w:rPr>
        <w:t xml:space="preserve"> </w:t>
      </w:r>
      <w:r w:rsidRPr="000F6427">
        <w:rPr>
          <w:rFonts w:cstheme="minorHAnsi"/>
          <w:sz w:val="16"/>
          <w:szCs w:val="16"/>
        </w:rPr>
        <w:t>la</w:t>
      </w:r>
      <w:r w:rsidRPr="000F6427">
        <w:rPr>
          <w:rFonts w:cstheme="minorHAnsi"/>
          <w:spacing w:val="-5"/>
          <w:sz w:val="16"/>
          <w:szCs w:val="16"/>
        </w:rPr>
        <w:t xml:space="preserve"> </w:t>
      </w:r>
      <w:r w:rsidRPr="000F6427">
        <w:rPr>
          <w:rFonts w:cstheme="minorHAnsi"/>
          <w:sz w:val="16"/>
          <w:szCs w:val="16"/>
        </w:rPr>
        <w:t>obligación</w:t>
      </w:r>
      <w:r w:rsidRPr="000F6427">
        <w:rPr>
          <w:rFonts w:cstheme="minorHAnsi"/>
          <w:spacing w:val="-5"/>
          <w:sz w:val="16"/>
          <w:szCs w:val="16"/>
        </w:rPr>
        <w:t xml:space="preserve"> </w:t>
      </w:r>
      <w:r w:rsidRPr="000F6427">
        <w:rPr>
          <w:rFonts w:cstheme="minorHAnsi"/>
          <w:sz w:val="16"/>
          <w:szCs w:val="16"/>
        </w:rPr>
        <w:t>de</w:t>
      </w:r>
      <w:r w:rsidRPr="000F6427">
        <w:rPr>
          <w:rFonts w:cstheme="minorHAnsi"/>
          <w:spacing w:val="-7"/>
          <w:sz w:val="16"/>
          <w:szCs w:val="16"/>
        </w:rPr>
        <w:t xml:space="preserve"> </w:t>
      </w:r>
      <w:r w:rsidRPr="000F6427">
        <w:rPr>
          <w:rFonts w:cstheme="minorHAnsi"/>
          <w:sz w:val="16"/>
          <w:szCs w:val="16"/>
        </w:rPr>
        <w:t>proporcionar</w:t>
      </w:r>
      <w:r w:rsidRPr="000F6427">
        <w:rPr>
          <w:rFonts w:cstheme="minorHAnsi"/>
          <w:spacing w:val="-6"/>
          <w:sz w:val="16"/>
          <w:szCs w:val="16"/>
        </w:rPr>
        <w:t xml:space="preserve"> </w:t>
      </w:r>
      <w:r w:rsidRPr="000F6427">
        <w:rPr>
          <w:rFonts w:cstheme="minorHAnsi"/>
          <w:sz w:val="16"/>
          <w:szCs w:val="16"/>
        </w:rPr>
        <w:t>servicio</w:t>
      </w:r>
      <w:r w:rsidRPr="000F6427">
        <w:rPr>
          <w:rFonts w:cstheme="minorHAnsi"/>
          <w:spacing w:val="-6"/>
          <w:sz w:val="16"/>
          <w:szCs w:val="16"/>
        </w:rPr>
        <w:t xml:space="preserve"> </w:t>
      </w:r>
      <w:r w:rsidRPr="000F6427">
        <w:rPr>
          <w:rFonts w:cstheme="minorHAnsi"/>
          <w:sz w:val="16"/>
          <w:szCs w:val="16"/>
        </w:rPr>
        <w:t>médico</w:t>
      </w:r>
      <w:r w:rsidRPr="000F6427">
        <w:rPr>
          <w:rFonts w:cstheme="minorHAnsi"/>
          <w:spacing w:val="-6"/>
          <w:sz w:val="16"/>
          <w:szCs w:val="16"/>
        </w:rPr>
        <w:t xml:space="preserve"> </w:t>
      </w:r>
      <w:r w:rsidRPr="000F6427">
        <w:rPr>
          <w:rFonts w:cstheme="minorHAnsi"/>
          <w:sz w:val="16"/>
          <w:szCs w:val="16"/>
        </w:rPr>
        <w:t>a</w:t>
      </w:r>
      <w:r w:rsidRPr="000F6427">
        <w:rPr>
          <w:rFonts w:cstheme="minorHAnsi"/>
          <w:spacing w:val="-6"/>
          <w:sz w:val="16"/>
          <w:szCs w:val="16"/>
        </w:rPr>
        <w:t xml:space="preserve"> </w:t>
      </w:r>
      <w:r w:rsidRPr="000F6427">
        <w:rPr>
          <w:rFonts w:cstheme="minorHAnsi"/>
          <w:sz w:val="16"/>
          <w:szCs w:val="16"/>
        </w:rPr>
        <w:t>su</w:t>
      </w:r>
      <w:r w:rsidRPr="000F6427">
        <w:rPr>
          <w:rFonts w:cstheme="minorHAnsi"/>
          <w:spacing w:val="-6"/>
          <w:sz w:val="16"/>
          <w:szCs w:val="16"/>
        </w:rPr>
        <w:t xml:space="preserve"> </w:t>
      </w:r>
      <w:r w:rsidRPr="000F6427">
        <w:rPr>
          <w:rFonts w:cstheme="minorHAnsi"/>
          <w:spacing w:val="-2"/>
          <w:sz w:val="16"/>
          <w:szCs w:val="16"/>
        </w:rPr>
        <w:t>personal.</w:t>
      </w:r>
    </w:p>
    <w:p w14:paraId="602BC454" w14:textId="77777777" w:rsidR="00CD4B57" w:rsidRPr="000F6427" w:rsidRDefault="00CD4B57" w:rsidP="00B25A02">
      <w:pPr>
        <w:pStyle w:val="Prrafodelista"/>
        <w:widowControl w:val="0"/>
        <w:numPr>
          <w:ilvl w:val="3"/>
          <w:numId w:val="4"/>
        </w:numPr>
        <w:tabs>
          <w:tab w:val="left" w:pos="905"/>
        </w:tabs>
        <w:autoSpaceDE w:val="0"/>
        <w:autoSpaceDN w:val="0"/>
        <w:spacing w:after="0" w:line="240" w:lineRule="auto"/>
        <w:ind w:left="200" w:right="198" w:firstLine="0"/>
        <w:contextualSpacing w:val="0"/>
        <w:jc w:val="both"/>
        <w:rPr>
          <w:rFonts w:cstheme="minorHAnsi"/>
          <w:sz w:val="16"/>
          <w:szCs w:val="16"/>
        </w:rPr>
      </w:pPr>
      <w:r w:rsidRPr="000F6427">
        <w:rPr>
          <w:rFonts w:cstheme="minorHAnsi"/>
          <w:sz w:val="16"/>
          <w:szCs w:val="16"/>
        </w:rPr>
        <w:t>El</w:t>
      </w:r>
      <w:r w:rsidRPr="000F6427">
        <w:rPr>
          <w:rFonts w:cstheme="minorHAnsi"/>
          <w:spacing w:val="-8"/>
          <w:sz w:val="16"/>
          <w:szCs w:val="16"/>
        </w:rPr>
        <w:t xml:space="preserve"> </w:t>
      </w:r>
      <w:r w:rsidRPr="000F6427">
        <w:rPr>
          <w:rFonts w:cstheme="minorHAnsi"/>
          <w:sz w:val="16"/>
          <w:szCs w:val="16"/>
        </w:rPr>
        <w:t>Contratista</w:t>
      </w:r>
      <w:r w:rsidRPr="000F6427">
        <w:rPr>
          <w:rFonts w:cstheme="minorHAnsi"/>
          <w:spacing w:val="-10"/>
          <w:sz w:val="16"/>
          <w:szCs w:val="16"/>
        </w:rPr>
        <w:t xml:space="preserve"> </w:t>
      </w:r>
      <w:r w:rsidRPr="000F6427">
        <w:rPr>
          <w:rFonts w:cstheme="minorHAnsi"/>
          <w:sz w:val="16"/>
          <w:szCs w:val="16"/>
        </w:rPr>
        <w:t>debe</w:t>
      </w:r>
      <w:r w:rsidRPr="000F6427">
        <w:rPr>
          <w:rFonts w:cstheme="minorHAnsi"/>
          <w:spacing w:val="-9"/>
          <w:sz w:val="16"/>
          <w:szCs w:val="16"/>
        </w:rPr>
        <w:t xml:space="preserve"> </w:t>
      </w:r>
      <w:r w:rsidRPr="000F6427">
        <w:rPr>
          <w:rFonts w:cstheme="minorHAnsi"/>
          <w:sz w:val="16"/>
          <w:szCs w:val="16"/>
        </w:rPr>
        <w:t>proporcionar</w:t>
      </w:r>
      <w:r w:rsidRPr="000F6427">
        <w:rPr>
          <w:rFonts w:cstheme="minorHAnsi"/>
          <w:spacing w:val="-8"/>
          <w:sz w:val="16"/>
          <w:szCs w:val="16"/>
        </w:rPr>
        <w:t xml:space="preserve"> </w:t>
      </w:r>
      <w:r w:rsidRPr="000F6427">
        <w:rPr>
          <w:rFonts w:cstheme="minorHAnsi"/>
          <w:sz w:val="16"/>
          <w:szCs w:val="16"/>
        </w:rPr>
        <w:t>a</w:t>
      </w:r>
      <w:r w:rsidRPr="000F6427">
        <w:rPr>
          <w:rFonts w:cstheme="minorHAnsi"/>
          <w:spacing w:val="-10"/>
          <w:sz w:val="16"/>
          <w:szCs w:val="16"/>
        </w:rPr>
        <w:t xml:space="preserve"> </w:t>
      </w:r>
      <w:r w:rsidRPr="000F6427">
        <w:rPr>
          <w:rFonts w:cstheme="minorHAnsi"/>
          <w:sz w:val="16"/>
          <w:szCs w:val="16"/>
        </w:rPr>
        <w:t>su</w:t>
      </w:r>
      <w:r w:rsidRPr="000F6427">
        <w:rPr>
          <w:rFonts w:cstheme="minorHAnsi"/>
          <w:spacing w:val="-7"/>
          <w:sz w:val="16"/>
          <w:szCs w:val="16"/>
        </w:rPr>
        <w:t xml:space="preserve"> </w:t>
      </w:r>
      <w:r w:rsidRPr="000F6427">
        <w:rPr>
          <w:rFonts w:cstheme="minorHAnsi"/>
          <w:sz w:val="16"/>
          <w:szCs w:val="16"/>
        </w:rPr>
        <w:t>personal</w:t>
      </w:r>
      <w:r w:rsidRPr="000F6427">
        <w:rPr>
          <w:rFonts w:cstheme="minorHAnsi"/>
          <w:spacing w:val="-8"/>
          <w:sz w:val="16"/>
          <w:szCs w:val="16"/>
        </w:rPr>
        <w:t xml:space="preserve"> </w:t>
      </w:r>
      <w:r w:rsidRPr="000F6427">
        <w:rPr>
          <w:rFonts w:cstheme="minorHAnsi"/>
          <w:sz w:val="16"/>
          <w:szCs w:val="16"/>
        </w:rPr>
        <w:t>distintivos</w:t>
      </w:r>
      <w:r w:rsidRPr="000F6427">
        <w:rPr>
          <w:rFonts w:cstheme="minorHAnsi"/>
          <w:spacing w:val="-9"/>
          <w:sz w:val="16"/>
          <w:szCs w:val="16"/>
        </w:rPr>
        <w:t xml:space="preserve"> </w:t>
      </w:r>
      <w:r w:rsidRPr="000F6427">
        <w:rPr>
          <w:rFonts w:cstheme="minorHAnsi"/>
          <w:sz w:val="16"/>
          <w:szCs w:val="16"/>
        </w:rPr>
        <w:t>para</w:t>
      </w:r>
      <w:r w:rsidRPr="000F6427">
        <w:rPr>
          <w:rFonts w:cstheme="minorHAnsi"/>
          <w:spacing w:val="-7"/>
          <w:sz w:val="16"/>
          <w:szCs w:val="16"/>
        </w:rPr>
        <w:t xml:space="preserve"> </w:t>
      </w:r>
      <w:r w:rsidRPr="000F6427">
        <w:rPr>
          <w:rFonts w:cstheme="minorHAnsi"/>
          <w:sz w:val="16"/>
          <w:szCs w:val="16"/>
        </w:rPr>
        <w:t>fines</w:t>
      </w:r>
      <w:r w:rsidRPr="000F6427">
        <w:rPr>
          <w:rFonts w:cstheme="minorHAnsi"/>
          <w:spacing w:val="-7"/>
          <w:sz w:val="16"/>
          <w:szCs w:val="16"/>
        </w:rPr>
        <w:t xml:space="preserve"> </w:t>
      </w:r>
      <w:r w:rsidRPr="000F6427">
        <w:rPr>
          <w:rFonts w:cstheme="minorHAnsi"/>
          <w:sz w:val="16"/>
          <w:szCs w:val="16"/>
        </w:rPr>
        <w:t>de</w:t>
      </w:r>
      <w:r w:rsidRPr="000F6427">
        <w:rPr>
          <w:rFonts w:cstheme="minorHAnsi"/>
          <w:spacing w:val="-9"/>
          <w:sz w:val="16"/>
          <w:szCs w:val="16"/>
        </w:rPr>
        <w:t xml:space="preserve"> </w:t>
      </w:r>
      <w:r w:rsidRPr="000F6427">
        <w:rPr>
          <w:rFonts w:cstheme="minorHAnsi"/>
          <w:sz w:val="16"/>
          <w:szCs w:val="16"/>
        </w:rPr>
        <w:t>identificación</w:t>
      </w:r>
      <w:r w:rsidRPr="000F6427">
        <w:rPr>
          <w:rFonts w:cstheme="minorHAnsi"/>
          <w:spacing w:val="-7"/>
          <w:sz w:val="16"/>
          <w:szCs w:val="16"/>
        </w:rPr>
        <w:t xml:space="preserve"> </w:t>
      </w:r>
      <w:r w:rsidRPr="000F6427">
        <w:rPr>
          <w:rFonts w:cstheme="minorHAnsi"/>
          <w:sz w:val="16"/>
          <w:szCs w:val="16"/>
        </w:rPr>
        <w:t>(overalls</w:t>
      </w:r>
      <w:r w:rsidRPr="000F6427">
        <w:rPr>
          <w:rFonts w:cstheme="minorHAnsi"/>
          <w:spacing w:val="-7"/>
          <w:sz w:val="16"/>
          <w:szCs w:val="16"/>
        </w:rPr>
        <w:t xml:space="preserve"> </w:t>
      </w:r>
      <w:r w:rsidRPr="000F6427">
        <w:rPr>
          <w:rFonts w:cstheme="minorHAnsi"/>
          <w:sz w:val="16"/>
          <w:szCs w:val="16"/>
        </w:rPr>
        <w:t>o</w:t>
      </w:r>
      <w:r w:rsidRPr="000F6427">
        <w:rPr>
          <w:rFonts w:cstheme="minorHAnsi"/>
          <w:spacing w:val="-7"/>
          <w:sz w:val="16"/>
          <w:szCs w:val="16"/>
        </w:rPr>
        <w:t xml:space="preserve"> </w:t>
      </w:r>
      <w:r w:rsidRPr="000F6427">
        <w:rPr>
          <w:rFonts w:cstheme="minorHAnsi"/>
          <w:sz w:val="16"/>
          <w:szCs w:val="16"/>
        </w:rPr>
        <w:t>ropa de trabajo de color particular, gafete, credencial, brazalete, casco, etc.), mismos que debe portar en forma visible, durante el tiempo que permanezca en el lugar en donde se desarrollan los trabajos.</w:t>
      </w:r>
    </w:p>
    <w:p w14:paraId="0A17A243" w14:textId="77777777" w:rsidR="00CD4B57" w:rsidRPr="000F6427" w:rsidRDefault="00CD4B57" w:rsidP="00B25A02">
      <w:pPr>
        <w:pStyle w:val="Prrafodelista"/>
        <w:widowControl w:val="0"/>
        <w:numPr>
          <w:ilvl w:val="3"/>
          <w:numId w:val="4"/>
        </w:numPr>
        <w:tabs>
          <w:tab w:val="left" w:pos="905"/>
        </w:tabs>
        <w:autoSpaceDE w:val="0"/>
        <w:autoSpaceDN w:val="0"/>
        <w:spacing w:after="0" w:line="240" w:lineRule="auto"/>
        <w:ind w:left="200" w:right="197" w:firstLine="0"/>
        <w:contextualSpacing w:val="0"/>
        <w:jc w:val="both"/>
        <w:rPr>
          <w:rFonts w:cstheme="minorHAnsi"/>
          <w:sz w:val="16"/>
          <w:szCs w:val="16"/>
        </w:rPr>
      </w:pPr>
      <w:r w:rsidRPr="000F6427">
        <w:rPr>
          <w:rFonts w:cstheme="minorHAnsi"/>
          <w:sz w:val="16"/>
          <w:szCs w:val="16"/>
        </w:rPr>
        <w:t>En caso de que los trabajos se desarrollen en áreas en operación (Hospitales, Escuelas, Oficinas Administrativas, Centros de Readaptación Social, etc.), el acceso del personal del Contratista a las instalaciones,</w:t>
      </w:r>
      <w:r w:rsidRPr="000F6427">
        <w:rPr>
          <w:rFonts w:cstheme="minorHAnsi"/>
          <w:spacing w:val="-2"/>
          <w:sz w:val="16"/>
          <w:szCs w:val="16"/>
        </w:rPr>
        <w:t xml:space="preserve"> </w:t>
      </w:r>
      <w:r w:rsidRPr="000F6427">
        <w:rPr>
          <w:rFonts w:cstheme="minorHAnsi"/>
          <w:sz w:val="16"/>
          <w:szCs w:val="16"/>
        </w:rPr>
        <w:t>debe</w:t>
      </w:r>
      <w:r w:rsidRPr="000F6427">
        <w:rPr>
          <w:rFonts w:cstheme="minorHAnsi"/>
          <w:spacing w:val="-4"/>
          <w:sz w:val="16"/>
          <w:szCs w:val="16"/>
        </w:rPr>
        <w:t xml:space="preserve"> </w:t>
      </w:r>
      <w:r w:rsidRPr="000F6427">
        <w:rPr>
          <w:rFonts w:cstheme="minorHAnsi"/>
          <w:sz w:val="16"/>
          <w:szCs w:val="16"/>
        </w:rPr>
        <w:t>ser</w:t>
      </w:r>
      <w:r w:rsidRPr="000F6427">
        <w:rPr>
          <w:rFonts w:cstheme="minorHAnsi"/>
          <w:spacing w:val="-3"/>
          <w:sz w:val="16"/>
          <w:szCs w:val="16"/>
        </w:rPr>
        <w:t xml:space="preserve"> </w:t>
      </w:r>
      <w:r w:rsidRPr="000F6427">
        <w:rPr>
          <w:rFonts w:cstheme="minorHAnsi"/>
          <w:sz w:val="16"/>
          <w:szCs w:val="16"/>
        </w:rPr>
        <w:t>a</w:t>
      </w:r>
      <w:r w:rsidRPr="000F6427">
        <w:rPr>
          <w:rFonts w:cstheme="minorHAnsi"/>
          <w:spacing w:val="-2"/>
          <w:sz w:val="16"/>
          <w:szCs w:val="16"/>
        </w:rPr>
        <w:t xml:space="preserve"> </w:t>
      </w:r>
      <w:r w:rsidRPr="000F6427">
        <w:rPr>
          <w:rFonts w:cstheme="minorHAnsi"/>
          <w:sz w:val="16"/>
          <w:szCs w:val="16"/>
        </w:rPr>
        <w:t>través</w:t>
      </w:r>
      <w:r w:rsidRPr="000F6427">
        <w:rPr>
          <w:rFonts w:cstheme="minorHAnsi"/>
          <w:spacing w:val="-2"/>
          <w:sz w:val="16"/>
          <w:szCs w:val="16"/>
        </w:rPr>
        <w:t xml:space="preserve"> </w:t>
      </w:r>
      <w:r w:rsidRPr="000F6427">
        <w:rPr>
          <w:rFonts w:cstheme="minorHAnsi"/>
          <w:sz w:val="16"/>
          <w:szCs w:val="16"/>
        </w:rPr>
        <w:t>de</w:t>
      </w:r>
      <w:r w:rsidRPr="000F6427">
        <w:rPr>
          <w:rFonts w:cstheme="minorHAnsi"/>
          <w:spacing w:val="-4"/>
          <w:sz w:val="16"/>
          <w:szCs w:val="16"/>
        </w:rPr>
        <w:t xml:space="preserve"> </w:t>
      </w:r>
      <w:r w:rsidRPr="000F6427">
        <w:rPr>
          <w:rFonts w:cstheme="minorHAnsi"/>
          <w:sz w:val="16"/>
          <w:szCs w:val="16"/>
        </w:rPr>
        <w:t>las</w:t>
      </w:r>
      <w:r w:rsidRPr="000F6427">
        <w:rPr>
          <w:rFonts w:cstheme="minorHAnsi"/>
          <w:spacing w:val="-2"/>
          <w:sz w:val="16"/>
          <w:szCs w:val="16"/>
        </w:rPr>
        <w:t xml:space="preserve"> </w:t>
      </w:r>
      <w:r w:rsidRPr="000F6427">
        <w:rPr>
          <w:rFonts w:cstheme="minorHAnsi"/>
          <w:sz w:val="16"/>
          <w:szCs w:val="16"/>
        </w:rPr>
        <w:t>entradas</w:t>
      </w:r>
      <w:r w:rsidRPr="000F6427">
        <w:rPr>
          <w:rFonts w:cstheme="minorHAnsi"/>
          <w:spacing w:val="-2"/>
          <w:sz w:val="16"/>
          <w:szCs w:val="16"/>
        </w:rPr>
        <w:t xml:space="preserve"> </w:t>
      </w:r>
      <w:r w:rsidRPr="000F6427">
        <w:rPr>
          <w:rFonts w:cstheme="minorHAnsi"/>
          <w:sz w:val="16"/>
          <w:szCs w:val="16"/>
        </w:rPr>
        <w:t>oficiales</w:t>
      </w:r>
      <w:r w:rsidRPr="000F6427">
        <w:rPr>
          <w:rFonts w:cstheme="minorHAnsi"/>
          <w:spacing w:val="-2"/>
          <w:sz w:val="16"/>
          <w:szCs w:val="16"/>
        </w:rPr>
        <w:t xml:space="preserve"> </w:t>
      </w:r>
      <w:r w:rsidRPr="000F6427">
        <w:rPr>
          <w:rFonts w:cstheme="minorHAnsi"/>
          <w:sz w:val="16"/>
          <w:szCs w:val="16"/>
        </w:rPr>
        <w:t>o</w:t>
      </w:r>
      <w:r w:rsidRPr="000F6427">
        <w:rPr>
          <w:rFonts w:cstheme="minorHAnsi"/>
          <w:spacing w:val="-5"/>
          <w:sz w:val="16"/>
          <w:szCs w:val="16"/>
        </w:rPr>
        <w:t xml:space="preserve"> </w:t>
      </w:r>
      <w:r w:rsidRPr="000F6427">
        <w:rPr>
          <w:rFonts w:cstheme="minorHAnsi"/>
          <w:sz w:val="16"/>
          <w:szCs w:val="16"/>
        </w:rPr>
        <w:t>por</w:t>
      </w:r>
      <w:r w:rsidRPr="000F6427">
        <w:rPr>
          <w:rFonts w:cstheme="minorHAnsi"/>
          <w:spacing w:val="-3"/>
          <w:sz w:val="16"/>
          <w:szCs w:val="16"/>
        </w:rPr>
        <w:t xml:space="preserve"> </w:t>
      </w:r>
      <w:r w:rsidRPr="000F6427">
        <w:rPr>
          <w:rFonts w:cstheme="minorHAnsi"/>
          <w:sz w:val="16"/>
          <w:szCs w:val="16"/>
        </w:rPr>
        <w:t>los</w:t>
      </w:r>
      <w:r w:rsidRPr="000F6427">
        <w:rPr>
          <w:rFonts w:cstheme="minorHAnsi"/>
          <w:spacing w:val="-2"/>
          <w:sz w:val="16"/>
          <w:szCs w:val="16"/>
        </w:rPr>
        <w:t xml:space="preserve"> </w:t>
      </w:r>
      <w:r w:rsidRPr="000F6427">
        <w:rPr>
          <w:rFonts w:cstheme="minorHAnsi"/>
          <w:sz w:val="16"/>
          <w:szCs w:val="16"/>
        </w:rPr>
        <w:t>lugares</w:t>
      </w:r>
      <w:r w:rsidRPr="000F6427">
        <w:rPr>
          <w:rFonts w:cstheme="minorHAnsi"/>
          <w:spacing w:val="-2"/>
          <w:sz w:val="16"/>
          <w:szCs w:val="16"/>
        </w:rPr>
        <w:t xml:space="preserve"> </w:t>
      </w:r>
      <w:r w:rsidRPr="000F6427">
        <w:rPr>
          <w:rFonts w:cstheme="minorHAnsi"/>
          <w:sz w:val="16"/>
          <w:szCs w:val="16"/>
        </w:rPr>
        <w:t>señalados</w:t>
      </w:r>
      <w:r w:rsidRPr="000F6427">
        <w:rPr>
          <w:rFonts w:cstheme="minorHAnsi"/>
          <w:spacing w:val="-2"/>
          <w:sz w:val="16"/>
          <w:szCs w:val="16"/>
        </w:rPr>
        <w:t xml:space="preserve"> </w:t>
      </w:r>
      <w:r w:rsidRPr="000F6427">
        <w:rPr>
          <w:rFonts w:cstheme="minorHAnsi"/>
          <w:sz w:val="16"/>
          <w:szCs w:val="16"/>
        </w:rPr>
        <w:t>por</w:t>
      </w:r>
      <w:r w:rsidRPr="000F6427">
        <w:rPr>
          <w:rFonts w:cstheme="minorHAnsi"/>
          <w:spacing w:val="-5"/>
          <w:sz w:val="16"/>
          <w:szCs w:val="16"/>
        </w:rPr>
        <w:t xml:space="preserve"> </w:t>
      </w:r>
      <w:r w:rsidRPr="000F6427">
        <w:rPr>
          <w:rFonts w:cstheme="minorHAnsi"/>
          <w:sz w:val="16"/>
          <w:szCs w:val="16"/>
        </w:rPr>
        <w:t>el</w:t>
      </w:r>
      <w:r w:rsidRPr="000F6427">
        <w:rPr>
          <w:rFonts w:cstheme="minorHAnsi"/>
          <w:spacing w:val="-3"/>
          <w:sz w:val="16"/>
          <w:szCs w:val="16"/>
        </w:rPr>
        <w:t xml:space="preserve"> </w:t>
      </w:r>
      <w:r w:rsidRPr="000F6427">
        <w:rPr>
          <w:rFonts w:cstheme="minorHAnsi"/>
          <w:sz w:val="16"/>
          <w:szCs w:val="16"/>
        </w:rPr>
        <w:t>Centro</w:t>
      </w:r>
      <w:r w:rsidRPr="000F6427">
        <w:rPr>
          <w:rFonts w:cstheme="minorHAnsi"/>
          <w:spacing w:val="-3"/>
          <w:sz w:val="16"/>
          <w:szCs w:val="16"/>
        </w:rPr>
        <w:t xml:space="preserve"> </w:t>
      </w:r>
      <w:r w:rsidRPr="000F6427">
        <w:rPr>
          <w:rFonts w:cstheme="minorHAnsi"/>
          <w:sz w:val="16"/>
          <w:szCs w:val="16"/>
        </w:rPr>
        <w:t>de</w:t>
      </w:r>
      <w:r w:rsidRPr="000F6427">
        <w:rPr>
          <w:rFonts w:cstheme="minorHAnsi"/>
          <w:spacing w:val="-4"/>
          <w:sz w:val="16"/>
          <w:szCs w:val="16"/>
        </w:rPr>
        <w:t xml:space="preserve"> </w:t>
      </w:r>
      <w:r w:rsidRPr="000F6427">
        <w:rPr>
          <w:rFonts w:cstheme="minorHAnsi"/>
          <w:sz w:val="16"/>
          <w:szCs w:val="16"/>
        </w:rPr>
        <w:t>Trabajo; asimismo, deberán delimitar y mantener limpia el área de trabajo y respetar invariablemente el horario de labores establecido previamente entre el Contratista y el responsable del Centro de Trabajo.</w:t>
      </w:r>
    </w:p>
    <w:p w14:paraId="47B88C5A" w14:textId="77777777" w:rsidR="00CD4B57" w:rsidRPr="000F6427" w:rsidRDefault="00CD4B57" w:rsidP="00B25A02">
      <w:pPr>
        <w:pStyle w:val="Prrafodelista"/>
        <w:widowControl w:val="0"/>
        <w:numPr>
          <w:ilvl w:val="3"/>
          <w:numId w:val="4"/>
        </w:numPr>
        <w:tabs>
          <w:tab w:val="left" w:pos="905"/>
        </w:tabs>
        <w:autoSpaceDE w:val="0"/>
        <w:autoSpaceDN w:val="0"/>
        <w:spacing w:after="0" w:line="240" w:lineRule="auto"/>
        <w:ind w:left="200" w:right="198" w:firstLine="0"/>
        <w:contextualSpacing w:val="0"/>
        <w:jc w:val="both"/>
        <w:rPr>
          <w:rFonts w:cstheme="minorHAnsi"/>
          <w:sz w:val="16"/>
          <w:szCs w:val="16"/>
        </w:rPr>
      </w:pPr>
      <w:r w:rsidRPr="000F6427">
        <w:rPr>
          <w:rFonts w:cstheme="minorHAnsi"/>
          <w:sz w:val="16"/>
          <w:szCs w:val="16"/>
        </w:rPr>
        <w:t>Las herramientas de trabajo que utilice el personal del CONTRATISTA deben ser de acuerdo con las características técnicas y para</w:t>
      </w:r>
      <w:r w:rsidRPr="000F6427">
        <w:rPr>
          <w:rFonts w:cstheme="minorHAnsi"/>
          <w:spacing w:val="-2"/>
          <w:sz w:val="16"/>
          <w:szCs w:val="16"/>
        </w:rPr>
        <w:t xml:space="preserve"> </w:t>
      </w:r>
      <w:r w:rsidRPr="000F6427">
        <w:rPr>
          <w:rFonts w:cstheme="minorHAnsi"/>
          <w:sz w:val="16"/>
          <w:szCs w:val="16"/>
        </w:rPr>
        <w:t>la actividad</w:t>
      </w:r>
      <w:r w:rsidRPr="000F6427">
        <w:rPr>
          <w:rFonts w:cstheme="minorHAnsi"/>
          <w:spacing w:val="-2"/>
          <w:sz w:val="16"/>
          <w:szCs w:val="16"/>
        </w:rPr>
        <w:t xml:space="preserve"> </w:t>
      </w:r>
      <w:r w:rsidRPr="000F6427">
        <w:rPr>
          <w:rFonts w:cstheme="minorHAnsi"/>
          <w:sz w:val="16"/>
          <w:szCs w:val="16"/>
        </w:rPr>
        <w:t>y tipo</w:t>
      </w:r>
      <w:r w:rsidRPr="000F6427">
        <w:rPr>
          <w:rFonts w:cstheme="minorHAnsi"/>
          <w:spacing w:val="-2"/>
          <w:sz w:val="16"/>
          <w:szCs w:val="16"/>
        </w:rPr>
        <w:t xml:space="preserve"> </w:t>
      </w:r>
      <w:r w:rsidRPr="000F6427">
        <w:rPr>
          <w:rFonts w:cstheme="minorHAnsi"/>
          <w:sz w:val="16"/>
          <w:szCs w:val="16"/>
        </w:rPr>
        <w:t>de</w:t>
      </w:r>
      <w:r w:rsidRPr="000F6427">
        <w:rPr>
          <w:rFonts w:cstheme="minorHAnsi"/>
          <w:spacing w:val="-1"/>
          <w:sz w:val="16"/>
          <w:szCs w:val="16"/>
        </w:rPr>
        <w:t xml:space="preserve"> </w:t>
      </w:r>
      <w:r w:rsidRPr="000F6427">
        <w:rPr>
          <w:rFonts w:cstheme="minorHAnsi"/>
          <w:sz w:val="16"/>
          <w:szCs w:val="16"/>
        </w:rPr>
        <w:t>trabajo</w:t>
      </w:r>
      <w:r w:rsidRPr="000F6427">
        <w:rPr>
          <w:rFonts w:cstheme="minorHAnsi"/>
          <w:spacing w:val="-2"/>
          <w:sz w:val="16"/>
          <w:szCs w:val="16"/>
        </w:rPr>
        <w:t xml:space="preserve"> </w:t>
      </w:r>
      <w:r w:rsidRPr="000F6427">
        <w:rPr>
          <w:rFonts w:cstheme="minorHAnsi"/>
          <w:sz w:val="16"/>
          <w:szCs w:val="16"/>
        </w:rPr>
        <w:t>a desarrollar.</w:t>
      </w:r>
      <w:r w:rsidRPr="000F6427">
        <w:rPr>
          <w:rFonts w:cstheme="minorHAnsi"/>
          <w:spacing w:val="-1"/>
          <w:sz w:val="16"/>
          <w:szCs w:val="16"/>
        </w:rPr>
        <w:t xml:space="preserve"> </w:t>
      </w:r>
      <w:r w:rsidRPr="000F6427">
        <w:rPr>
          <w:rFonts w:cstheme="minorHAnsi"/>
          <w:sz w:val="16"/>
          <w:szCs w:val="16"/>
        </w:rPr>
        <w:t>El</w:t>
      </w:r>
      <w:r w:rsidRPr="000F6427">
        <w:rPr>
          <w:rFonts w:cstheme="minorHAnsi"/>
          <w:spacing w:val="-1"/>
          <w:sz w:val="16"/>
          <w:szCs w:val="16"/>
        </w:rPr>
        <w:t xml:space="preserve"> </w:t>
      </w:r>
      <w:r w:rsidRPr="000F6427">
        <w:rPr>
          <w:rFonts w:cstheme="minorHAnsi"/>
          <w:sz w:val="16"/>
          <w:szCs w:val="16"/>
        </w:rPr>
        <w:t>Contratista</w:t>
      </w:r>
      <w:r w:rsidRPr="000F6427">
        <w:rPr>
          <w:rFonts w:cstheme="minorHAnsi"/>
          <w:spacing w:val="-2"/>
          <w:sz w:val="16"/>
          <w:szCs w:val="16"/>
        </w:rPr>
        <w:t xml:space="preserve"> </w:t>
      </w:r>
      <w:r w:rsidRPr="000F6427">
        <w:rPr>
          <w:rFonts w:cstheme="minorHAnsi"/>
          <w:sz w:val="16"/>
          <w:szCs w:val="16"/>
        </w:rPr>
        <w:t>tiene</w:t>
      </w:r>
      <w:r w:rsidRPr="000F6427">
        <w:rPr>
          <w:rFonts w:cstheme="minorHAnsi"/>
          <w:spacing w:val="-1"/>
          <w:sz w:val="16"/>
          <w:szCs w:val="16"/>
        </w:rPr>
        <w:t xml:space="preserve"> </w:t>
      </w:r>
      <w:r w:rsidRPr="000F6427">
        <w:rPr>
          <w:rFonts w:cstheme="minorHAnsi"/>
          <w:sz w:val="16"/>
          <w:szCs w:val="16"/>
        </w:rPr>
        <w:t>la obligación de verificarlas</w:t>
      </w:r>
      <w:r w:rsidRPr="000F6427">
        <w:rPr>
          <w:rFonts w:cstheme="minorHAnsi"/>
          <w:spacing w:val="-3"/>
          <w:sz w:val="16"/>
          <w:szCs w:val="16"/>
        </w:rPr>
        <w:t xml:space="preserve"> </w:t>
      </w:r>
      <w:r w:rsidRPr="000F6427">
        <w:rPr>
          <w:rFonts w:cstheme="minorHAnsi"/>
          <w:sz w:val="16"/>
          <w:szCs w:val="16"/>
        </w:rPr>
        <w:t>periódicamente</w:t>
      </w:r>
      <w:r w:rsidRPr="000F6427">
        <w:rPr>
          <w:rFonts w:cstheme="minorHAnsi"/>
          <w:spacing w:val="-2"/>
          <w:sz w:val="16"/>
          <w:szCs w:val="16"/>
        </w:rPr>
        <w:t xml:space="preserve"> </w:t>
      </w:r>
      <w:r w:rsidRPr="000F6427">
        <w:rPr>
          <w:rFonts w:cstheme="minorHAnsi"/>
          <w:sz w:val="16"/>
          <w:szCs w:val="16"/>
        </w:rPr>
        <w:t>en</w:t>
      </w:r>
      <w:r w:rsidRPr="000F6427">
        <w:rPr>
          <w:rFonts w:cstheme="minorHAnsi"/>
          <w:spacing w:val="-3"/>
          <w:sz w:val="16"/>
          <w:szCs w:val="16"/>
        </w:rPr>
        <w:t xml:space="preserve"> </w:t>
      </w:r>
      <w:r w:rsidRPr="000F6427">
        <w:rPr>
          <w:rFonts w:cstheme="minorHAnsi"/>
          <w:sz w:val="16"/>
          <w:szCs w:val="16"/>
        </w:rPr>
        <w:t>su</w:t>
      </w:r>
      <w:r w:rsidRPr="000F6427">
        <w:rPr>
          <w:rFonts w:cstheme="minorHAnsi"/>
          <w:spacing w:val="-3"/>
          <w:sz w:val="16"/>
          <w:szCs w:val="16"/>
        </w:rPr>
        <w:t xml:space="preserve"> </w:t>
      </w:r>
      <w:r w:rsidRPr="000F6427">
        <w:rPr>
          <w:rFonts w:cstheme="minorHAnsi"/>
          <w:sz w:val="16"/>
          <w:szCs w:val="16"/>
        </w:rPr>
        <w:t>funcionamiento,</w:t>
      </w:r>
      <w:r w:rsidRPr="000F6427">
        <w:rPr>
          <w:rFonts w:cstheme="minorHAnsi"/>
          <w:spacing w:val="-3"/>
          <w:sz w:val="16"/>
          <w:szCs w:val="16"/>
        </w:rPr>
        <w:t xml:space="preserve"> </w:t>
      </w:r>
      <w:r w:rsidRPr="000F6427">
        <w:rPr>
          <w:rFonts w:cstheme="minorHAnsi"/>
          <w:sz w:val="16"/>
          <w:szCs w:val="16"/>
        </w:rPr>
        <w:t>a</w:t>
      </w:r>
      <w:r w:rsidRPr="000F6427">
        <w:rPr>
          <w:rFonts w:cstheme="minorHAnsi"/>
          <w:spacing w:val="-3"/>
          <w:sz w:val="16"/>
          <w:szCs w:val="16"/>
        </w:rPr>
        <w:t xml:space="preserve"> </w:t>
      </w:r>
      <w:r w:rsidRPr="000F6427">
        <w:rPr>
          <w:rFonts w:cstheme="minorHAnsi"/>
          <w:sz w:val="16"/>
          <w:szCs w:val="16"/>
        </w:rPr>
        <w:t>fin</w:t>
      </w:r>
      <w:r w:rsidRPr="000F6427">
        <w:rPr>
          <w:rFonts w:cstheme="minorHAnsi"/>
          <w:spacing w:val="-3"/>
          <w:sz w:val="16"/>
          <w:szCs w:val="16"/>
        </w:rPr>
        <w:t xml:space="preserve"> </w:t>
      </w:r>
      <w:r w:rsidRPr="000F6427">
        <w:rPr>
          <w:rFonts w:cstheme="minorHAnsi"/>
          <w:sz w:val="16"/>
          <w:szCs w:val="16"/>
        </w:rPr>
        <w:t>de</w:t>
      </w:r>
      <w:r w:rsidRPr="000F6427">
        <w:rPr>
          <w:rFonts w:cstheme="minorHAnsi"/>
          <w:spacing w:val="-7"/>
          <w:sz w:val="16"/>
          <w:szCs w:val="16"/>
        </w:rPr>
        <w:t xml:space="preserve"> </w:t>
      </w:r>
      <w:r w:rsidRPr="000F6427">
        <w:rPr>
          <w:rFonts w:cstheme="minorHAnsi"/>
          <w:sz w:val="16"/>
          <w:szCs w:val="16"/>
        </w:rPr>
        <w:t>proporcionarles</w:t>
      </w:r>
      <w:r w:rsidRPr="000F6427">
        <w:rPr>
          <w:rFonts w:cstheme="minorHAnsi"/>
          <w:spacing w:val="-3"/>
          <w:sz w:val="16"/>
          <w:szCs w:val="16"/>
        </w:rPr>
        <w:t xml:space="preserve"> </w:t>
      </w:r>
      <w:r w:rsidRPr="000F6427">
        <w:rPr>
          <w:rFonts w:cstheme="minorHAnsi"/>
          <w:sz w:val="16"/>
          <w:szCs w:val="16"/>
        </w:rPr>
        <w:t>el</w:t>
      </w:r>
      <w:r w:rsidRPr="000F6427">
        <w:rPr>
          <w:rFonts w:cstheme="minorHAnsi"/>
          <w:spacing w:val="-4"/>
          <w:sz w:val="16"/>
          <w:szCs w:val="16"/>
        </w:rPr>
        <w:t xml:space="preserve"> </w:t>
      </w:r>
      <w:r w:rsidRPr="000F6427">
        <w:rPr>
          <w:rFonts w:cstheme="minorHAnsi"/>
          <w:sz w:val="16"/>
          <w:szCs w:val="16"/>
        </w:rPr>
        <w:t>mantenimiento</w:t>
      </w:r>
      <w:r w:rsidRPr="000F6427">
        <w:rPr>
          <w:rFonts w:cstheme="minorHAnsi"/>
          <w:spacing w:val="-4"/>
          <w:sz w:val="16"/>
          <w:szCs w:val="16"/>
        </w:rPr>
        <w:t xml:space="preserve"> </w:t>
      </w:r>
      <w:r w:rsidRPr="000F6427">
        <w:rPr>
          <w:rFonts w:cstheme="minorHAnsi"/>
          <w:sz w:val="16"/>
          <w:szCs w:val="16"/>
        </w:rPr>
        <w:t>adecuado</w:t>
      </w:r>
      <w:r w:rsidRPr="000F6427">
        <w:rPr>
          <w:rFonts w:cstheme="minorHAnsi"/>
          <w:spacing w:val="-4"/>
          <w:sz w:val="16"/>
          <w:szCs w:val="16"/>
        </w:rPr>
        <w:t xml:space="preserve"> </w:t>
      </w:r>
      <w:r w:rsidRPr="000F6427">
        <w:rPr>
          <w:rFonts w:cstheme="minorHAnsi"/>
          <w:sz w:val="16"/>
          <w:szCs w:val="16"/>
        </w:rPr>
        <w:t>y,</w:t>
      </w:r>
      <w:r w:rsidRPr="000F6427">
        <w:rPr>
          <w:rFonts w:cstheme="minorHAnsi"/>
          <w:spacing w:val="-3"/>
          <w:sz w:val="16"/>
          <w:szCs w:val="16"/>
        </w:rPr>
        <w:t xml:space="preserve"> </w:t>
      </w:r>
      <w:r w:rsidRPr="000F6427">
        <w:rPr>
          <w:rFonts w:cstheme="minorHAnsi"/>
          <w:sz w:val="16"/>
          <w:szCs w:val="16"/>
        </w:rPr>
        <w:t>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0DED3263" w14:textId="77777777" w:rsidR="00CD4B57" w:rsidRPr="000F6427" w:rsidRDefault="00CD4B57" w:rsidP="00B25A02">
      <w:pPr>
        <w:pStyle w:val="Prrafodelista"/>
        <w:widowControl w:val="0"/>
        <w:numPr>
          <w:ilvl w:val="3"/>
          <w:numId w:val="4"/>
        </w:numPr>
        <w:tabs>
          <w:tab w:val="left" w:pos="905"/>
        </w:tabs>
        <w:autoSpaceDE w:val="0"/>
        <w:autoSpaceDN w:val="0"/>
        <w:spacing w:after="0" w:line="243" w:lineRule="exact"/>
        <w:ind w:left="905" w:hanging="705"/>
        <w:contextualSpacing w:val="0"/>
        <w:jc w:val="both"/>
        <w:rPr>
          <w:rFonts w:cstheme="minorHAnsi"/>
          <w:sz w:val="16"/>
          <w:szCs w:val="16"/>
        </w:rPr>
      </w:pPr>
      <w:r w:rsidRPr="000F6427">
        <w:rPr>
          <w:rFonts w:cstheme="minorHAnsi"/>
          <w:sz w:val="16"/>
          <w:szCs w:val="16"/>
        </w:rPr>
        <w:t>De</w:t>
      </w:r>
      <w:r w:rsidRPr="000F6427">
        <w:rPr>
          <w:rFonts w:cstheme="minorHAnsi"/>
          <w:spacing w:val="-8"/>
          <w:sz w:val="16"/>
          <w:szCs w:val="16"/>
        </w:rPr>
        <w:t xml:space="preserve"> </w:t>
      </w:r>
      <w:r w:rsidRPr="000F6427">
        <w:rPr>
          <w:rFonts w:cstheme="minorHAnsi"/>
          <w:sz w:val="16"/>
          <w:szCs w:val="16"/>
        </w:rPr>
        <w:t>las</w:t>
      </w:r>
      <w:r w:rsidRPr="000F6427">
        <w:rPr>
          <w:rFonts w:cstheme="minorHAnsi"/>
          <w:spacing w:val="-6"/>
          <w:sz w:val="16"/>
          <w:szCs w:val="16"/>
        </w:rPr>
        <w:t xml:space="preserve"> </w:t>
      </w:r>
      <w:r w:rsidRPr="000F6427">
        <w:rPr>
          <w:rFonts w:cstheme="minorHAnsi"/>
          <w:sz w:val="16"/>
          <w:szCs w:val="16"/>
        </w:rPr>
        <w:t>medidas</w:t>
      </w:r>
      <w:r w:rsidRPr="000F6427">
        <w:rPr>
          <w:rFonts w:cstheme="minorHAnsi"/>
          <w:spacing w:val="-6"/>
          <w:sz w:val="16"/>
          <w:szCs w:val="16"/>
        </w:rPr>
        <w:t xml:space="preserve"> </w:t>
      </w:r>
      <w:r w:rsidRPr="000F6427">
        <w:rPr>
          <w:rFonts w:cstheme="minorHAnsi"/>
          <w:sz w:val="16"/>
          <w:szCs w:val="16"/>
        </w:rPr>
        <w:t>preventivas</w:t>
      </w:r>
      <w:r w:rsidRPr="000F6427">
        <w:rPr>
          <w:rFonts w:cstheme="minorHAnsi"/>
          <w:spacing w:val="-5"/>
          <w:sz w:val="16"/>
          <w:szCs w:val="16"/>
        </w:rPr>
        <w:t xml:space="preserve"> </w:t>
      </w:r>
      <w:r w:rsidRPr="000F6427">
        <w:rPr>
          <w:rFonts w:cstheme="minorHAnsi"/>
          <w:spacing w:val="-2"/>
          <w:sz w:val="16"/>
          <w:szCs w:val="16"/>
        </w:rPr>
        <w:t>generales.</w:t>
      </w:r>
    </w:p>
    <w:p w14:paraId="5FB2C3B3" w14:textId="77777777" w:rsidR="00CD4B57" w:rsidRPr="000F6427" w:rsidRDefault="00CD4B57" w:rsidP="00B25A02">
      <w:pPr>
        <w:pStyle w:val="Prrafodelista"/>
        <w:widowControl w:val="0"/>
        <w:numPr>
          <w:ilvl w:val="4"/>
          <w:numId w:val="4"/>
        </w:numPr>
        <w:tabs>
          <w:tab w:val="left" w:pos="904"/>
        </w:tabs>
        <w:autoSpaceDE w:val="0"/>
        <w:autoSpaceDN w:val="0"/>
        <w:spacing w:after="0" w:line="240" w:lineRule="auto"/>
        <w:ind w:left="200" w:right="198" w:firstLine="0"/>
        <w:contextualSpacing w:val="0"/>
        <w:jc w:val="both"/>
        <w:rPr>
          <w:rFonts w:cstheme="minorHAnsi"/>
          <w:sz w:val="16"/>
          <w:szCs w:val="16"/>
        </w:rPr>
      </w:pPr>
      <w:r w:rsidRPr="000F6427">
        <w:rPr>
          <w:rFonts w:cstheme="minorHAnsi"/>
          <w:sz w:val="16"/>
          <w:szCs w:val="16"/>
        </w:rPr>
        <w:t xml:space="preserve">El Contratista debe instruir a su personal, acerca del contenido y cumplimiento de las medidas de seguridad dispuestas </w:t>
      </w:r>
      <w:r w:rsidRPr="000F6427">
        <w:rPr>
          <w:rFonts w:cstheme="minorHAnsi"/>
          <w:sz w:val="16"/>
          <w:szCs w:val="16"/>
        </w:rPr>
        <w:lastRenderedPageBreak/>
        <w:t>en este documento.</w:t>
      </w:r>
    </w:p>
    <w:p w14:paraId="680A8BA8" w14:textId="77777777" w:rsidR="00CD4B57" w:rsidRPr="000F6427" w:rsidRDefault="00CD4B57" w:rsidP="00B25A02">
      <w:pPr>
        <w:pStyle w:val="Prrafodelista"/>
        <w:widowControl w:val="0"/>
        <w:numPr>
          <w:ilvl w:val="4"/>
          <w:numId w:val="5"/>
        </w:numPr>
        <w:tabs>
          <w:tab w:val="left" w:pos="905"/>
        </w:tabs>
        <w:autoSpaceDE w:val="0"/>
        <w:autoSpaceDN w:val="0"/>
        <w:spacing w:before="1" w:after="0" w:line="240" w:lineRule="auto"/>
        <w:ind w:right="196"/>
        <w:contextualSpacing w:val="0"/>
        <w:jc w:val="both"/>
        <w:rPr>
          <w:rFonts w:cstheme="minorHAnsi"/>
          <w:sz w:val="16"/>
          <w:szCs w:val="16"/>
        </w:rPr>
      </w:pPr>
      <w:r w:rsidRPr="000F6427">
        <w:rPr>
          <w:rFonts w:cstheme="minorHAnsi"/>
          <w:sz w:val="16"/>
          <w:szCs w:val="16"/>
        </w:rPr>
        <w:t>Está</w:t>
      </w:r>
      <w:r w:rsidRPr="000F6427">
        <w:rPr>
          <w:rFonts w:cstheme="minorHAnsi"/>
          <w:spacing w:val="-5"/>
          <w:sz w:val="16"/>
          <w:szCs w:val="16"/>
        </w:rPr>
        <w:t xml:space="preserve"> </w:t>
      </w:r>
      <w:r w:rsidRPr="000F6427">
        <w:rPr>
          <w:rFonts w:cstheme="minorHAnsi"/>
          <w:sz w:val="16"/>
          <w:szCs w:val="16"/>
        </w:rPr>
        <w:t>estrictamente</w:t>
      </w:r>
      <w:r w:rsidRPr="000F6427">
        <w:rPr>
          <w:rFonts w:cstheme="minorHAnsi"/>
          <w:spacing w:val="-6"/>
          <w:sz w:val="16"/>
          <w:szCs w:val="16"/>
        </w:rPr>
        <w:t xml:space="preserve"> </w:t>
      </w:r>
      <w:r w:rsidRPr="000F6427">
        <w:rPr>
          <w:rFonts w:cstheme="minorHAnsi"/>
          <w:sz w:val="16"/>
          <w:szCs w:val="16"/>
        </w:rPr>
        <w:t>prohibido</w:t>
      </w:r>
      <w:r w:rsidRPr="000F6427">
        <w:rPr>
          <w:rFonts w:cstheme="minorHAnsi"/>
          <w:spacing w:val="-7"/>
          <w:sz w:val="16"/>
          <w:szCs w:val="16"/>
        </w:rPr>
        <w:t xml:space="preserve"> </w:t>
      </w:r>
      <w:r w:rsidRPr="000F6427">
        <w:rPr>
          <w:rFonts w:cstheme="minorHAnsi"/>
          <w:sz w:val="16"/>
          <w:szCs w:val="16"/>
        </w:rPr>
        <w:t>hacer</w:t>
      </w:r>
      <w:r w:rsidRPr="000F6427">
        <w:rPr>
          <w:rFonts w:cstheme="minorHAnsi"/>
          <w:spacing w:val="-5"/>
          <w:sz w:val="16"/>
          <w:szCs w:val="16"/>
        </w:rPr>
        <w:t xml:space="preserve"> </w:t>
      </w:r>
      <w:r w:rsidRPr="000F6427">
        <w:rPr>
          <w:rFonts w:cstheme="minorHAnsi"/>
          <w:sz w:val="16"/>
          <w:szCs w:val="16"/>
        </w:rPr>
        <w:t>fogatas</w:t>
      </w:r>
      <w:r w:rsidRPr="000F6427">
        <w:rPr>
          <w:rFonts w:cstheme="minorHAnsi"/>
          <w:spacing w:val="-4"/>
          <w:sz w:val="16"/>
          <w:szCs w:val="16"/>
        </w:rPr>
        <w:t xml:space="preserve"> </w:t>
      </w:r>
      <w:r w:rsidRPr="000F6427">
        <w:rPr>
          <w:rFonts w:cstheme="minorHAnsi"/>
          <w:sz w:val="16"/>
          <w:szCs w:val="16"/>
        </w:rPr>
        <w:t>o</w:t>
      </w:r>
      <w:r w:rsidRPr="000F6427">
        <w:rPr>
          <w:rFonts w:cstheme="minorHAnsi"/>
          <w:spacing w:val="-5"/>
          <w:sz w:val="16"/>
          <w:szCs w:val="16"/>
        </w:rPr>
        <w:t xml:space="preserve"> </w:t>
      </w:r>
      <w:r w:rsidRPr="000F6427">
        <w:rPr>
          <w:rFonts w:cstheme="minorHAnsi"/>
          <w:sz w:val="16"/>
          <w:szCs w:val="16"/>
        </w:rPr>
        <w:t>cualquier</w:t>
      </w:r>
      <w:r w:rsidRPr="000F6427">
        <w:rPr>
          <w:rFonts w:cstheme="minorHAnsi"/>
          <w:spacing w:val="-5"/>
          <w:sz w:val="16"/>
          <w:szCs w:val="16"/>
        </w:rPr>
        <w:t xml:space="preserve"> </w:t>
      </w:r>
      <w:r w:rsidRPr="000F6427">
        <w:rPr>
          <w:rFonts w:cstheme="minorHAnsi"/>
          <w:sz w:val="16"/>
          <w:szCs w:val="16"/>
        </w:rPr>
        <w:t>tipo</w:t>
      </w:r>
      <w:r w:rsidRPr="000F6427">
        <w:rPr>
          <w:rFonts w:cstheme="minorHAnsi"/>
          <w:spacing w:val="-5"/>
          <w:sz w:val="16"/>
          <w:szCs w:val="16"/>
        </w:rPr>
        <w:t xml:space="preserve"> </w:t>
      </w:r>
      <w:r w:rsidRPr="000F6427">
        <w:rPr>
          <w:rFonts w:cstheme="minorHAnsi"/>
          <w:sz w:val="16"/>
          <w:szCs w:val="16"/>
        </w:rPr>
        <w:t>de</w:t>
      </w:r>
      <w:r w:rsidRPr="000F6427">
        <w:rPr>
          <w:rFonts w:cstheme="minorHAnsi"/>
          <w:spacing w:val="-6"/>
          <w:sz w:val="16"/>
          <w:szCs w:val="16"/>
        </w:rPr>
        <w:t xml:space="preserve"> </w:t>
      </w:r>
      <w:r w:rsidRPr="000F6427">
        <w:rPr>
          <w:rFonts w:cstheme="minorHAnsi"/>
          <w:sz w:val="16"/>
          <w:szCs w:val="16"/>
        </w:rPr>
        <w:t>fuego,</w:t>
      </w:r>
      <w:r w:rsidRPr="000F6427">
        <w:rPr>
          <w:rFonts w:cstheme="minorHAnsi"/>
          <w:spacing w:val="-5"/>
          <w:sz w:val="16"/>
          <w:szCs w:val="16"/>
        </w:rPr>
        <w:t xml:space="preserve"> </w:t>
      </w:r>
      <w:r w:rsidRPr="000F6427">
        <w:rPr>
          <w:rFonts w:cstheme="minorHAnsi"/>
          <w:sz w:val="16"/>
          <w:szCs w:val="16"/>
        </w:rPr>
        <w:t>sin</w:t>
      </w:r>
      <w:r w:rsidRPr="000F6427">
        <w:rPr>
          <w:rFonts w:cstheme="minorHAnsi"/>
          <w:spacing w:val="-5"/>
          <w:sz w:val="16"/>
          <w:szCs w:val="16"/>
        </w:rPr>
        <w:t xml:space="preserve"> </w:t>
      </w:r>
      <w:r w:rsidRPr="000F6427">
        <w:rPr>
          <w:rFonts w:cstheme="minorHAnsi"/>
          <w:sz w:val="16"/>
          <w:szCs w:val="16"/>
        </w:rPr>
        <w:t>autorización</w:t>
      </w:r>
      <w:r w:rsidRPr="000F6427">
        <w:rPr>
          <w:rFonts w:cstheme="minorHAnsi"/>
          <w:spacing w:val="-5"/>
          <w:sz w:val="16"/>
          <w:szCs w:val="16"/>
        </w:rPr>
        <w:t xml:space="preserve"> </w:t>
      </w:r>
      <w:r w:rsidRPr="000F6427">
        <w:rPr>
          <w:rFonts w:cstheme="minorHAnsi"/>
          <w:sz w:val="16"/>
          <w:szCs w:val="16"/>
        </w:rPr>
        <w:t>del</w:t>
      </w:r>
      <w:r w:rsidRPr="000F6427">
        <w:rPr>
          <w:rFonts w:cstheme="minorHAnsi"/>
          <w:spacing w:val="-6"/>
          <w:sz w:val="16"/>
          <w:szCs w:val="16"/>
        </w:rPr>
        <w:t xml:space="preserve"> </w:t>
      </w:r>
      <w:r w:rsidRPr="000F6427">
        <w:rPr>
          <w:rFonts w:cstheme="minorHAnsi"/>
          <w:sz w:val="16"/>
          <w:szCs w:val="16"/>
        </w:rPr>
        <w:t>Supervisor por parte de la ENTIDAD.</w:t>
      </w:r>
    </w:p>
    <w:p w14:paraId="779C9FDE" w14:textId="77777777" w:rsidR="00CD4B57" w:rsidRPr="000F6427" w:rsidRDefault="00CD4B57" w:rsidP="00B25A02">
      <w:pPr>
        <w:pStyle w:val="Prrafodelista"/>
        <w:widowControl w:val="0"/>
        <w:numPr>
          <w:ilvl w:val="4"/>
          <w:numId w:val="5"/>
        </w:numPr>
        <w:tabs>
          <w:tab w:val="left" w:pos="905"/>
        </w:tabs>
        <w:autoSpaceDE w:val="0"/>
        <w:autoSpaceDN w:val="0"/>
        <w:spacing w:after="0" w:line="243" w:lineRule="exact"/>
        <w:ind w:left="905" w:hanging="704"/>
        <w:contextualSpacing w:val="0"/>
        <w:jc w:val="both"/>
        <w:rPr>
          <w:rFonts w:cstheme="minorHAnsi"/>
          <w:sz w:val="16"/>
          <w:szCs w:val="16"/>
        </w:rPr>
      </w:pPr>
      <w:r w:rsidRPr="000F6427">
        <w:rPr>
          <w:rFonts w:cstheme="minorHAnsi"/>
          <w:sz w:val="16"/>
          <w:szCs w:val="16"/>
        </w:rPr>
        <w:t>Está</w:t>
      </w:r>
      <w:r w:rsidRPr="000F6427">
        <w:rPr>
          <w:rFonts w:cstheme="minorHAnsi"/>
          <w:spacing w:val="-6"/>
          <w:sz w:val="16"/>
          <w:szCs w:val="16"/>
        </w:rPr>
        <w:t xml:space="preserve"> </w:t>
      </w:r>
      <w:r w:rsidRPr="000F6427">
        <w:rPr>
          <w:rFonts w:cstheme="minorHAnsi"/>
          <w:sz w:val="16"/>
          <w:szCs w:val="16"/>
        </w:rPr>
        <w:t>estrictamente</w:t>
      </w:r>
      <w:r w:rsidRPr="000F6427">
        <w:rPr>
          <w:rFonts w:cstheme="minorHAnsi"/>
          <w:spacing w:val="-6"/>
          <w:sz w:val="16"/>
          <w:szCs w:val="16"/>
        </w:rPr>
        <w:t xml:space="preserve"> </w:t>
      </w:r>
      <w:r w:rsidRPr="000F6427">
        <w:rPr>
          <w:rFonts w:cstheme="minorHAnsi"/>
          <w:sz w:val="16"/>
          <w:szCs w:val="16"/>
        </w:rPr>
        <w:t>prohibido</w:t>
      </w:r>
      <w:r w:rsidRPr="000F6427">
        <w:rPr>
          <w:rFonts w:cstheme="minorHAnsi"/>
          <w:spacing w:val="-8"/>
          <w:sz w:val="16"/>
          <w:szCs w:val="16"/>
        </w:rPr>
        <w:t xml:space="preserve"> </w:t>
      </w:r>
      <w:r w:rsidRPr="000F6427">
        <w:rPr>
          <w:rFonts w:cstheme="minorHAnsi"/>
          <w:sz w:val="16"/>
          <w:szCs w:val="16"/>
        </w:rPr>
        <w:t>portar</w:t>
      </w:r>
      <w:r w:rsidRPr="000F6427">
        <w:rPr>
          <w:rFonts w:cstheme="minorHAnsi"/>
          <w:spacing w:val="-6"/>
          <w:sz w:val="16"/>
          <w:szCs w:val="16"/>
        </w:rPr>
        <w:t xml:space="preserve"> </w:t>
      </w:r>
      <w:r w:rsidRPr="000F6427">
        <w:rPr>
          <w:rFonts w:cstheme="minorHAnsi"/>
          <w:sz w:val="16"/>
          <w:szCs w:val="16"/>
        </w:rPr>
        <w:t>armas</w:t>
      </w:r>
      <w:r w:rsidRPr="000F6427">
        <w:rPr>
          <w:rFonts w:cstheme="minorHAnsi"/>
          <w:spacing w:val="-5"/>
          <w:sz w:val="16"/>
          <w:szCs w:val="16"/>
        </w:rPr>
        <w:t xml:space="preserve"> </w:t>
      </w:r>
      <w:r w:rsidRPr="000F6427">
        <w:rPr>
          <w:rFonts w:cstheme="minorHAnsi"/>
          <w:sz w:val="16"/>
          <w:szCs w:val="16"/>
        </w:rPr>
        <w:t>de</w:t>
      </w:r>
      <w:r w:rsidRPr="000F6427">
        <w:rPr>
          <w:rFonts w:cstheme="minorHAnsi"/>
          <w:spacing w:val="-7"/>
          <w:sz w:val="16"/>
          <w:szCs w:val="16"/>
        </w:rPr>
        <w:t xml:space="preserve"> </w:t>
      </w:r>
      <w:r w:rsidRPr="000F6427">
        <w:rPr>
          <w:rFonts w:cstheme="minorHAnsi"/>
          <w:sz w:val="16"/>
          <w:szCs w:val="16"/>
        </w:rPr>
        <w:t>cualquier</w:t>
      </w:r>
      <w:r w:rsidRPr="000F6427">
        <w:rPr>
          <w:rFonts w:cstheme="minorHAnsi"/>
          <w:spacing w:val="-6"/>
          <w:sz w:val="16"/>
          <w:szCs w:val="16"/>
        </w:rPr>
        <w:t xml:space="preserve"> </w:t>
      </w:r>
      <w:r w:rsidRPr="000F6427">
        <w:rPr>
          <w:rFonts w:cstheme="minorHAnsi"/>
          <w:sz w:val="16"/>
          <w:szCs w:val="16"/>
        </w:rPr>
        <w:t>tipo</w:t>
      </w:r>
      <w:r w:rsidRPr="000F6427">
        <w:rPr>
          <w:rFonts w:cstheme="minorHAnsi"/>
          <w:spacing w:val="-6"/>
          <w:sz w:val="16"/>
          <w:szCs w:val="16"/>
        </w:rPr>
        <w:t xml:space="preserve"> </w:t>
      </w:r>
      <w:r w:rsidRPr="000F6427">
        <w:rPr>
          <w:rFonts w:cstheme="minorHAnsi"/>
          <w:sz w:val="16"/>
          <w:szCs w:val="16"/>
        </w:rPr>
        <w:t>dentro</w:t>
      </w:r>
      <w:r w:rsidRPr="000F6427">
        <w:rPr>
          <w:rFonts w:cstheme="minorHAnsi"/>
          <w:spacing w:val="-6"/>
          <w:sz w:val="16"/>
          <w:szCs w:val="16"/>
        </w:rPr>
        <w:t xml:space="preserve"> </w:t>
      </w:r>
      <w:r w:rsidRPr="000F6427">
        <w:rPr>
          <w:rFonts w:cstheme="minorHAnsi"/>
          <w:sz w:val="16"/>
          <w:szCs w:val="16"/>
        </w:rPr>
        <w:t>de</w:t>
      </w:r>
      <w:r w:rsidRPr="000F6427">
        <w:rPr>
          <w:rFonts w:cstheme="minorHAnsi"/>
          <w:spacing w:val="-6"/>
          <w:sz w:val="16"/>
          <w:szCs w:val="16"/>
        </w:rPr>
        <w:t xml:space="preserve"> </w:t>
      </w:r>
      <w:r w:rsidRPr="000F6427">
        <w:rPr>
          <w:rFonts w:cstheme="minorHAnsi"/>
          <w:sz w:val="16"/>
          <w:szCs w:val="16"/>
        </w:rPr>
        <w:t>las</w:t>
      </w:r>
      <w:r w:rsidRPr="000F6427">
        <w:rPr>
          <w:rFonts w:cstheme="minorHAnsi"/>
          <w:spacing w:val="-5"/>
          <w:sz w:val="16"/>
          <w:szCs w:val="16"/>
        </w:rPr>
        <w:t xml:space="preserve"> </w:t>
      </w:r>
      <w:r w:rsidRPr="000F6427">
        <w:rPr>
          <w:rFonts w:cstheme="minorHAnsi"/>
          <w:sz w:val="16"/>
          <w:szCs w:val="16"/>
        </w:rPr>
        <w:t>áreas</w:t>
      </w:r>
      <w:r w:rsidRPr="000F6427">
        <w:rPr>
          <w:rFonts w:cstheme="minorHAnsi"/>
          <w:spacing w:val="-6"/>
          <w:sz w:val="16"/>
          <w:szCs w:val="16"/>
        </w:rPr>
        <w:t xml:space="preserve"> </w:t>
      </w:r>
      <w:r w:rsidRPr="000F6427">
        <w:rPr>
          <w:rFonts w:cstheme="minorHAnsi"/>
          <w:sz w:val="16"/>
          <w:szCs w:val="16"/>
        </w:rPr>
        <w:t>de</w:t>
      </w:r>
      <w:r w:rsidRPr="000F6427">
        <w:rPr>
          <w:rFonts w:cstheme="minorHAnsi"/>
          <w:spacing w:val="-6"/>
          <w:sz w:val="16"/>
          <w:szCs w:val="16"/>
        </w:rPr>
        <w:t xml:space="preserve"> </w:t>
      </w:r>
      <w:r w:rsidRPr="000F6427">
        <w:rPr>
          <w:rFonts w:cstheme="minorHAnsi"/>
          <w:spacing w:val="-2"/>
          <w:sz w:val="16"/>
          <w:szCs w:val="16"/>
        </w:rPr>
        <w:t>trabajo.</w:t>
      </w:r>
    </w:p>
    <w:p w14:paraId="4EAE00CF" w14:textId="77777777" w:rsidR="00CD4B57" w:rsidRPr="000F6427" w:rsidRDefault="00CD4B57" w:rsidP="00B25A02">
      <w:pPr>
        <w:pStyle w:val="Prrafodelista"/>
        <w:widowControl w:val="0"/>
        <w:numPr>
          <w:ilvl w:val="4"/>
          <w:numId w:val="5"/>
        </w:numPr>
        <w:tabs>
          <w:tab w:val="left" w:pos="905"/>
        </w:tabs>
        <w:autoSpaceDE w:val="0"/>
        <w:autoSpaceDN w:val="0"/>
        <w:spacing w:after="0" w:line="240" w:lineRule="auto"/>
        <w:ind w:left="201" w:right="197" w:firstLine="0"/>
        <w:contextualSpacing w:val="0"/>
        <w:jc w:val="both"/>
        <w:rPr>
          <w:rFonts w:cstheme="minorHAnsi"/>
          <w:sz w:val="16"/>
          <w:szCs w:val="16"/>
        </w:rPr>
      </w:pPr>
      <w:r w:rsidRPr="000F6427">
        <w:rPr>
          <w:rFonts w:cstheme="minorHAnsi"/>
          <w:sz w:val="16"/>
          <w:szCs w:val="16"/>
        </w:rPr>
        <w:t>Está estrictamente prohibido introducir bebidas embriagantes o drogas a las áreas de trabajo, así como entrar a dichas áreas bajo el efecto de las sustancias antes mencionadas.</w:t>
      </w:r>
    </w:p>
    <w:p w14:paraId="0461D41A" w14:textId="77777777" w:rsidR="00CD4B57" w:rsidRPr="000F6427" w:rsidRDefault="00CD4B57" w:rsidP="00B25A02">
      <w:pPr>
        <w:pStyle w:val="Prrafodelista"/>
        <w:widowControl w:val="0"/>
        <w:numPr>
          <w:ilvl w:val="4"/>
          <w:numId w:val="5"/>
        </w:numPr>
        <w:tabs>
          <w:tab w:val="left" w:pos="905"/>
        </w:tabs>
        <w:autoSpaceDE w:val="0"/>
        <w:autoSpaceDN w:val="0"/>
        <w:spacing w:before="2" w:after="0" w:line="240" w:lineRule="auto"/>
        <w:ind w:left="201" w:right="197" w:firstLine="0"/>
        <w:contextualSpacing w:val="0"/>
        <w:jc w:val="both"/>
        <w:rPr>
          <w:rFonts w:cstheme="minorHAnsi"/>
          <w:sz w:val="16"/>
          <w:szCs w:val="16"/>
        </w:rPr>
      </w:pPr>
      <w:r w:rsidRPr="000F6427">
        <w:rPr>
          <w:rFonts w:cstheme="minorHAnsi"/>
          <w:sz w:val="16"/>
          <w:szCs w:val="16"/>
        </w:rPr>
        <w:t>El Contratista debe cumplir con todas las disposiciones legales aplicables (Federales, Estatales y Municipales), en materia de protección ambiental y seguridad industrial, a continuación, se enlistan algunas de las más importantes:</w:t>
      </w:r>
    </w:p>
    <w:p w14:paraId="3812A730" w14:textId="77777777" w:rsidR="00CD4B57" w:rsidRPr="000F6427" w:rsidRDefault="00CD4B57" w:rsidP="00CD4B57">
      <w:pPr>
        <w:pStyle w:val="Textoindependiente"/>
        <w:ind w:left="201" w:right="3694" w:hanging="1"/>
        <w:rPr>
          <w:rFonts w:asciiTheme="minorHAnsi" w:hAnsiTheme="minorHAnsi" w:cstheme="minorHAnsi"/>
          <w:sz w:val="16"/>
          <w:szCs w:val="16"/>
        </w:rPr>
      </w:pPr>
      <w:r w:rsidRPr="000F6427">
        <w:rPr>
          <w:rFonts w:asciiTheme="minorHAnsi" w:hAnsiTheme="minorHAnsi" w:cstheme="minorHAnsi"/>
          <w:sz w:val="16"/>
          <w:szCs w:val="16"/>
        </w:rPr>
        <w:t>Ley de Obras Públicas y Servicios Relacionados con las mismas. Ley General del Equilibrio Ecológico y la Protección al Ambiente. Ley de Aguas Nacionales.</w:t>
      </w:r>
    </w:p>
    <w:p w14:paraId="3EA4A9B0" w14:textId="77777777" w:rsidR="00CD4B57" w:rsidRPr="000F6427" w:rsidRDefault="00CD4B57" w:rsidP="00CD4B57">
      <w:pPr>
        <w:pStyle w:val="Textoindependiente"/>
        <w:ind w:left="201" w:right="2179"/>
        <w:rPr>
          <w:rFonts w:asciiTheme="minorHAnsi" w:hAnsiTheme="minorHAnsi" w:cstheme="minorHAnsi"/>
          <w:sz w:val="16"/>
          <w:szCs w:val="16"/>
        </w:rPr>
      </w:pPr>
      <w:r w:rsidRPr="000F6427">
        <w:rPr>
          <w:rFonts w:asciiTheme="minorHAnsi" w:hAnsiTheme="minorHAnsi" w:cstheme="minorHAnsi"/>
          <w:sz w:val="16"/>
          <w:szCs w:val="16"/>
        </w:rPr>
        <w:t>Ley</w:t>
      </w:r>
      <w:r w:rsidRPr="000F6427">
        <w:rPr>
          <w:rFonts w:asciiTheme="minorHAnsi" w:hAnsiTheme="minorHAnsi" w:cstheme="minorHAnsi"/>
          <w:spacing w:val="-3"/>
          <w:sz w:val="16"/>
          <w:szCs w:val="16"/>
        </w:rPr>
        <w:t xml:space="preserve"> </w:t>
      </w:r>
      <w:r w:rsidRPr="000F6427">
        <w:rPr>
          <w:rFonts w:asciiTheme="minorHAnsi" w:hAnsiTheme="minorHAnsi" w:cstheme="minorHAnsi"/>
          <w:sz w:val="16"/>
          <w:szCs w:val="16"/>
        </w:rPr>
        <w:t>General</w:t>
      </w:r>
      <w:r w:rsidRPr="000F6427">
        <w:rPr>
          <w:rFonts w:asciiTheme="minorHAnsi" w:hAnsiTheme="minorHAnsi" w:cstheme="minorHAnsi"/>
          <w:spacing w:val="-4"/>
          <w:sz w:val="16"/>
          <w:szCs w:val="16"/>
        </w:rPr>
        <w:t xml:space="preserve"> </w:t>
      </w:r>
      <w:r w:rsidRPr="000F6427">
        <w:rPr>
          <w:rFonts w:asciiTheme="minorHAnsi" w:hAnsiTheme="minorHAnsi" w:cstheme="minorHAnsi"/>
          <w:sz w:val="16"/>
          <w:szCs w:val="16"/>
        </w:rPr>
        <w:t>para</w:t>
      </w:r>
      <w:r w:rsidRPr="000F6427">
        <w:rPr>
          <w:rFonts w:asciiTheme="minorHAnsi" w:hAnsiTheme="minorHAnsi" w:cstheme="minorHAnsi"/>
          <w:spacing w:val="-4"/>
          <w:sz w:val="16"/>
          <w:szCs w:val="16"/>
        </w:rPr>
        <w:t xml:space="preserve"> </w:t>
      </w:r>
      <w:r w:rsidRPr="000F6427">
        <w:rPr>
          <w:rFonts w:asciiTheme="minorHAnsi" w:hAnsiTheme="minorHAnsi" w:cstheme="minorHAnsi"/>
          <w:sz w:val="16"/>
          <w:szCs w:val="16"/>
        </w:rPr>
        <w:t>la</w:t>
      </w:r>
      <w:r w:rsidRPr="000F6427">
        <w:rPr>
          <w:rFonts w:asciiTheme="minorHAnsi" w:hAnsiTheme="minorHAnsi" w:cstheme="minorHAnsi"/>
          <w:spacing w:val="-4"/>
          <w:sz w:val="16"/>
          <w:szCs w:val="16"/>
        </w:rPr>
        <w:t xml:space="preserve"> </w:t>
      </w:r>
      <w:r w:rsidRPr="000F6427">
        <w:rPr>
          <w:rFonts w:asciiTheme="minorHAnsi" w:hAnsiTheme="minorHAnsi" w:cstheme="minorHAnsi"/>
          <w:sz w:val="16"/>
          <w:szCs w:val="16"/>
        </w:rPr>
        <w:t>Prevención</w:t>
      </w:r>
      <w:r w:rsidRPr="000F6427">
        <w:rPr>
          <w:rFonts w:asciiTheme="minorHAnsi" w:hAnsiTheme="minorHAnsi" w:cstheme="minorHAnsi"/>
          <w:spacing w:val="-3"/>
          <w:sz w:val="16"/>
          <w:szCs w:val="16"/>
        </w:rPr>
        <w:t xml:space="preserve"> </w:t>
      </w:r>
      <w:r w:rsidRPr="000F6427">
        <w:rPr>
          <w:rFonts w:asciiTheme="minorHAnsi" w:hAnsiTheme="minorHAnsi" w:cstheme="minorHAnsi"/>
          <w:sz w:val="16"/>
          <w:szCs w:val="16"/>
        </w:rPr>
        <w:t>y</w:t>
      </w:r>
      <w:r w:rsidRPr="000F6427">
        <w:rPr>
          <w:rFonts w:asciiTheme="minorHAnsi" w:hAnsiTheme="minorHAnsi" w:cstheme="minorHAnsi"/>
          <w:spacing w:val="-3"/>
          <w:sz w:val="16"/>
          <w:szCs w:val="16"/>
        </w:rPr>
        <w:t xml:space="preserve"> </w:t>
      </w:r>
      <w:r w:rsidRPr="000F6427">
        <w:rPr>
          <w:rFonts w:asciiTheme="minorHAnsi" w:hAnsiTheme="minorHAnsi" w:cstheme="minorHAnsi"/>
          <w:sz w:val="16"/>
          <w:szCs w:val="16"/>
        </w:rPr>
        <w:t>Gestión</w:t>
      </w:r>
      <w:r w:rsidRPr="000F6427">
        <w:rPr>
          <w:rFonts w:asciiTheme="minorHAnsi" w:hAnsiTheme="minorHAnsi" w:cstheme="minorHAnsi"/>
          <w:spacing w:val="-3"/>
          <w:sz w:val="16"/>
          <w:szCs w:val="16"/>
        </w:rPr>
        <w:t xml:space="preserve"> </w:t>
      </w:r>
      <w:r w:rsidRPr="000F6427">
        <w:rPr>
          <w:rFonts w:asciiTheme="minorHAnsi" w:hAnsiTheme="minorHAnsi" w:cstheme="minorHAnsi"/>
          <w:sz w:val="16"/>
          <w:szCs w:val="16"/>
        </w:rPr>
        <w:t>Integral</w:t>
      </w:r>
      <w:r w:rsidRPr="000F6427">
        <w:rPr>
          <w:rFonts w:asciiTheme="minorHAnsi" w:hAnsiTheme="minorHAnsi" w:cstheme="minorHAnsi"/>
          <w:spacing w:val="-4"/>
          <w:sz w:val="16"/>
          <w:szCs w:val="16"/>
        </w:rPr>
        <w:t xml:space="preserve"> </w:t>
      </w:r>
      <w:r w:rsidRPr="000F6427">
        <w:rPr>
          <w:rFonts w:asciiTheme="minorHAnsi" w:hAnsiTheme="minorHAnsi" w:cstheme="minorHAnsi"/>
          <w:sz w:val="16"/>
          <w:szCs w:val="16"/>
        </w:rPr>
        <w:t>de</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los</w:t>
      </w:r>
      <w:r w:rsidRPr="000F6427">
        <w:rPr>
          <w:rFonts w:asciiTheme="minorHAnsi" w:hAnsiTheme="minorHAnsi" w:cstheme="minorHAnsi"/>
          <w:spacing w:val="-3"/>
          <w:sz w:val="16"/>
          <w:szCs w:val="16"/>
        </w:rPr>
        <w:t xml:space="preserve"> </w:t>
      </w:r>
      <w:r w:rsidRPr="000F6427">
        <w:rPr>
          <w:rFonts w:asciiTheme="minorHAnsi" w:hAnsiTheme="minorHAnsi" w:cstheme="minorHAnsi"/>
          <w:sz w:val="16"/>
          <w:szCs w:val="16"/>
        </w:rPr>
        <w:t>residuos</w:t>
      </w:r>
      <w:r w:rsidRPr="000F6427">
        <w:rPr>
          <w:rFonts w:asciiTheme="minorHAnsi" w:hAnsiTheme="minorHAnsi" w:cstheme="minorHAnsi"/>
          <w:spacing w:val="-3"/>
          <w:sz w:val="16"/>
          <w:szCs w:val="16"/>
        </w:rPr>
        <w:t xml:space="preserve"> </w:t>
      </w:r>
      <w:r w:rsidRPr="000F6427">
        <w:rPr>
          <w:rFonts w:asciiTheme="minorHAnsi" w:hAnsiTheme="minorHAnsi" w:cstheme="minorHAnsi"/>
          <w:sz w:val="16"/>
          <w:szCs w:val="16"/>
        </w:rPr>
        <w:t>y</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su</w:t>
      </w:r>
      <w:r w:rsidRPr="000F6427">
        <w:rPr>
          <w:rFonts w:asciiTheme="minorHAnsi" w:hAnsiTheme="minorHAnsi" w:cstheme="minorHAnsi"/>
          <w:spacing w:val="-3"/>
          <w:sz w:val="16"/>
          <w:szCs w:val="16"/>
        </w:rPr>
        <w:t xml:space="preserve"> </w:t>
      </w:r>
      <w:r w:rsidRPr="000F6427">
        <w:rPr>
          <w:rFonts w:asciiTheme="minorHAnsi" w:hAnsiTheme="minorHAnsi" w:cstheme="minorHAnsi"/>
          <w:sz w:val="16"/>
          <w:szCs w:val="16"/>
        </w:rPr>
        <w:t>reglamento, Ley Federal sobre Metrología y Normalización.</w:t>
      </w:r>
    </w:p>
    <w:p w14:paraId="4E0EA931" w14:textId="77777777" w:rsidR="00CD4B57" w:rsidRPr="000F6427" w:rsidRDefault="00CD4B57" w:rsidP="00CD4B57">
      <w:pPr>
        <w:pStyle w:val="Textoindependiente"/>
        <w:ind w:left="201" w:right="2864"/>
        <w:rPr>
          <w:rFonts w:asciiTheme="minorHAnsi" w:hAnsiTheme="minorHAnsi" w:cstheme="minorHAnsi"/>
          <w:sz w:val="16"/>
          <w:szCs w:val="16"/>
        </w:rPr>
      </w:pPr>
      <w:r w:rsidRPr="000F6427">
        <w:rPr>
          <w:rFonts w:asciiTheme="minorHAnsi" w:hAnsiTheme="minorHAnsi" w:cstheme="minorHAnsi"/>
          <w:sz w:val="16"/>
          <w:szCs w:val="16"/>
        </w:rPr>
        <w:t>Reglamento</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Federal</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de</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Seguridad,</w:t>
      </w:r>
      <w:r w:rsidRPr="000F6427">
        <w:rPr>
          <w:rFonts w:asciiTheme="minorHAnsi" w:hAnsiTheme="minorHAnsi" w:cstheme="minorHAnsi"/>
          <w:spacing w:val="-4"/>
          <w:sz w:val="16"/>
          <w:szCs w:val="16"/>
        </w:rPr>
        <w:t xml:space="preserve"> </w:t>
      </w:r>
      <w:r w:rsidRPr="000F6427">
        <w:rPr>
          <w:rFonts w:asciiTheme="minorHAnsi" w:hAnsiTheme="minorHAnsi" w:cstheme="minorHAnsi"/>
          <w:sz w:val="16"/>
          <w:szCs w:val="16"/>
        </w:rPr>
        <w:t>Higiene</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y</w:t>
      </w:r>
      <w:r w:rsidRPr="000F6427">
        <w:rPr>
          <w:rFonts w:asciiTheme="minorHAnsi" w:hAnsiTheme="minorHAnsi" w:cstheme="minorHAnsi"/>
          <w:spacing w:val="-4"/>
          <w:sz w:val="16"/>
          <w:szCs w:val="16"/>
        </w:rPr>
        <w:t xml:space="preserve"> </w:t>
      </w:r>
      <w:r w:rsidRPr="000F6427">
        <w:rPr>
          <w:rFonts w:asciiTheme="minorHAnsi" w:hAnsiTheme="minorHAnsi" w:cstheme="minorHAnsi"/>
          <w:sz w:val="16"/>
          <w:szCs w:val="16"/>
        </w:rPr>
        <w:t>Medio</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Ambiente</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de</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Trabajo. Ley Federal del Trabajo.</w:t>
      </w:r>
    </w:p>
    <w:p w14:paraId="237D97FE" w14:textId="77777777" w:rsidR="00CD4B57" w:rsidRPr="000F6427" w:rsidRDefault="00CD4B57" w:rsidP="00CD4B57">
      <w:pPr>
        <w:pStyle w:val="Textoindependiente"/>
        <w:ind w:left="201"/>
        <w:rPr>
          <w:rFonts w:asciiTheme="minorHAnsi" w:hAnsiTheme="minorHAnsi" w:cstheme="minorHAnsi"/>
          <w:sz w:val="16"/>
          <w:szCs w:val="16"/>
        </w:rPr>
      </w:pPr>
      <w:r w:rsidRPr="000F6427">
        <w:rPr>
          <w:rFonts w:asciiTheme="minorHAnsi" w:hAnsiTheme="minorHAnsi" w:cstheme="minorHAnsi"/>
          <w:sz w:val="16"/>
          <w:szCs w:val="16"/>
        </w:rPr>
        <w:t>Reglamento</w:t>
      </w:r>
      <w:r w:rsidRPr="000F6427">
        <w:rPr>
          <w:rFonts w:asciiTheme="minorHAnsi" w:hAnsiTheme="minorHAnsi" w:cstheme="minorHAnsi"/>
          <w:spacing w:val="-6"/>
          <w:sz w:val="16"/>
          <w:szCs w:val="16"/>
        </w:rPr>
        <w:t xml:space="preserve"> </w:t>
      </w:r>
      <w:r w:rsidRPr="000F6427">
        <w:rPr>
          <w:rFonts w:asciiTheme="minorHAnsi" w:hAnsiTheme="minorHAnsi" w:cstheme="minorHAnsi"/>
          <w:sz w:val="16"/>
          <w:szCs w:val="16"/>
        </w:rPr>
        <w:t>de</w:t>
      </w:r>
      <w:r w:rsidRPr="000F6427">
        <w:rPr>
          <w:rFonts w:asciiTheme="minorHAnsi" w:hAnsiTheme="minorHAnsi" w:cstheme="minorHAnsi"/>
          <w:spacing w:val="-6"/>
          <w:sz w:val="16"/>
          <w:szCs w:val="16"/>
        </w:rPr>
        <w:t xml:space="preserve"> </w:t>
      </w:r>
      <w:r w:rsidRPr="000F6427">
        <w:rPr>
          <w:rFonts w:asciiTheme="minorHAnsi" w:hAnsiTheme="minorHAnsi" w:cstheme="minorHAnsi"/>
          <w:sz w:val="16"/>
          <w:szCs w:val="16"/>
        </w:rPr>
        <w:t>Construcciones</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para</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el</w:t>
      </w:r>
      <w:r w:rsidRPr="000F6427">
        <w:rPr>
          <w:rFonts w:asciiTheme="minorHAnsi" w:hAnsiTheme="minorHAnsi" w:cstheme="minorHAnsi"/>
          <w:spacing w:val="-6"/>
          <w:sz w:val="16"/>
          <w:szCs w:val="16"/>
        </w:rPr>
        <w:t xml:space="preserve"> </w:t>
      </w:r>
      <w:r w:rsidRPr="000F6427">
        <w:rPr>
          <w:rFonts w:asciiTheme="minorHAnsi" w:hAnsiTheme="minorHAnsi" w:cstheme="minorHAnsi"/>
          <w:sz w:val="16"/>
          <w:szCs w:val="16"/>
        </w:rPr>
        <w:t>Estado</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de</w:t>
      </w:r>
      <w:r w:rsidRPr="000F6427">
        <w:rPr>
          <w:rFonts w:asciiTheme="minorHAnsi" w:hAnsiTheme="minorHAnsi" w:cstheme="minorHAnsi"/>
          <w:spacing w:val="-6"/>
          <w:sz w:val="16"/>
          <w:szCs w:val="16"/>
        </w:rPr>
        <w:t xml:space="preserve"> </w:t>
      </w:r>
      <w:r w:rsidRPr="000F6427">
        <w:rPr>
          <w:rFonts w:asciiTheme="minorHAnsi" w:hAnsiTheme="minorHAnsi" w:cstheme="minorHAnsi"/>
          <w:spacing w:val="-2"/>
          <w:sz w:val="16"/>
          <w:szCs w:val="16"/>
        </w:rPr>
        <w:t>Tamaulipas.</w:t>
      </w:r>
    </w:p>
    <w:p w14:paraId="243CA0ED" w14:textId="77777777" w:rsidR="00CD4B57" w:rsidRPr="000F6427" w:rsidRDefault="00CD4B57" w:rsidP="00CD4B57">
      <w:pPr>
        <w:pStyle w:val="Textoindependiente"/>
        <w:spacing w:line="243" w:lineRule="exact"/>
        <w:ind w:left="201"/>
        <w:rPr>
          <w:rFonts w:asciiTheme="minorHAnsi" w:hAnsiTheme="minorHAnsi" w:cstheme="minorHAnsi"/>
          <w:sz w:val="16"/>
          <w:szCs w:val="16"/>
        </w:rPr>
      </w:pPr>
      <w:r w:rsidRPr="000F6427">
        <w:rPr>
          <w:rFonts w:asciiTheme="minorHAnsi" w:hAnsiTheme="minorHAnsi" w:cstheme="minorHAnsi"/>
          <w:sz w:val="16"/>
          <w:szCs w:val="16"/>
        </w:rPr>
        <w:t>Reglamento</w:t>
      </w:r>
      <w:r w:rsidRPr="000F6427">
        <w:rPr>
          <w:rFonts w:asciiTheme="minorHAnsi" w:hAnsiTheme="minorHAnsi" w:cstheme="minorHAnsi"/>
          <w:spacing w:val="-7"/>
          <w:sz w:val="16"/>
          <w:szCs w:val="16"/>
        </w:rPr>
        <w:t xml:space="preserve"> </w:t>
      </w:r>
      <w:r w:rsidRPr="000F6427">
        <w:rPr>
          <w:rFonts w:asciiTheme="minorHAnsi" w:hAnsiTheme="minorHAnsi" w:cstheme="minorHAnsi"/>
          <w:sz w:val="16"/>
          <w:szCs w:val="16"/>
        </w:rPr>
        <w:t>de</w:t>
      </w:r>
      <w:r w:rsidRPr="000F6427">
        <w:rPr>
          <w:rFonts w:asciiTheme="minorHAnsi" w:hAnsiTheme="minorHAnsi" w:cstheme="minorHAnsi"/>
          <w:spacing w:val="-7"/>
          <w:sz w:val="16"/>
          <w:szCs w:val="16"/>
        </w:rPr>
        <w:t xml:space="preserve"> </w:t>
      </w:r>
      <w:r w:rsidRPr="000F6427">
        <w:rPr>
          <w:rFonts w:asciiTheme="minorHAnsi" w:hAnsiTheme="minorHAnsi" w:cstheme="minorHAnsi"/>
          <w:sz w:val="16"/>
          <w:szCs w:val="16"/>
        </w:rPr>
        <w:t>Evaluación</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del</w:t>
      </w:r>
      <w:r w:rsidRPr="000F6427">
        <w:rPr>
          <w:rFonts w:asciiTheme="minorHAnsi" w:hAnsiTheme="minorHAnsi" w:cstheme="minorHAnsi"/>
          <w:spacing w:val="-6"/>
          <w:sz w:val="16"/>
          <w:szCs w:val="16"/>
        </w:rPr>
        <w:t xml:space="preserve"> </w:t>
      </w:r>
      <w:r w:rsidRPr="000F6427">
        <w:rPr>
          <w:rFonts w:asciiTheme="minorHAnsi" w:hAnsiTheme="minorHAnsi" w:cstheme="minorHAnsi"/>
          <w:sz w:val="16"/>
          <w:szCs w:val="16"/>
        </w:rPr>
        <w:t>Impacto</w:t>
      </w:r>
      <w:r w:rsidRPr="000F6427">
        <w:rPr>
          <w:rFonts w:asciiTheme="minorHAnsi" w:hAnsiTheme="minorHAnsi" w:cstheme="minorHAnsi"/>
          <w:spacing w:val="-6"/>
          <w:sz w:val="16"/>
          <w:szCs w:val="16"/>
        </w:rPr>
        <w:t xml:space="preserve"> </w:t>
      </w:r>
      <w:r w:rsidRPr="000F6427">
        <w:rPr>
          <w:rFonts w:asciiTheme="minorHAnsi" w:hAnsiTheme="minorHAnsi" w:cstheme="minorHAnsi"/>
          <w:sz w:val="16"/>
          <w:szCs w:val="16"/>
        </w:rPr>
        <w:t>Ambiental</w:t>
      </w:r>
      <w:r w:rsidRPr="000F6427">
        <w:rPr>
          <w:rFonts w:asciiTheme="minorHAnsi" w:hAnsiTheme="minorHAnsi" w:cstheme="minorHAnsi"/>
          <w:spacing w:val="-7"/>
          <w:sz w:val="16"/>
          <w:szCs w:val="16"/>
        </w:rPr>
        <w:t xml:space="preserve"> </w:t>
      </w:r>
      <w:r w:rsidRPr="000F6427">
        <w:rPr>
          <w:rFonts w:asciiTheme="minorHAnsi" w:hAnsiTheme="minorHAnsi" w:cstheme="minorHAnsi"/>
          <w:sz w:val="16"/>
          <w:szCs w:val="16"/>
        </w:rPr>
        <w:t>para</w:t>
      </w:r>
      <w:r w:rsidRPr="000F6427">
        <w:rPr>
          <w:rFonts w:asciiTheme="minorHAnsi" w:hAnsiTheme="minorHAnsi" w:cstheme="minorHAnsi"/>
          <w:spacing w:val="-5"/>
          <w:sz w:val="16"/>
          <w:szCs w:val="16"/>
        </w:rPr>
        <w:t xml:space="preserve"> </w:t>
      </w:r>
      <w:r w:rsidRPr="000F6427">
        <w:rPr>
          <w:rFonts w:asciiTheme="minorHAnsi" w:hAnsiTheme="minorHAnsi" w:cstheme="minorHAnsi"/>
          <w:sz w:val="16"/>
          <w:szCs w:val="16"/>
        </w:rPr>
        <w:t>el</w:t>
      </w:r>
      <w:r w:rsidRPr="000F6427">
        <w:rPr>
          <w:rFonts w:asciiTheme="minorHAnsi" w:hAnsiTheme="minorHAnsi" w:cstheme="minorHAnsi"/>
          <w:spacing w:val="-6"/>
          <w:sz w:val="16"/>
          <w:szCs w:val="16"/>
        </w:rPr>
        <w:t xml:space="preserve"> </w:t>
      </w:r>
      <w:r w:rsidRPr="000F6427">
        <w:rPr>
          <w:rFonts w:asciiTheme="minorHAnsi" w:hAnsiTheme="minorHAnsi" w:cstheme="minorHAnsi"/>
          <w:sz w:val="16"/>
          <w:szCs w:val="16"/>
        </w:rPr>
        <w:t>Estado</w:t>
      </w:r>
      <w:r w:rsidRPr="000F6427">
        <w:rPr>
          <w:rFonts w:asciiTheme="minorHAnsi" w:hAnsiTheme="minorHAnsi" w:cstheme="minorHAnsi"/>
          <w:spacing w:val="-6"/>
          <w:sz w:val="16"/>
          <w:szCs w:val="16"/>
        </w:rPr>
        <w:t xml:space="preserve"> </w:t>
      </w:r>
      <w:r w:rsidRPr="000F6427">
        <w:rPr>
          <w:rFonts w:asciiTheme="minorHAnsi" w:hAnsiTheme="minorHAnsi" w:cstheme="minorHAnsi"/>
          <w:sz w:val="16"/>
          <w:szCs w:val="16"/>
        </w:rPr>
        <w:t>de</w:t>
      </w:r>
      <w:r w:rsidRPr="000F6427">
        <w:rPr>
          <w:rFonts w:asciiTheme="minorHAnsi" w:hAnsiTheme="minorHAnsi" w:cstheme="minorHAnsi"/>
          <w:spacing w:val="-7"/>
          <w:sz w:val="16"/>
          <w:szCs w:val="16"/>
        </w:rPr>
        <w:t xml:space="preserve"> </w:t>
      </w:r>
      <w:r w:rsidRPr="000F6427">
        <w:rPr>
          <w:rFonts w:asciiTheme="minorHAnsi" w:hAnsiTheme="minorHAnsi" w:cstheme="minorHAnsi"/>
          <w:spacing w:val="-2"/>
          <w:sz w:val="16"/>
          <w:szCs w:val="16"/>
        </w:rPr>
        <w:t>Tamaulipas.</w:t>
      </w:r>
    </w:p>
    <w:p w14:paraId="44F659AC" w14:textId="77777777" w:rsidR="00CD4B57" w:rsidRPr="000F6427" w:rsidRDefault="00CD4B57" w:rsidP="00B25A02">
      <w:pPr>
        <w:pStyle w:val="Prrafodelista"/>
        <w:widowControl w:val="0"/>
        <w:numPr>
          <w:ilvl w:val="4"/>
          <w:numId w:val="5"/>
        </w:numPr>
        <w:tabs>
          <w:tab w:val="left" w:pos="905"/>
        </w:tabs>
        <w:autoSpaceDE w:val="0"/>
        <w:autoSpaceDN w:val="0"/>
        <w:spacing w:after="0" w:line="240" w:lineRule="auto"/>
        <w:ind w:left="201" w:right="197" w:firstLine="0"/>
        <w:contextualSpacing w:val="0"/>
        <w:jc w:val="both"/>
        <w:rPr>
          <w:rFonts w:cstheme="minorHAnsi"/>
          <w:sz w:val="16"/>
          <w:szCs w:val="16"/>
        </w:rPr>
      </w:pPr>
      <w:r w:rsidRPr="000F6427">
        <w:rPr>
          <w:rFonts w:cstheme="minorHAnsi"/>
          <w:sz w:val="16"/>
          <w:szCs w:val="16"/>
        </w:rPr>
        <w:t>El incumplimiento o violación por parte del Contratista a las Reglas de Seguridad contenidas en las disposiciones</w:t>
      </w:r>
      <w:r w:rsidRPr="000F6427">
        <w:rPr>
          <w:rFonts w:cstheme="minorHAnsi"/>
          <w:spacing w:val="-2"/>
          <w:sz w:val="16"/>
          <w:szCs w:val="16"/>
        </w:rPr>
        <w:t xml:space="preserve"> </w:t>
      </w:r>
      <w:r w:rsidRPr="000F6427">
        <w:rPr>
          <w:rFonts w:cstheme="minorHAnsi"/>
          <w:sz w:val="16"/>
          <w:szCs w:val="16"/>
        </w:rPr>
        <w:t>legales</w:t>
      </w:r>
      <w:r w:rsidRPr="000F6427">
        <w:rPr>
          <w:rFonts w:cstheme="minorHAnsi"/>
          <w:spacing w:val="-2"/>
          <w:sz w:val="16"/>
          <w:szCs w:val="16"/>
        </w:rPr>
        <w:t xml:space="preserve"> </w:t>
      </w:r>
      <w:r w:rsidRPr="000F6427">
        <w:rPr>
          <w:rFonts w:cstheme="minorHAnsi"/>
          <w:sz w:val="16"/>
          <w:szCs w:val="16"/>
        </w:rPr>
        <w:t>aplicables</w:t>
      </w:r>
      <w:r w:rsidRPr="000F6427">
        <w:rPr>
          <w:rFonts w:cstheme="minorHAnsi"/>
          <w:spacing w:val="-2"/>
          <w:sz w:val="16"/>
          <w:szCs w:val="16"/>
        </w:rPr>
        <w:t xml:space="preserve"> </w:t>
      </w:r>
      <w:r w:rsidRPr="000F6427">
        <w:rPr>
          <w:rFonts w:cstheme="minorHAnsi"/>
          <w:sz w:val="16"/>
          <w:szCs w:val="16"/>
        </w:rPr>
        <w:t>de</w:t>
      </w:r>
      <w:r w:rsidRPr="000F6427">
        <w:rPr>
          <w:rFonts w:cstheme="minorHAnsi"/>
          <w:spacing w:val="-4"/>
          <w:sz w:val="16"/>
          <w:szCs w:val="16"/>
        </w:rPr>
        <w:t xml:space="preserve"> </w:t>
      </w:r>
      <w:r w:rsidRPr="000F6427">
        <w:rPr>
          <w:rFonts w:cstheme="minorHAnsi"/>
          <w:sz w:val="16"/>
          <w:szCs w:val="16"/>
        </w:rPr>
        <w:t>este</w:t>
      </w:r>
      <w:r w:rsidRPr="000F6427">
        <w:rPr>
          <w:rFonts w:cstheme="minorHAnsi"/>
          <w:spacing w:val="-4"/>
          <w:sz w:val="16"/>
          <w:szCs w:val="16"/>
        </w:rPr>
        <w:t xml:space="preserve"> </w:t>
      </w:r>
      <w:r w:rsidRPr="000F6427">
        <w:rPr>
          <w:rFonts w:cstheme="minorHAnsi"/>
          <w:sz w:val="16"/>
          <w:szCs w:val="16"/>
        </w:rPr>
        <w:t>documento,</w:t>
      </w:r>
      <w:r w:rsidRPr="000F6427">
        <w:rPr>
          <w:rFonts w:cstheme="minorHAnsi"/>
          <w:spacing w:val="-2"/>
          <w:sz w:val="16"/>
          <w:szCs w:val="16"/>
        </w:rPr>
        <w:t xml:space="preserve"> </w:t>
      </w:r>
      <w:r w:rsidRPr="000F6427">
        <w:rPr>
          <w:rFonts w:cstheme="minorHAnsi"/>
          <w:sz w:val="16"/>
          <w:szCs w:val="16"/>
        </w:rPr>
        <w:t>será</w:t>
      </w:r>
      <w:r w:rsidRPr="000F6427">
        <w:rPr>
          <w:rFonts w:cstheme="minorHAnsi"/>
          <w:spacing w:val="-3"/>
          <w:sz w:val="16"/>
          <w:szCs w:val="16"/>
        </w:rPr>
        <w:t xml:space="preserve"> </w:t>
      </w:r>
      <w:r w:rsidRPr="000F6427">
        <w:rPr>
          <w:rFonts w:cstheme="minorHAnsi"/>
          <w:sz w:val="16"/>
          <w:szCs w:val="16"/>
        </w:rPr>
        <w:t>causa</w:t>
      </w:r>
      <w:r w:rsidRPr="000F6427">
        <w:rPr>
          <w:rFonts w:cstheme="minorHAnsi"/>
          <w:spacing w:val="-3"/>
          <w:sz w:val="16"/>
          <w:szCs w:val="16"/>
        </w:rPr>
        <w:t xml:space="preserve"> </w:t>
      </w:r>
      <w:r w:rsidRPr="000F6427">
        <w:rPr>
          <w:rFonts w:cstheme="minorHAnsi"/>
          <w:sz w:val="16"/>
          <w:szCs w:val="16"/>
        </w:rPr>
        <w:t>para</w:t>
      </w:r>
      <w:r w:rsidRPr="000F6427">
        <w:rPr>
          <w:rFonts w:cstheme="minorHAnsi"/>
          <w:spacing w:val="-3"/>
          <w:sz w:val="16"/>
          <w:szCs w:val="16"/>
        </w:rPr>
        <w:t xml:space="preserve"> </w:t>
      </w:r>
      <w:r w:rsidRPr="000F6427">
        <w:rPr>
          <w:rFonts w:cstheme="minorHAnsi"/>
          <w:sz w:val="16"/>
          <w:szCs w:val="16"/>
        </w:rPr>
        <w:t>la</w:t>
      </w:r>
      <w:r w:rsidRPr="000F6427">
        <w:rPr>
          <w:rFonts w:cstheme="minorHAnsi"/>
          <w:spacing w:val="-3"/>
          <w:sz w:val="16"/>
          <w:szCs w:val="16"/>
        </w:rPr>
        <w:t xml:space="preserve"> </w:t>
      </w:r>
      <w:r w:rsidRPr="000F6427">
        <w:rPr>
          <w:rFonts w:cstheme="minorHAnsi"/>
          <w:sz w:val="16"/>
          <w:szCs w:val="16"/>
        </w:rPr>
        <w:t>aplicación</w:t>
      </w:r>
      <w:r w:rsidRPr="000F6427">
        <w:rPr>
          <w:rFonts w:cstheme="minorHAnsi"/>
          <w:spacing w:val="-2"/>
          <w:sz w:val="16"/>
          <w:szCs w:val="16"/>
        </w:rPr>
        <w:t xml:space="preserve"> </w:t>
      </w:r>
      <w:r w:rsidRPr="000F6427">
        <w:rPr>
          <w:rFonts w:cstheme="minorHAnsi"/>
          <w:sz w:val="16"/>
          <w:szCs w:val="16"/>
        </w:rPr>
        <w:t>inmediata</w:t>
      </w:r>
      <w:r w:rsidRPr="000F6427">
        <w:rPr>
          <w:rFonts w:cstheme="minorHAnsi"/>
          <w:spacing w:val="-2"/>
          <w:sz w:val="16"/>
          <w:szCs w:val="16"/>
        </w:rPr>
        <w:t xml:space="preserve"> </w:t>
      </w:r>
      <w:r w:rsidRPr="000F6427">
        <w:rPr>
          <w:rFonts w:cstheme="minorHAnsi"/>
          <w:sz w:val="16"/>
          <w:szCs w:val="16"/>
        </w:rPr>
        <w:t>de</w:t>
      </w:r>
      <w:r w:rsidRPr="000F6427">
        <w:rPr>
          <w:rFonts w:cstheme="minorHAnsi"/>
          <w:spacing w:val="-4"/>
          <w:sz w:val="16"/>
          <w:szCs w:val="16"/>
        </w:rPr>
        <w:t xml:space="preserve"> </w:t>
      </w:r>
      <w:r w:rsidRPr="000F6427">
        <w:rPr>
          <w:rFonts w:cstheme="minorHAnsi"/>
          <w:sz w:val="16"/>
          <w:szCs w:val="16"/>
        </w:rPr>
        <w:t>sanciones</w:t>
      </w:r>
      <w:r w:rsidRPr="000F6427">
        <w:rPr>
          <w:rFonts w:cstheme="minorHAnsi"/>
          <w:spacing w:val="-2"/>
          <w:sz w:val="16"/>
          <w:szCs w:val="16"/>
        </w:rPr>
        <w:t xml:space="preserve"> </w:t>
      </w:r>
      <w:r w:rsidRPr="000F6427">
        <w:rPr>
          <w:rFonts w:cstheme="minorHAnsi"/>
          <w:sz w:val="16"/>
          <w:szCs w:val="16"/>
        </w:rPr>
        <w:t>y/o medidas administrativas disciplinarias por parte de la ENTIDAD.</w:t>
      </w:r>
    </w:p>
    <w:p w14:paraId="39DAF074" w14:textId="77777777" w:rsidR="00CD4B57" w:rsidRPr="000F6427" w:rsidRDefault="00CD4B57" w:rsidP="00B25A02">
      <w:pPr>
        <w:pStyle w:val="Prrafodelista"/>
        <w:widowControl w:val="0"/>
        <w:numPr>
          <w:ilvl w:val="4"/>
          <w:numId w:val="5"/>
        </w:numPr>
        <w:tabs>
          <w:tab w:val="left" w:pos="905"/>
        </w:tabs>
        <w:autoSpaceDE w:val="0"/>
        <w:autoSpaceDN w:val="0"/>
        <w:spacing w:after="0" w:line="240" w:lineRule="auto"/>
        <w:ind w:left="201" w:right="195" w:firstLine="0"/>
        <w:contextualSpacing w:val="0"/>
        <w:jc w:val="both"/>
        <w:rPr>
          <w:rFonts w:cstheme="minorHAnsi"/>
          <w:sz w:val="16"/>
          <w:szCs w:val="16"/>
        </w:rPr>
      </w:pPr>
      <w:r w:rsidRPr="000F6427">
        <w:rPr>
          <w:rFonts w:cstheme="minorHAnsi"/>
          <w:sz w:val="16"/>
          <w:szCs w:val="16"/>
        </w:rPr>
        <w:t>El Contratista debe cumplir las disposiciones adicionales que el Centro de Trabajo, en su caso, especifique para la prevención y control de riesgos, a través del personal encargado de la supervisión por parte de la ENTIDAD.</w:t>
      </w:r>
    </w:p>
    <w:p w14:paraId="1F476B3C" w14:textId="77777777" w:rsidR="00CD4B57" w:rsidRPr="000F6427" w:rsidRDefault="00CD4B57" w:rsidP="00B25A02">
      <w:pPr>
        <w:pStyle w:val="Prrafodelista"/>
        <w:widowControl w:val="0"/>
        <w:numPr>
          <w:ilvl w:val="3"/>
          <w:numId w:val="5"/>
        </w:numPr>
        <w:tabs>
          <w:tab w:val="left" w:pos="906"/>
        </w:tabs>
        <w:autoSpaceDE w:val="0"/>
        <w:autoSpaceDN w:val="0"/>
        <w:spacing w:before="1" w:after="0" w:line="243" w:lineRule="exact"/>
        <w:ind w:left="906" w:hanging="705"/>
        <w:contextualSpacing w:val="0"/>
        <w:jc w:val="both"/>
        <w:rPr>
          <w:rFonts w:cstheme="minorHAnsi"/>
          <w:sz w:val="16"/>
          <w:szCs w:val="16"/>
        </w:rPr>
      </w:pPr>
      <w:r w:rsidRPr="000F6427">
        <w:rPr>
          <w:rFonts w:cstheme="minorHAnsi"/>
          <w:sz w:val="16"/>
          <w:szCs w:val="16"/>
        </w:rPr>
        <w:t>Del</w:t>
      </w:r>
      <w:r w:rsidRPr="000F6427">
        <w:rPr>
          <w:rFonts w:cstheme="minorHAnsi"/>
          <w:spacing w:val="-7"/>
          <w:sz w:val="16"/>
          <w:szCs w:val="16"/>
        </w:rPr>
        <w:t xml:space="preserve"> </w:t>
      </w:r>
      <w:r w:rsidRPr="000F6427">
        <w:rPr>
          <w:rFonts w:cstheme="minorHAnsi"/>
          <w:sz w:val="16"/>
          <w:szCs w:val="16"/>
        </w:rPr>
        <w:t>equipo</w:t>
      </w:r>
      <w:r w:rsidRPr="000F6427">
        <w:rPr>
          <w:rFonts w:cstheme="minorHAnsi"/>
          <w:spacing w:val="-6"/>
          <w:sz w:val="16"/>
          <w:szCs w:val="16"/>
        </w:rPr>
        <w:t xml:space="preserve"> </w:t>
      </w:r>
      <w:r w:rsidRPr="000F6427">
        <w:rPr>
          <w:rFonts w:cstheme="minorHAnsi"/>
          <w:sz w:val="16"/>
          <w:szCs w:val="16"/>
        </w:rPr>
        <w:t>de</w:t>
      </w:r>
      <w:r w:rsidRPr="000F6427">
        <w:rPr>
          <w:rFonts w:cstheme="minorHAnsi"/>
          <w:spacing w:val="-7"/>
          <w:sz w:val="16"/>
          <w:szCs w:val="16"/>
        </w:rPr>
        <w:t xml:space="preserve"> </w:t>
      </w:r>
      <w:r w:rsidRPr="000F6427">
        <w:rPr>
          <w:rFonts w:cstheme="minorHAnsi"/>
          <w:sz w:val="16"/>
          <w:szCs w:val="16"/>
        </w:rPr>
        <w:t>protección</w:t>
      </w:r>
      <w:r w:rsidRPr="000F6427">
        <w:rPr>
          <w:rFonts w:cstheme="minorHAnsi"/>
          <w:spacing w:val="-6"/>
          <w:sz w:val="16"/>
          <w:szCs w:val="16"/>
        </w:rPr>
        <w:t xml:space="preserve"> </w:t>
      </w:r>
      <w:r w:rsidRPr="000F6427">
        <w:rPr>
          <w:rFonts w:cstheme="minorHAnsi"/>
          <w:spacing w:val="-2"/>
          <w:sz w:val="16"/>
          <w:szCs w:val="16"/>
        </w:rPr>
        <w:t>personal.</w:t>
      </w:r>
    </w:p>
    <w:p w14:paraId="11E98F27" w14:textId="77777777" w:rsidR="00CD4B57" w:rsidRPr="000F6427" w:rsidRDefault="00CD4B57" w:rsidP="00B25A02">
      <w:pPr>
        <w:pStyle w:val="Prrafodelista"/>
        <w:widowControl w:val="0"/>
        <w:numPr>
          <w:ilvl w:val="4"/>
          <w:numId w:val="5"/>
        </w:numPr>
        <w:tabs>
          <w:tab w:val="left" w:pos="905"/>
        </w:tabs>
        <w:autoSpaceDE w:val="0"/>
        <w:autoSpaceDN w:val="0"/>
        <w:spacing w:after="0" w:line="240" w:lineRule="auto"/>
        <w:ind w:left="201" w:right="197" w:firstLine="0"/>
        <w:contextualSpacing w:val="0"/>
        <w:jc w:val="both"/>
        <w:rPr>
          <w:rFonts w:cstheme="minorHAnsi"/>
          <w:sz w:val="16"/>
          <w:szCs w:val="16"/>
        </w:rPr>
      </w:pPr>
      <w:r w:rsidRPr="000F6427">
        <w:rPr>
          <w:rFonts w:cstheme="minorHAnsi"/>
          <w:sz w:val="16"/>
          <w:szCs w:val="16"/>
        </w:rPr>
        <w:t>El contratista tiene la obligación de proporcionar a su personal, la ropa y equipo de protección personal adecuados (overoles o ropa de trabajo de color particular, casco, calzado industrial, anteojos de seguridad, tapabocas, etc.), para llevar a cabo las diferentes labores en el desarrollo del servicio.</w:t>
      </w:r>
    </w:p>
    <w:p w14:paraId="4825810B" w14:textId="77777777" w:rsidR="00CD4B57" w:rsidRPr="000F6427" w:rsidRDefault="00CD4B57" w:rsidP="00B25A02">
      <w:pPr>
        <w:pStyle w:val="Prrafodelista"/>
        <w:widowControl w:val="0"/>
        <w:numPr>
          <w:ilvl w:val="4"/>
          <w:numId w:val="5"/>
        </w:numPr>
        <w:tabs>
          <w:tab w:val="left" w:pos="905"/>
        </w:tabs>
        <w:autoSpaceDE w:val="0"/>
        <w:autoSpaceDN w:val="0"/>
        <w:spacing w:before="1" w:after="0" w:line="240" w:lineRule="auto"/>
        <w:ind w:left="201" w:right="193" w:firstLine="0"/>
        <w:contextualSpacing w:val="0"/>
        <w:jc w:val="both"/>
        <w:rPr>
          <w:rFonts w:cstheme="minorHAnsi"/>
          <w:sz w:val="16"/>
          <w:szCs w:val="16"/>
        </w:rPr>
      </w:pPr>
      <w:r w:rsidRPr="000F6427">
        <w:rPr>
          <w:rFonts w:cstheme="minorHAnsi"/>
          <w:sz w:val="16"/>
          <w:szCs w:val="16"/>
        </w:rPr>
        <w:t>El Contratista es responsable de que su personal utilice correctamente el equipo de protección respiratorio necesario, cuando se desarrollen trabajos en recipientes, registros de drenaje, tanques de almacenamiento, etc.</w:t>
      </w:r>
    </w:p>
    <w:p w14:paraId="61D44D79" w14:textId="77777777" w:rsidR="00CD4B57" w:rsidRPr="000F6427" w:rsidRDefault="00CD4B57" w:rsidP="00B25A02">
      <w:pPr>
        <w:pStyle w:val="Prrafodelista"/>
        <w:widowControl w:val="0"/>
        <w:numPr>
          <w:ilvl w:val="4"/>
          <w:numId w:val="5"/>
        </w:numPr>
        <w:tabs>
          <w:tab w:val="left" w:pos="905"/>
        </w:tabs>
        <w:autoSpaceDE w:val="0"/>
        <w:autoSpaceDN w:val="0"/>
        <w:spacing w:after="0" w:line="240" w:lineRule="auto"/>
        <w:ind w:left="201" w:right="196" w:firstLine="0"/>
        <w:contextualSpacing w:val="0"/>
        <w:jc w:val="both"/>
        <w:rPr>
          <w:rFonts w:cstheme="minorHAnsi"/>
          <w:sz w:val="16"/>
          <w:szCs w:val="16"/>
        </w:rPr>
      </w:pPr>
      <w:r w:rsidRPr="000F6427">
        <w:rPr>
          <w:rFonts w:cstheme="minorHAnsi"/>
          <w:sz w:val="16"/>
          <w:szCs w:val="16"/>
        </w:rPr>
        <w:t>El contratista debe cumplir con las disposiciones tendientes a proteger debidamente a su personal, en aquellos trabajos que se efectúen en altura, para lo cual debe utilizar andamios, barandales o escaleras, revisándolas</w:t>
      </w:r>
      <w:r w:rsidRPr="000F6427">
        <w:rPr>
          <w:rFonts w:cstheme="minorHAnsi"/>
          <w:spacing w:val="-4"/>
          <w:sz w:val="16"/>
          <w:szCs w:val="16"/>
        </w:rPr>
        <w:t xml:space="preserve"> </w:t>
      </w:r>
      <w:r w:rsidRPr="000F6427">
        <w:rPr>
          <w:rFonts w:cstheme="minorHAnsi"/>
          <w:sz w:val="16"/>
          <w:szCs w:val="16"/>
        </w:rPr>
        <w:t>para</w:t>
      </w:r>
      <w:r w:rsidRPr="000F6427">
        <w:rPr>
          <w:rFonts w:cstheme="minorHAnsi"/>
          <w:spacing w:val="-5"/>
          <w:sz w:val="16"/>
          <w:szCs w:val="16"/>
        </w:rPr>
        <w:t xml:space="preserve"> </w:t>
      </w:r>
      <w:r w:rsidRPr="000F6427">
        <w:rPr>
          <w:rFonts w:cstheme="minorHAnsi"/>
          <w:sz w:val="16"/>
          <w:szCs w:val="16"/>
        </w:rPr>
        <w:t>certificar</w:t>
      </w:r>
      <w:r w:rsidRPr="000F6427">
        <w:rPr>
          <w:rFonts w:cstheme="minorHAnsi"/>
          <w:spacing w:val="-5"/>
          <w:sz w:val="16"/>
          <w:szCs w:val="16"/>
        </w:rPr>
        <w:t xml:space="preserve"> </w:t>
      </w:r>
      <w:r w:rsidRPr="000F6427">
        <w:rPr>
          <w:rFonts w:cstheme="minorHAnsi"/>
          <w:sz w:val="16"/>
          <w:szCs w:val="16"/>
        </w:rPr>
        <w:t>que</w:t>
      </w:r>
      <w:r w:rsidRPr="000F6427">
        <w:rPr>
          <w:rFonts w:cstheme="minorHAnsi"/>
          <w:spacing w:val="-6"/>
          <w:sz w:val="16"/>
          <w:szCs w:val="16"/>
        </w:rPr>
        <w:t xml:space="preserve"> </w:t>
      </w:r>
      <w:r w:rsidRPr="000F6427">
        <w:rPr>
          <w:rFonts w:cstheme="minorHAnsi"/>
          <w:sz w:val="16"/>
          <w:szCs w:val="16"/>
        </w:rPr>
        <w:t>las</w:t>
      </w:r>
      <w:r w:rsidRPr="000F6427">
        <w:rPr>
          <w:rFonts w:cstheme="minorHAnsi"/>
          <w:spacing w:val="-4"/>
          <w:sz w:val="16"/>
          <w:szCs w:val="16"/>
        </w:rPr>
        <w:t xml:space="preserve"> </w:t>
      </w:r>
      <w:r w:rsidRPr="000F6427">
        <w:rPr>
          <w:rFonts w:cstheme="minorHAnsi"/>
          <w:sz w:val="16"/>
          <w:szCs w:val="16"/>
        </w:rPr>
        <w:t>condiciones</w:t>
      </w:r>
      <w:r w:rsidRPr="000F6427">
        <w:rPr>
          <w:rFonts w:cstheme="minorHAnsi"/>
          <w:spacing w:val="-4"/>
          <w:sz w:val="16"/>
          <w:szCs w:val="16"/>
        </w:rPr>
        <w:t xml:space="preserve"> </w:t>
      </w:r>
      <w:r w:rsidRPr="000F6427">
        <w:rPr>
          <w:rFonts w:cstheme="minorHAnsi"/>
          <w:sz w:val="16"/>
          <w:szCs w:val="16"/>
        </w:rPr>
        <w:t>de</w:t>
      </w:r>
      <w:r w:rsidRPr="000F6427">
        <w:rPr>
          <w:rFonts w:cstheme="minorHAnsi"/>
          <w:spacing w:val="-6"/>
          <w:sz w:val="16"/>
          <w:szCs w:val="16"/>
        </w:rPr>
        <w:t xml:space="preserve"> </w:t>
      </w:r>
      <w:r w:rsidRPr="000F6427">
        <w:rPr>
          <w:rFonts w:cstheme="minorHAnsi"/>
          <w:sz w:val="16"/>
          <w:szCs w:val="16"/>
        </w:rPr>
        <w:t>armado</w:t>
      </w:r>
      <w:r w:rsidRPr="000F6427">
        <w:rPr>
          <w:rFonts w:cstheme="minorHAnsi"/>
          <w:spacing w:val="-5"/>
          <w:sz w:val="16"/>
          <w:szCs w:val="16"/>
        </w:rPr>
        <w:t xml:space="preserve"> </w:t>
      </w:r>
      <w:r w:rsidRPr="000F6427">
        <w:rPr>
          <w:rFonts w:cstheme="minorHAnsi"/>
          <w:sz w:val="16"/>
          <w:szCs w:val="16"/>
        </w:rPr>
        <w:t>o</w:t>
      </w:r>
      <w:r w:rsidRPr="000F6427">
        <w:rPr>
          <w:rFonts w:cstheme="minorHAnsi"/>
          <w:spacing w:val="-3"/>
          <w:sz w:val="16"/>
          <w:szCs w:val="16"/>
        </w:rPr>
        <w:t xml:space="preserve"> </w:t>
      </w:r>
      <w:r w:rsidRPr="000F6427">
        <w:rPr>
          <w:rFonts w:cstheme="minorHAnsi"/>
          <w:sz w:val="16"/>
          <w:szCs w:val="16"/>
        </w:rPr>
        <w:t>construcción</w:t>
      </w:r>
      <w:r w:rsidRPr="000F6427">
        <w:rPr>
          <w:rFonts w:cstheme="minorHAnsi"/>
          <w:spacing w:val="-5"/>
          <w:sz w:val="16"/>
          <w:szCs w:val="16"/>
        </w:rPr>
        <w:t xml:space="preserve"> </w:t>
      </w:r>
      <w:r w:rsidRPr="000F6427">
        <w:rPr>
          <w:rFonts w:cstheme="minorHAnsi"/>
          <w:sz w:val="16"/>
          <w:szCs w:val="16"/>
        </w:rPr>
        <w:t>sean</w:t>
      </w:r>
      <w:r w:rsidRPr="000F6427">
        <w:rPr>
          <w:rFonts w:cstheme="minorHAnsi"/>
          <w:spacing w:val="-5"/>
          <w:sz w:val="16"/>
          <w:szCs w:val="16"/>
        </w:rPr>
        <w:t xml:space="preserve"> </w:t>
      </w:r>
      <w:r w:rsidRPr="000F6427">
        <w:rPr>
          <w:rFonts w:cstheme="minorHAnsi"/>
          <w:sz w:val="16"/>
          <w:szCs w:val="16"/>
        </w:rPr>
        <w:t>adecuadas;</w:t>
      </w:r>
      <w:r w:rsidRPr="000F6427">
        <w:rPr>
          <w:rFonts w:cstheme="minorHAnsi"/>
          <w:spacing w:val="-6"/>
          <w:sz w:val="16"/>
          <w:szCs w:val="16"/>
        </w:rPr>
        <w:t xml:space="preserve"> </w:t>
      </w:r>
      <w:r w:rsidRPr="000F6427">
        <w:rPr>
          <w:rFonts w:cstheme="minorHAnsi"/>
          <w:sz w:val="16"/>
          <w:szCs w:val="16"/>
        </w:rPr>
        <w:t>asimismo,</w:t>
      </w:r>
      <w:r w:rsidRPr="000F6427">
        <w:rPr>
          <w:rFonts w:cstheme="minorHAnsi"/>
          <w:spacing w:val="-5"/>
          <w:sz w:val="16"/>
          <w:szCs w:val="16"/>
        </w:rPr>
        <w:t xml:space="preserve"> </w:t>
      </w:r>
      <w:r w:rsidRPr="000F6427">
        <w:rPr>
          <w:rFonts w:cstheme="minorHAnsi"/>
          <w:sz w:val="16"/>
          <w:szCs w:val="16"/>
        </w:rPr>
        <w:t>deberá supervisar que su personal utilice los cinturones de seguridad y cables de vida, requeridos para asegurar la integridad física de los mismos.</w:t>
      </w:r>
    </w:p>
    <w:p w14:paraId="28AD09ED" w14:textId="77777777" w:rsidR="00CD4B57" w:rsidRPr="000F6427" w:rsidRDefault="00CD4B57" w:rsidP="00B25A02">
      <w:pPr>
        <w:pStyle w:val="Prrafodelista"/>
        <w:widowControl w:val="0"/>
        <w:numPr>
          <w:ilvl w:val="4"/>
          <w:numId w:val="5"/>
        </w:numPr>
        <w:tabs>
          <w:tab w:val="left" w:pos="905"/>
        </w:tabs>
        <w:autoSpaceDE w:val="0"/>
        <w:autoSpaceDN w:val="0"/>
        <w:spacing w:after="0" w:line="240" w:lineRule="auto"/>
        <w:ind w:left="201" w:right="195" w:firstLine="0"/>
        <w:contextualSpacing w:val="0"/>
        <w:jc w:val="both"/>
        <w:rPr>
          <w:rFonts w:cstheme="minorHAnsi"/>
          <w:sz w:val="16"/>
          <w:szCs w:val="16"/>
        </w:rPr>
      </w:pPr>
      <w:r w:rsidRPr="000F6427">
        <w:rPr>
          <w:rFonts w:cstheme="minorHAnsi"/>
          <w:sz w:val="16"/>
          <w:szCs w:val="16"/>
        </w:rPr>
        <w:t>El contratista debe considerar en sus costos los chalecos de seguridad (color café claro (caqui) o guinda): para el personal directivo, de supervisión o apoyo a la misma deberá considerarlos en sus Costos Indirectos y para el personal operativo (de Obra) deberá considerarlos en sus costos directos, no se le permitirá laborar al personal que no cuente con dicho chaleco de seguridad tomando como base el manual de identidad grafica del gobierno de Tamaulipas. De acuerdo con la siguiente figura:</w:t>
      </w:r>
    </w:p>
    <w:p w14:paraId="1162A351" w14:textId="77777777" w:rsidR="00CD4B57" w:rsidRPr="000F6427" w:rsidRDefault="00CD4B57" w:rsidP="00CD4B57">
      <w:pPr>
        <w:pStyle w:val="Textoindependiente"/>
        <w:rPr>
          <w:rFonts w:asciiTheme="minorHAnsi" w:hAnsiTheme="minorHAnsi" w:cstheme="minorHAnsi"/>
          <w:sz w:val="16"/>
          <w:szCs w:val="16"/>
        </w:rPr>
      </w:pPr>
    </w:p>
    <w:p w14:paraId="10200237" w14:textId="77777777" w:rsidR="00CD4B57" w:rsidRPr="000F6427" w:rsidRDefault="00CD4B57" w:rsidP="00CD4B57">
      <w:pPr>
        <w:pStyle w:val="Prrafodelista"/>
        <w:widowControl w:val="0"/>
        <w:tabs>
          <w:tab w:val="left" w:pos="904"/>
        </w:tabs>
        <w:autoSpaceDE w:val="0"/>
        <w:autoSpaceDN w:val="0"/>
        <w:spacing w:after="0" w:line="240" w:lineRule="auto"/>
        <w:ind w:left="200" w:right="198"/>
        <w:contextualSpacing w:val="0"/>
        <w:jc w:val="both"/>
        <w:rPr>
          <w:rFonts w:cstheme="minorHAnsi"/>
          <w:sz w:val="16"/>
          <w:szCs w:val="16"/>
        </w:rPr>
      </w:pPr>
    </w:p>
    <w:p w14:paraId="3701BCC4" w14:textId="77777777" w:rsidR="00CD4B57" w:rsidRPr="000F6427" w:rsidRDefault="00CD4B57" w:rsidP="00CD4B57">
      <w:pPr>
        <w:pStyle w:val="Textoindependiente"/>
        <w:ind w:left="2528"/>
        <w:rPr>
          <w:rFonts w:asciiTheme="minorHAnsi" w:hAnsiTheme="minorHAnsi" w:cstheme="minorHAnsi"/>
          <w:sz w:val="16"/>
          <w:szCs w:val="16"/>
        </w:rPr>
      </w:pPr>
      <w:r w:rsidRPr="000F6427">
        <w:rPr>
          <w:rFonts w:asciiTheme="minorHAnsi" w:hAnsiTheme="minorHAnsi" w:cstheme="minorHAnsi"/>
          <w:noProof/>
          <w:sz w:val="16"/>
          <w:szCs w:val="16"/>
          <w:lang w:val="es-MX" w:eastAsia="es-MX"/>
        </w:rPr>
        <w:drawing>
          <wp:inline distT="0" distB="0" distL="0" distR="0" wp14:anchorId="0BBDABE5" wp14:editId="06782B50">
            <wp:extent cx="2647875" cy="1433417"/>
            <wp:effectExtent l="0" t="0" r="0" b="0"/>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29" cstate="print"/>
                    <a:stretch>
                      <a:fillRect/>
                    </a:stretch>
                  </pic:blipFill>
                  <pic:spPr>
                    <a:xfrm>
                      <a:off x="0" y="0"/>
                      <a:ext cx="2647875" cy="1433417"/>
                    </a:xfrm>
                    <a:prstGeom prst="rect">
                      <a:avLst/>
                    </a:prstGeom>
                  </pic:spPr>
                </pic:pic>
              </a:graphicData>
            </a:graphic>
          </wp:inline>
        </w:drawing>
      </w:r>
    </w:p>
    <w:p w14:paraId="58B37B4D" w14:textId="77777777" w:rsidR="00CD4B57" w:rsidRPr="000F6427" w:rsidRDefault="00CD4B57" w:rsidP="00CD4B57">
      <w:pPr>
        <w:pStyle w:val="Textoindependiente"/>
        <w:spacing w:before="37"/>
        <w:rPr>
          <w:rFonts w:asciiTheme="minorHAnsi" w:hAnsiTheme="minorHAnsi" w:cstheme="minorHAnsi"/>
          <w:b/>
          <w:sz w:val="16"/>
          <w:szCs w:val="16"/>
        </w:rPr>
      </w:pPr>
    </w:p>
    <w:p w14:paraId="788E197A" w14:textId="77777777" w:rsidR="00CD4B57" w:rsidRPr="000F6427" w:rsidRDefault="00CD4B57" w:rsidP="00B25A02">
      <w:pPr>
        <w:pStyle w:val="Prrafodelista"/>
        <w:widowControl w:val="0"/>
        <w:numPr>
          <w:ilvl w:val="3"/>
          <w:numId w:val="4"/>
        </w:numPr>
        <w:tabs>
          <w:tab w:val="left" w:pos="906"/>
        </w:tabs>
        <w:autoSpaceDE w:val="0"/>
        <w:autoSpaceDN w:val="0"/>
        <w:spacing w:before="1" w:after="0" w:line="243" w:lineRule="exact"/>
        <w:ind w:left="906" w:hanging="705"/>
        <w:contextualSpacing w:val="0"/>
        <w:jc w:val="both"/>
        <w:rPr>
          <w:rFonts w:cstheme="minorHAnsi"/>
          <w:sz w:val="16"/>
          <w:szCs w:val="16"/>
        </w:rPr>
      </w:pPr>
      <w:r w:rsidRPr="000F6427">
        <w:rPr>
          <w:rFonts w:cstheme="minorHAnsi"/>
          <w:sz w:val="16"/>
          <w:szCs w:val="16"/>
        </w:rPr>
        <w:t>De</w:t>
      </w:r>
      <w:r w:rsidRPr="000F6427">
        <w:rPr>
          <w:rFonts w:cstheme="minorHAnsi"/>
          <w:spacing w:val="-7"/>
          <w:sz w:val="16"/>
          <w:szCs w:val="16"/>
        </w:rPr>
        <w:t xml:space="preserve"> </w:t>
      </w:r>
      <w:r w:rsidRPr="000F6427">
        <w:rPr>
          <w:rFonts w:cstheme="minorHAnsi"/>
          <w:sz w:val="16"/>
          <w:szCs w:val="16"/>
        </w:rPr>
        <w:t>las</w:t>
      </w:r>
      <w:r w:rsidRPr="000F6427">
        <w:rPr>
          <w:rFonts w:cstheme="minorHAnsi"/>
          <w:spacing w:val="-5"/>
          <w:sz w:val="16"/>
          <w:szCs w:val="16"/>
        </w:rPr>
        <w:t xml:space="preserve"> </w:t>
      </w:r>
      <w:r w:rsidRPr="000F6427">
        <w:rPr>
          <w:rFonts w:cstheme="minorHAnsi"/>
          <w:sz w:val="16"/>
          <w:szCs w:val="16"/>
        </w:rPr>
        <w:t>instalaciones</w:t>
      </w:r>
      <w:r w:rsidRPr="000F6427">
        <w:rPr>
          <w:rFonts w:cstheme="minorHAnsi"/>
          <w:spacing w:val="-5"/>
          <w:sz w:val="16"/>
          <w:szCs w:val="16"/>
        </w:rPr>
        <w:t xml:space="preserve"> </w:t>
      </w:r>
      <w:r w:rsidRPr="000F6427">
        <w:rPr>
          <w:rFonts w:cstheme="minorHAnsi"/>
          <w:sz w:val="16"/>
          <w:szCs w:val="16"/>
        </w:rPr>
        <w:t>sanitarias</w:t>
      </w:r>
      <w:r w:rsidRPr="000F6427">
        <w:rPr>
          <w:rFonts w:cstheme="minorHAnsi"/>
          <w:spacing w:val="-7"/>
          <w:sz w:val="16"/>
          <w:szCs w:val="16"/>
        </w:rPr>
        <w:t xml:space="preserve"> </w:t>
      </w:r>
      <w:r w:rsidRPr="000F6427">
        <w:rPr>
          <w:rFonts w:cstheme="minorHAnsi"/>
          <w:sz w:val="16"/>
          <w:szCs w:val="16"/>
        </w:rPr>
        <w:t>y</w:t>
      </w:r>
      <w:r w:rsidRPr="000F6427">
        <w:rPr>
          <w:rFonts w:cstheme="minorHAnsi"/>
          <w:spacing w:val="-5"/>
          <w:sz w:val="16"/>
          <w:szCs w:val="16"/>
        </w:rPr>
        <w:t xml:space="preserve"> </w:t>
      </w:r>
      <w:r w:rsidRPr="000F6427">
        <w:rPr>
          <w:rFonts w:cstheme="minorHAnsi"/>
          <w:sz w:val="16"/>
          <w:szCs w:val="16"/>
        </w:rPr>
        <w:t>de</w:t>
      </w:r>
      <w:r w:rsidRPr="000F6427">
        <w:rPr>
          <w:rFonts w:cstheme="minorHAnsi"/>
          <w:spacing w:val="-6"/>
          <w:sz w:val="16"/>
          <w:szCs w:val="16"/>
        </w:rPr>
        <w:t xml:space="preserve"> </w:t>
      </w:r>
      <w:r w:rsidRPr="000F6427">
        <w:rPr>
          <w:rFonts w:cstheme="minorHAnsi"/>
          <w:spacing w:val="-2"/>
          <w:sz w:val="16"/>
          <w:szCs w:val="16"/>
        </w:rPr>
        <w:t>confort.</w:t>
      </w:r>
    </w:p>
    <w:p w14:paraId="7E745BB9" w14:textId="77777777" w:rsidR="00CD4B57" w:rsidRPr="000F6427" w:rsidRDefault="00CD4B57" w:rsidP="00B25A02">
      <w:pPr>
        <w:pStyle w:val="Prrafodelista"/>
        <w:widowControl w:val="0"/>
        <w:numPr>
          <w:ilvl w:val="4"/>
          <w:numId w:val="4"/>
        </w:numPr>
        <w:tabs>
          <w:tab w:val="left" w:pos="905"/>
        </w:tabs>
        <w:autoSpaceDE w:val="0"/>
        <w:autoSpaceDN w:val="0"/>
        <w:spacing w:after="0" w:line="240" w:lineRule="auto"/>
        <w:ind w:left="201" w:right="199" w:firstLine="0"/>
        <w:contextualSpacing w:val="0"/>
        <w:jc w:val="both"/>
        <w:rPr>
          <w:rFonts w:cstheme="minorHAnsi"/>
          <w:sz w:val="16"/>
          <w:szCs w:val="16"/>
        </w:rPr>
      </w:pPr>
      <w:r w:rsidRPr="000F6427">
        <w:rPr>
          <w:rFonts w:cstheme="minorHAnsi"/>
          <w:sz w:val="16"/>
          <w:szCs w:val="16"/>
        </w:rPr>
        <w:t>El área que se determine para que el Contratista instale sus oficinas o almacenes, debe estar identificada y contar con servicios sanitarios para su personal (letrinas móviles), extintores contra fuego y mantenerse limpia y ordenada.</w:t>
      </w:r>
    </w:p>
    <w:p w14:paraId="50EFB288" w14:textId="77777777" w:rsidR="00CD4B57" w:rsidRPr="000F6427" w:rsidRDefault="00CD4B57" w:rsidP="00B25A02">
      <w:pPr>
        <w:pStyle w:val="Prrafodelista"/>
        <w:widowControl w:val="0"/>
        <w:numPr>
          <w:ilvl w:val="4"/>
          <w:numId w:val="4"/>
        </w:numPr>
        <w:tabs>
          <w:tab w:val="left" w:pos="905"/>
        </w:tabs>
        <w:autoSpaceDE w:val="0"/>
        <w:autoSpaceDN w:val="0"/>
        <w:spacing w:before="1" w:after="0" w:line="240" w:lineRule="auto"/>
        <w:ind w:left="201" w:right="198" w:firstLine="0"/>
        <w:contextualSpacing w:val="0"/>
        <w:jc w:val="both"/>
        <w:rPr>
          <w:rFonts w:cstheme="minorHAnsi"/>
          <w:sz w:val="16"/>
          <w:szCs w:val="16"/>
        </w:rPr>
      </w:pPr>
      <w:r w:rsidRPr="000F6427">
        <w:rPr>
          <w:rFonts w:cstheme="minorHAnsi"/>
          <w:sz w:val="16"/>
          <w:szCs w:val="16"/>
        </w:rPr>
        <w:t>El Contratista tiene la obligación de conservar permanentemente los servicios sanitarios destinados a su personal, en condiciones de uso e higiénicas.</w:t>
      </w:r>
    </w:p>
    <w:p w14:paraId="16A0DBA8" w14:textId="77777777" w:rsidR="00CD4B57" w:rsidRPr="000F6427" w:rsidRDefault="00CD4B57" w:rsidP="00B25A02">
      <w:pPr>
        <w:pStyle w:val="Prrafodelista"/>
        <w:widowControl w:val="0"/>
        <w:numPr>
          <w:ilvl w:val="4"/>
          <w:numId w:val="4"/>
        </w:numPr>
        <w:tabs>
          <w:tab w:val="left" w:pos="905"/>
        </w:tabs>
        <w:autoSpaceDE w:val="0"/>
        <w:autoSpaceDN w:val="0"/>
        <w:spacing w:after="0" w:line="240" w:lineRule="auto"/>
        <w:ind w:left="201" w:right="197" w:firstLine="0"/>
        <w:contextualSpacing w:val="0"/>
        <w:jc w:val="both"/>
        <w:rPr>
          <w:rFonts w:cstheme="minorHAnsi"/>
          <w:sz w:val="16"/>
          <w:szCs w:val="16"/>
        </w:rPr>
      </w:pPr>
      <w:r w:rsidRPr="000F6427">
        <w:rPr>
          <w:rFonts w:cstheme="minorHAnsi"/>
          <w:sz w:val="16"/>
          <w:szCs w:val="16"/>
        </w:rPr>
        <w:t>El Contratista debe contar con un botiquín de primeros auxilios en el lugar de trabajo, con el fin de tratar lesiones leves que pudieran ocurrirle a su personal.</w:t>
      </w:r>
    </w:p>
    <w:p w14:paraId="3417841D" w14:textId="77777777" w:rsidR="00CD4B57" w:rsidRPr="000F6427" w:rsidRDefault="00CD4B57" w:rsidP="00B25A02">
      <w:pPr>
        <w:pStyle w:val="Prrafodelista"/>
        <w:widowControl w:val="0"/>
        <w:numPr>
          <w:ilvl w:val="4"/>
          <w:numId w:val="4"/>
        </w:numPr>
        <w:tabs>
          <w:tab w:val="left" w:pos="905"/>
        </w:tabs>
        <w:autoSpaceDE w:val="0"/>
        <w:autoSpaceDN w:val="0"/>
        <w:spacing w:after="0" w:line="243" w:lineRule="exact"/>
        <w:ind w:left="905" w:hanging="704"/>
        <w:contextualSpacing w:val="0"/>
        <w:jc w:val="both"/>
        <w:rPr>
          <w:rFonts w:cstheme="minorHAnsi"/>
          <w:sz w:val="16"/>
          <w:szCs w:val="16"/>
        </w:rPr>
      </w:pPr>
      <w:r w:rsidRPr="000F6427">
        <w:rPr>
          <w:rFonts w:cstheme="minorHAnsi"/>
          <w:sz w:val="16"/>
          <w:szCs w:val="16"/>
        </w:rPr>
        <w:t>El</w:t>
      </w:r>
      <w:r w:rsidRPr="000F6427">
        <w:rPr>
          <w:rFonts w:cstheme="minorHAnsi"/>
          <w:spacing w:val="-6"/>
          <w:sz w:val="16"/>
          <w:szCs w:val="16"/>
        </w:rPr>
        <w:t xml:space="preserve"> </w:t>
      </w:r>
      <w:r w:rsidRPr="000F6427">
        <w:rPr>
          <w:rFonts w:cstheme="minorHAnsi"/>
          <w:sz w:val="16"/>
          <w:szCs w:val="16"/>
        </w:rPr>
        <w:t>Contratista</w:t>
      </w:r>
      <w:r w:rsidRPr="000F6427">
        <w:rPr>
          <w:rFonts w:cstheme="minorHAnsi"/>
          <w:spacing w:val="-5"/>
          <w:sz w:val="16"/>
          <w:szCs w:val="16"/>
        </w:rPr>
        <w:t xml:space="preserve"> </w:t>
      </w:r>
      <w:r w:rsidRPr="000F6427">
        <w:rPr>
          <w:rFonts w:cstheme="minorHAnsi"/>
          <w:sz w:val="16"/>
          <w:szCs w:val="16"/>
        </w:rPr>
        <w:t>tiene</w:t>
      </w:r>
      <w:r w:rsidRPr="000F6427">
        <w:rPr>
          <w:rFonts w:cstheme="minorHAnsi"/>
          <w:spacing w:val="-7"/>
          <w:sz w:val="16"/>
          <w:szCs w:val="16"/>
        </w:rPr>
        <w:t xml:space="preserve"> </w:t>
      </w:r>
      <w:r w:rsidRPr="000F6427">
        <w:rPr>
          <w:rFonts w:cstheme="minorHAnsi"/>
          <w:sz w:val="16"/>
          <w:szCs w:val="16"/>
        </w:rPr>
        <w:t>la</w:t>
      </w:r>
      <w:r w:rsidRPr="000F6427">
        <w:rPr>
          <w:rFonts w:cstheme="minorHAnsi"/>
          <w:spacing w:val="-5"/>
          <w:sz w:val="16"/>
          <w:szCs w:val="16"/>
        </w:rPr>
        <w:t xml:space="preserve"> </w:t>
      </w:r>
      <w:r w:rsidRPr="000F6427">
        <w:rPr>
          <w:rFonts w:cstheme="minorHAnsi"/>
          <w:sz w:val="16"/>
          <w:szCs w:val="16"/>
        </w:rPr>
        <w:t>obligación</w:t>
      </w:r>
      <w:r w:rsidRPr="000F6427">
        <w:rPr>
          <w:rFonts w:cstheme="minorHAnsi"/>
          <w:spacing w:val="-4"/>
          <w:sz w:val="16"/>
          <w:szCs w:val="16"/>
        </w:rPr>
        <w:t xml:space="preserve"> </w:t>
      </w:r>
      <w:r w:rsidRPr="000F6427">
        <w:rPr>
          <w:rFonts w:cstheme="minorHAnsi"/>
          <w:sz w:val="16"/>
          <w:szCs w:val="16"/>
        </w:rPr>
        <w:t>de</w:t>
      </w:r>
      <w:r w:rsidRPr="000F6427">
        <w:rPr>
          <w:rFonts w:cstheme="minorHAnsi"/>
          <w:spacing w:val="-7"/>
          <w:sz w:val="16"/>
          <w:szCs w:val="16"/>
        </w:rPr>
        <w:t xml:space="preserve"> </w:t>
      </w:r>
      <w:r w:rsidRPr="000F6427">
        <w:rPr>
          <w:rFonts w:cstheme="minorHAnsi"/>
          <w:sz w:val="16"/>
          <w:szCs w:val="16"/>
        </w:rPr>
        <w:t>suministrar</w:t>
      </w:r>
      <w:r w:rsidRPr="000F6427">
        <w:rPr>
          <w:rFonts w:cstheme="minorHAnsi"/>
          <w:spacing w:val="-6"/>
          <w:sz w:val="16"/>
          <w:szCs w:val="16"/>
        </w:rPr>
        <w:t xml:space="preserve"> </w:t>
      </w:r>
      <w:r w:rsidRPr="000F6427">
        <w:rPr>
          <w:rFonts w:cstheme="minorHAnsi"/>
          <w:sz w:val="16"/>
          <w:szCs w:val="16"/>
        </w:rPr>
        <w:t>agua</w:t>
      </w:r>
      <w:r w:rsidRPr="000F6427">
        <w:rPr>
          <w:rFonts w:cstheme="minorHAnsi"/>
          <w:spacing w:val="-5"/>
          <w:sz w:val="16"/>
          <w:szCs w:val="16"/>
        </w:rPr>
        <w:t xml:space="preserve"> </w:t>
      </w:r>
      <w:r w:rsidRPr="000F6427">
        <w:rPr>
          <w:rFonts w:cstheme="minorHAnsi"/>
          <w:sz w:val="16"/>
          <w:szCs w:val="16"/>
        </w:rPr>
        <w:t>potable</w:t>
      </w:r>
      <w:r w:rsidRPr="000F6427">
        <w:rPr>
          <w:rFonts w:cstheme="minorHAnsi"/>
          <w:spacing w:val="-6"/>
          <w:sz w:val="16"/>
          <w:szCs w:val="16"/>
        </w:rPr>
        <w:t xml:space="preserve"> </w:t>
      </w:r>
      <w:r w:rsidRPr="000F6427">
        <w:rPr>
          <w:rFonts w:cstheme="minorHAnsi"/>
          <w:sz w:val="16"/>
          <w:szCs w:val="16"/>
        </w:rPr>
        <w:t>a</w:t>
      </w:r>
      <w:r w:rsidRPr="000F6427">
        <w:rPr>
          <w:rFonts w:cstheme="minorHAnsi"/>
          <w:spacing w:val="-5"/>
          <w:sz w:val="16"/>
          <w:szCs w:val="16"/>
        </w:rPr>
        <w:t xml:space="preserve"> </w:t>
      </w:r>
      <w:r w:rsidRPr="000F6427">
        <w:rPr>
          <w:rFonts w:cstheme="minorHAnsi"/>
          <w:sz w:val="16"/>
          <w:szCs w:val="16"/>
        </w:rPr>
        <w:t>sus</w:t>
      </w:r>
      <w:r w:rsidRPr="000F6427">
        <w:rPr>
          <w:rFonts w:cstheme="minorHAnsi"/>
          <w:spacing w:val="-5"/>
          <w:sz w:val="16"/>
          <w:szCs w:val="16"/>
        </w:rPr>
        <w:t xml:space="preserve"> </w:t>
      </w:r>
      <w:r w:rsidRPr="000F6427">
        <w:rPr>
          <w:rFonts w:cstheme="minorHAnsi"/>
          <w:spacing w:val="-2"/>
          <w:sz w:val="16"/>
          <w:szCs w:val="16"/>
        </w:rPr>
        <w:t>trabajadores.</w:t>
      </w:r>
    </w:p>
    <w:p w14:paraId="05341C56" w14:textId="77777777" w:rsidR="00CD4B57" w:rsidRPr="000F6427" w:rsidRDefault="00CD4B57" w:rsidP="00B25A02">
      <w:pPr>
        <w:pStyle w:val="Prrafodelista"/>
        <w:widowControl w:val="0"/>
        <w:numPr>
          <w:ilvl w:val="4"/>
          <w:numId w:val="4"/>
        </w:numPr>
        <w:tabs>
          <w:tab w:val="left" w:pos="905"/>
        </w:tabs>
        <w:autoSpaceDE w:val="0"/>
        <w:autoSpaceDN w:val="0"/>
        <w:spacing w:after="0" w:line="240" w:lineRule="auto"/>
        <w:ind w:left="201" w:right="196" w:firstLine="0"/>
        <w:contextualSpacing w:val="0"/>
        <w:jc w:val="both"/>
        <w:rPr>
          <w:rFonts w:cstheme="minorHAnsi"/>
          <w:sz w:val="16"/>
          <w:szCs w:val="16"/>
        </w:rPr>
      </w:pPr>
      <w:r w:rsidRPr="000F6427">
        <w:rPr>
          <w:rFonts w:cstheme="minorHAnsi"/>
          <w:sz w:val="16"/>
          <w:szCs w:val="16"/>
        </w:rPr>
        <w:lastRenderedPageBreak/>
        <w:t>El Contratista debe observar las disposiciones de orden y limpieza, con el objeto de mantener en óptimas</w:t>
      </w:r>
      <w:r w:rsidRPr="000F6427">
        <w:rPr>
          <w:rFonts w:cstheme="minorHAnsi"/>
          <w:spacing w:val="-12"/>
          <w:sz w:val="16"/>
          <w:szCs w:val="16"/>
        </w:rPr>
        <w:t xml:space="preserve"> </w:t>
      </w:r>
      <w:r w:rsidRPr="000F6427">
        <w:rPr>
          <w:rFonts w:cstheme="minorHAnsi"/>
          <w:sz w:val="16"/>
          <w:szCs w:val="16"/>
        </w:rPr>
        <w:t>condiciones</w:t>
      </w:r>
      <w:r w:rsidRPr="000F6427">
        <w:rPr>
          <w:rFonts w:cstheme="minorHAnsi"/>
          <w:spacing w:val="-11"/>
          <w:sz w:val="16"/>
          <w:szCs w:val="16"/>
        </w:rPr>
        <w:t xml:space="preserve"> </w:t>
      </w:r>
      <w:r w:rsidRPr="000F6427">
        <w:rPr>
          <w:rFonts w:cstheme="minorHAnsi"/>
          <w:sz w:val="16"/>
          <w:szCs w:val="16"/>
        </w:rPr>
        <w:t>el</w:t>
      </w:r>
      <w:r w:rsidRPr="000F6427">
        <w:rPr>
          <w:rFonts w:cstheme="minorHAnsi"/>
          <w:spacing w:val="-11"/>
          <w:sz w:val="16"/>
          <w:szCs w:val="16"/>
        </w:rPr>
        <w:t xml:space="preserve"> </w:t>
      </w:r>
      <w:r w:rsidRPr="000F6427">
        <w:rPr>
          <w:rFonts w:cstheme="minorHAnsi"/>
          <w:sz w:val="16"/>
          <w:szCs w:val="16"/>
        </w:rPr>
        <w:t>lugar</w:t>
      </w:r>
      <w:r w:rsidRPr="000F6427">
        <w:rPr>
          <w:rFonts w:cstheme="minorHAnsi"/>
          <w:spacing w:val="-12"/>
          <w:sz w:val="16"/>
          <w:szCs w:val="16"/>
        </w:rPr>
        <w:t xml:space="preserve"> </w:t>
      </w:r>
      <w:r w:rsidRPr="000F6427">
        <w:rPr>
          <w:rFonts w:cstheme="minorHAnsi"/>
          <w:sz w:val="16"/>
          <w:szCs w:val="16"/>
        </w:rPr>
        <w:t>de</w:t>
      </w:r>
      <w:r w:rsidRPr="000F6427">
        <w:rPr>
          <w:rFonts w:cstheme="minorHAnsi"/>
          <w:spacing w:val="-11"/>
          <w:sz w:val="16"/>
          <w:szCs w:val="16"/>
        </w:rPr>
        <w:t xml:space="preserve"> </w:t>
      </w:r>
      <w:r w:rsidRPr="000F6427">
        <w:rPr>
          <w:rFonts w:cstheme="minorHAnsi"/>
          <w:sz w:val="16"/>
          <w:szCs w:val="16"/>
        </w:rPr>
        <w:t>trabajo;</w:t>
      </w:r>
      <w:r w:rsidRPr="000F6427">
        <w:rPr>
          <w:rFonts w:cstheme="minorHAnsi"/>
          <w:spacing w:val="-11"/>
          <w:sz w:val="16"/>
          <w:szCs w:val="16"/>
        </w:rPr>
        <w:t xml:space="preserve"> </w:t>
      </w:r>
      <w:r w:rsidRPr="000F6427">
        <w:rPr>
          <w:rFonts w:cstheme="minorHAnsi"/>
          <w:sz w:val="16"/>
          <w:szCs w:val="16"/>
        </w:rPr>
        <w:t>por</w:t>
      </w:r>
      <w:r w:rsidRPr="000F6427">
        <w:rPr>
          <w:rFonts w:cstheme="minorHAnsi"/>
          <w:spacing w:val="-12"/>
          <w:sz w:val="16"/>
          <w:szCs w:val="16"/>
        </w:rPr>
        <w:t xml:space="preserve"> </w:t>
      </w:r>
      <w:r w:rsidRPr="000F6427">
        <w:rPr>
          <w:rFonts w:cstheme="minorHAnsi"/>
          <w:sz w:val="16"/>
          <w:szCs w:val="16"/>
        </w:rPr>
        <w:t>consiguiente,</w:t>
      </w:r>
      <w:r w:rsidRPr="000F6427">
        <w:rPr>
          <w:rFonts w:cstheme="minorHAnsi"/>
          <w:spacing w:val="-11"/>
          <w:sz w:val="16"/>
          <w:szCs w:val="16"/>
        </w:rPr>
        <w:t xml:space="preserve"> </w:t>
      </w:r>
      <w:r w:rsidRPr="000F6427">
        <w:rPr>
          <w:rFonts w:cstheme="minorHAnsi"/>
          <w:sz w:val="16"/>
          <w:szCs w:val="16"/>
        </w:rPr>
        <w:t>se</w:t>
      </w:r>
      <w:r w:rsidRPr="000F6427">
        <w:rPr>
          <w:rFonts w:cstheme="minorHAnsi"/>
          <w:spacing w:val="-11"/>
          <w:sz w:val="16"/>
          <w:szCs w:val="16"/>
        </w:rPr>
        <w:t xml:space="preserve"> </w:t>
      </w:r>
      <w:r w:rsidRPr="000F6427">
        <w:rPr>
          <w:rFonts w:cstheme="minorHAnsi"/>
          <w:sz w:val="16"/>
          <w:szCs w:val="16"/>
        </w:rPr>
        <w:t>considerará</w:t>
      </w:r>
      <w:r w:rsidRPr="000F6427">
        <w:rPr>
          <w:rFonts w:cstheme="minorHAnsi"/>
          <w:spacing w:val="-12"/>
          <w:sz w:val="16"/>
          <w:szCs w:val="16"/>
        </w:rPr>
        <w:t xml:space="preserve"> </w:t>
      </w:r>
      <w:r w:rsidRPr="000F6427">
        <w:rPr>
          <w:rFonts w:cstheme="minorHAnsi"/>
          <w:sz w:val="16"/>
          <w:szCs w:val="16"/>
        </w:rPr>
        <w:t>como</w:t>
      </w:r>
      <w:r w:rsidRPr="000F6427">
        <w:rPr>
          <w:rFonts w:cstheme="minorHAnsi"/>
          <w:spacing w:val="-11"/>
          <w:sz w:val="16"/>
          <w:szCs w:val="16"/>
        </w:rPr>
        <w:t xml:space="preserve"> </w:t>
      </w:r>
      <w:r w:rsidRPr="000F6427">
        <w:rPr>
          <w:rFonts w:cstheme="minorHAnsi"/>
          <w:sz w:val="16"/>
          <w:szCs w:val="16"/>
        </w:rPr>
        <w:t>no</w:t>
      </w:r>
      <w:r w:rsidRPr="000F6427">
        <w:rPr>
          <w:rFonts w:cstheme="minorHAnsi"/>
          <w:spacing w:val="-11"/>
          <w:sz w:val="16"/>
          <w:szCs w:val="16"/>
        </w:rPr>
        <w:t xml:space="preserve"> </w:t>
      </w:r>
      <w:r w:rsidRPr="000F6427">
        <w:rPr>
          <w:rFonts w:cstheme="minorHAnsi"/>
          <w:sz w:val="16"/>
          <w:szCs w:val="16"/>
        </w:rPr>
        <w:t>terminado</w:t>
      </w:r>
      <w:r w:rsidRPr="000F6427">
        <w:rPr>
          <w:rFonts w:cstheme="minorHAnsi"/>
          <w:spacing w:val="-11"/>
          <w:sz w:val="16"/>
          <w:szCs w:val="16"/>
        </w:rPr>
        <w:t xml:space="preserve"> </w:t>
      </w:r>
      <w:r w:rsidRPr="000F6427">
        <w:rPr>
          <w:rFonts w:cstheme="minorHAnsi"/>
          <w:sz w:val="16"/>
          <w:szCs w:val="16"/>
        </w:rPr>
        <w:t>el</w:t>
      </w:r>
      <w:r w:rsidRPr="000F6427">
        <w:rPr>
          <w:rFonts w:cstheme="minorHAnsi"/>
          <w:spacing w:val="-12"/>
          <w:sz w:val="16"/>
          <w:szCs w:val="16"/>
        </w:rPr>
        <w:t xml:space="preserve"> </w:t>
      </w:r>
      <w:r w:rsidRPr="000F6427">
        <w:rPr>
          <w:rFonts w:cstheme="minorHAnsi"/>
          <w:sz w:val="16"/>
          <w:szCs w:val="16"/>
        </w:rPr>
        <w:t>Servicio,</w:t>
      </w:r>
      <w:r w:rsidRPr="000F6427">
        <w:rPr>
          <w:rFonts w:cstheme="minorHAnsi"/>
          <w:spacing w:val="-11"/>
          <w:sz w:val="16"/>
          <w:szCs w:val="16"/>
        </w:rPr>
        <w:t xml:space="preserve"> </w:t>
      </w:r>
      <w:r w:rsidRPr="000F6427">
        <w:rPr>
          <w:rFonts w:cstheme="minorHAnsi"/>
          <w:sz w:val="16"/>
          <w:szCs w:val="16"/>
        </w:rPr>
        <w:t>hasta en tanto el</w:t>
      </w:r>
      <w:r w:rsidRPr="000F6427">
        <w:rPr>
          <w:rFonts w:cstheme="minorHAnsi"/>
          <w:spacing w:val="-1"/>
          <w:sz w:val="16"/>
          <w:szCs w:val="16"/>
        </w:rPr>
        <w:t xml:space="preserve"> </w:t>
      </w:r>
      <w:r w:rsidRPr="000F6427">
        <w:rPr>
          <w:rFonts w:cstheme="minorHAnsi"/>
          <w:sz w:val="16"/>
          <w:szCs w:val="16"/>
        </w:rPr>
        <w:t>CONTRATISTA</w:t>
      </w:r>
      <w:r w:rsidRPr="000F6427">
        <w:rPr>
          <w:rFonts w:cstheme="minorHAnsi"/>
          <w:spacing w:val="-1"/>
          <w:sz w:val="16"/>
          <w:szCs w:val="16"/>
        </w:rPr>
        <w:t xml:space="preserve"> </w:t>
      </w:r>
      <w:r w:rsidRPr="000F6427">
        <w:rPr>
          <w:rFonts w:cstheme="minorHAnsi"/>
          <w:sz w:val="16"/>
          <w:szCs w:val="16"/>
        </w:rPr>
        <w:t>entregue</w:t>
      </w:r>
      <w:r w:rsidRPr="000F6427">
        <w:rPr>
          <w:rFonts w:cstheme="minorHAnsi"/>
          <w:spacing w:val="-1"/>
          <w:sz w:val="16"/>
          <w:szCs w:val="16"/>
        </w:rPr>
        <w:t xml:space="preserve"> </w:t>
      </w:r>
      <w:r w:rsidRPr="000F6427">
        <w:rPr>
          <w:rFonts w:cstheme="minorHAnsi"/>
          <w:sz w:val="16"/>
          <w:szCs w:val="16"/>
        </w:rPr>
        <w:t>el</w:t>
      </w:r>
      <w:r w:rsidRPr="000F6427">
        <w:rPr>
          <w:rFonts w:cstheme="minorHAnsi"/>
          <w:spacing w:val="-1"/>
          <w:sz w:val="16"/>
          <w:szCs w:val="16"/>
        </w:rPr>
        <w:t xml:space="preserve"> </w:t>
      </w:r>
      <w:r w:rsidRPr="000F6427">
        <w:rPr>
          <w:rFonts w:cstheme="minorHAnsi"/>
          <w:sz w:val="16"/>
          <w:szCs w:val="16"/>
        </w:rPr>
        <w:t>lugar</w:t>
      </w:r>
      <w:r w:rsidRPr="000F6427">
        <w:rPr>
          <w:rFonts w:cstheme="minorHAnsi"/>
          <w:spacing w:val="-1"/>
          <w:sz w:val="16"/>
          <w:szCs w:val="16"/>
        </w:rPr>
        <w:t xml:space="preserve"> </w:t>
      </w:r>
      <w:r w:rsidRPr="000F6427">
        <w:rPr>
          <w:rFonts w:cstheme="minorHAnsi"/>
          <w:sz w:val="16"/>
          <w:szCs w:val="16"/>
        </w:rPr>
        <w:t>limpio de</w:t>
      </w:r>
      <w:r w:rsidRPr="000F6427">
        <w:rPr>
          <w:rFonts w:cstheme="minorHAnsi"/>
          <w:spacing w:val="-1"/>
          <w:sz w:val="16"/>
          <w:szCs w:val="16"/>
        </w:rPr>
        <w:t xml:space="preserve"> </w:t>
      </w:r>
      <w:r w:rsidRPr="000F6427">
        <w:rPr>
          <w:rFonts w:cstheme="minorHAnsi"/>
          <w:sz w:val="16"/>
          <w:szCs w:val="16"/>
        </w:rPr>
        <w:t>escombros, basura, contaminación, etc.;</w:t>
      </w:r>
      <w:r w:rsidRPr="000F6427">
        <w:rPr>
          <w:rFonts w:cstheme="minorHAnsi"/>
          <w:spacing w:val="-1"/>
          <w:sz w:val="16"/>
          <w:szCs w:val="16"/>
        </w:rPr>
        <w:t xml:space="preserve"> </w:t>
      </w:r>
      <w:r w:rsidRPr="000F6427">
        <w:rPr>
          <w:rFonts w:cstheme="minorHAnsi"/>
          <w:sz w:val="16"/>
          <w:szCs w:val="16"/>
        </w:rPr>
        <w:t>el</w:t>
      </w:r>
      <w:r w:rsidRPr="000F6427">
        <w:rPr>
          <w:rFonts w:cstheme="minorHAnsi"/>
          <w:spacing w:val="-1"/>
          <w:sz w:val="16"/>
          <w:szCs w:val="16"/>
        </w:rPr>
        <w:t xml:space="preserve"> </w:t>
      </w:r>
      <w:r w:rsidRPr="000F6427">
        <w:rPr>
          <w:rFonts w:cstheme="minorHAnsi"/>
          <w:sz w:val="16"/>
          <w:szCs w:val="16"/>
        </w:rPr>
        <w:t>tiempo que utilice el Contratista en el cumplimiento de esta disposición, correrá por su cuenta.</w:t>
      </w:r>
    </w:p>
    <w:p w14:paraId="3B2FD3E1" w14:textId="77777777" w:rsidR="00CD4B57" w:rsidRPr="000F6427" w:rsidRDefault="00CD4B57" w:rsidP="00B25A02">
      <w:pPr>
        <w:pStyle w:val="Prrafodelista"/>
        <w:widowControl w:val="0"/>
        <w:numPr>
          <w:ilvl w:val="4"/>
          <w:numId w:val="4"/>
        </w:numPr>
        <w:tabs>
          <w:tab w:val="left" w:pos="905"/>
        </w:tabs>
        <w:autoSpaceDE w:val="0"/>
        <w:autoSpaceDN w:val="0"/>
        <w:spacing w:after="0" w:line="240" w:lineRule="auto"/>
        <w:ind w:left="201" w:right="194" w:firstLine="0"/>
        <w:contextualSpacing w:val="0"/>
        <w:jc w:val="both"/>
        <w:rPr>
          <w:rFonts w:cstheme="minorHAnsi"/>
          <w:sz w:val="16"/>
          <w:szCs w:val="16"/>
        </w:rPr>
      </w:pPr>
      <w:r w:rsidRPr="000F6427">
        <w:rPr>
          <w:rFonts w:cstheme="minorHAnsi"/>
          <w:sz w:val="16"/>
          <w:szCs w:val="16"/>
        </w:rPr>
        <w:t>Es obligación del CONTRATISTA controlar la basura y los desperdicios que se generen en el área de trabajo, de manera que no afecten la salud del personal que labora en dicho lugar.</w:t>
      </w:r>
    </w:p>
    <w:p w14:paraId="34E020E7" w14:textId="77777777" w:rsidR="00CD4B57" w:rsidRPr="000F6427" w:rsidRDefault="00CD4B57" w:rsidP="00B25A02">
      <w:pPr>
        <w:pStyle w:val="Prrafodelista"/>
        <w:widowControl w:val="0"/>
        <w:numPr>
          <w:ilvl w:val="3"/>
          <w:numId w:val="4"/>
        </w:numPr>
        <w:tabs>
          <w:tab w:val="left" w:pos="906"/>
        </w:tabs>
        <w:autoSpaceDE w:val="0"/>
        <w:autoSpaceDN w:val="0"/>
        <w:spacing w:before="1" w:after="0" w:line="243" w:lineRule="exact"/>
        <w:ind w:left="906" w:hanging="705"/>
        <w:contextualSpacing w:val="0"/>
        <w:jc w:val="both"/>
        <w:rPr>
          <w:rFonts w:cstheme="minorHAnsi"/>
          <w:sz w:val="16"/>
          <w:szCs w:val="16"/>
        </w:rPr>
      </w:pPr>
      <w:r w:rsidRPr="000F6427">
        <w:rPr>
          <w:rFonts w:cstheme="minorHAnsi"/>
          <w:sz w:val="16"/>
          <w:szCs w:val="16"/>
        </w:rPr>
        <w:t>Del</w:t>
      </w:r>
      <w:r w:rsidRPr="000F6427">
        <w:rPr>
          <w:rFonts w:cstheme="minorHAnsi"/>
          <w:spacing w:val="-6"/>
          <w:sz w:val="16"/>
          <w:szCs w:val="16"/>
        </w:rPr>
        <w:t xml:space="preserve"> </w:t>
      </w:r>
      <w:r w:rsidRPr="000F6427">
        <w:rPr>
          <w:rFonts w:cstheme="minorHAnsi"/>
          <w:sz w:val="16"/>
          <w:szCs w:val="16"/>
        </w:rPr>
        <w:t>transporte</w:t>
      </w:r>
      <w:r w:rsidRPr="000F6427">
        <w:rPr>
          <w:rFonts w:cstheme="minorHAnsi"/>
          <w:spacing w:val="-7"/>
          <w:sz w:val="16"/>
          <w:szCs w:val="16"/>
        </w:rPr>
        <w:t xml:space="preserve"> </w:t>
      </w:r>
      <w:r w:rsidRPr="000F6427">
        <w:rPr>
          <w:rFonts w:cstheme="minorHAnsi"/>
          <w:sz w:val="16"/>
          <w:szCs w:val="16"/>
        </w:rPr>
        <w:t>y</w:t>
      </w:r>
      <w:r w:rsidRPr="000F6427">
        <w:rPr>
          <w:rFonts w:cstheme="minorHAnsi"/>
          <w:spacing w:val="-5"/>
          <w:sz w:val="16"/>
          <w:szCs w:val="16"/>
        </w:rPr>
        <w:t xml:space="preserve"> </w:t>
      </w:r>
      <w:r w:rsidRPr="000F6427">
        <w:rPr>
          <w:rFonts w:cstheme="minorHAnsi"/>
          <w:sz w:val="16"/>
          <w:szCs w:val="16"/>
        </w:rPr>
        <w:t>manejo</w:t>
      </w:r>
      <w:r w:rsidRPr="000F6427">
        <w:rPr>
          <w:rFonts w:cstheme="minorHAnsi"/>
          <w:spacing w:val="-6"/>
          <w:sz w:val="16"/>
          <w:szCs w:val="16"/>
        </w:rPr>
        <w:t xml:space="preserve"> </w:t>
      </w:r>
      <w:r w:rsidRPr="000F6427">
        <w:rPr>
          <w:rFonts w:cstheme="minorHAnsi"/>
          <w:sz w:val="16"/>
          <w:szCs w:val="16"/>
        </w:rPr>
        <w:t>de</w:t>
      </w:r>
      <w:r w:rsidRPr="000F6427">
        <w:rPr>
          <w:rFonts w:cstheme="minorHAnsi"/>
          <w:spacing w:val="-7"/>
          <w:sz w:val="16"/>
          <w:szCs w:val="16"/>
        </w:rPr>
        <w:t xml:space="preserve"> </w:t>
      </w:r>
      <w:r w:rsidRPr="000F6427">
        <w:rPr>
          <w:rFonts w:cstheme="minorHAnsi"/>
          <w:sz w:val="16"/>
          <w:szCs w:val="16"/>
        </w:rPr>
        <w:t>materiales</w:t>
      </w:r>
      <w:r w:rsidRPr="000F6427">
        <w:rPr>
          <w:rFonts w:cstheme="minorHAnsi"/>
          <w:spacing w:val="-4"/>
          <w:sz w:val="16"/>
          <w:szCs w:val="16"/>
        </w:rPr>
        <w:t xml:space="preserve"> </w:t>
      </w:r>
      <w:r w:rsidRPr="000F6427">
        <w:rPr>
          <w:rFonts w:cstheme="minorHAnsi"/>
          <w:spacing w:val="-2"/>
          <w:sz w:val="16"/>
          <w:szCs w:val="16"/>
        </w:rPr>
        <w:t>peligrosos.</w:t>
      </w:r>
    </w:p>
    <w:p w14:paraId="155B004F" w14:textId="77777777" w:rsidR="00CD4B57" w:rsidRPr="000F6427" w:rsidRDefault="00CD4B57" w:rsidP="00B25A02">
      <w:pPr>
        <w:pStyle w:val="Prrafodelista"/>
        <w:widowControl w:val="0"/>
        <w:numPr>
          <w:ilvl w:val="4"/>
          <w:numId w:val="4"/>
        </w:numPr>
        <w:tabs>
          <w:tab w:val="left" w:pos="905"/>
        </w:tabs>
        <w:autoSpaceDE w:val="0"/>
        <w:autoSpaceDN w:val="0"/>
        <w:spacing w:after="0" w:line="240" w:lineRule="auto"/>
        <w:ind w:left="201" w:right="199" w:firstLine="0"/>
        <w:contextualSpacing w:val="0"/>
        <w:jc w:val="both"/>
        <w:rPr>
          <w:rFonts w:cstheme="minorHAnsi"/>
          <w:sz w:val="16"/>
          <w:szCs w:val="16"/>
        </w:rPr>
      </w:pPr>
      <w:r w:rsidRPr="000F6427">
        <w:rPr>
          <w:rFonts w:cstheme="minorHAnsi"/>
          <w:sz w:val="16"/>
          <w:szCs w:val="16"/>
        </w:rPr>
        <w:t>Los</w:t>
      </w:r>
      <w:r w:rsidRPr="000F6427">
        <w:rPr>
          <w:rFonts w:cstheme="minorHAnsi"/>
          <w:spacing w:val="-1"/>
          <w:sz w:val="16"/>
          <w:szCs w:val="16"/>
        </w:rPr>
        <w:t xml:space="preserve"> </w:t>
      </w:r>
      <w:r w:rsidRPr="000F6427">
        <w:rPr>
          <w:rFonts w:cstheme="minorHAnsi"/>
          <w:sz w:val="16"/>
          <w:szCs w:val="16"/>
        </w:rPr>
        <w:t>cilindros</w:t>
      </w:r>
      <w:r w:rsidRPr="000F6427">
        <w:rPr>
          <w:rFonts w:cstheme="minorHAnsi"/>
          <w:spacing w:val="-1"/>
          <w:sz w:val="16"/>
          <w:szCs w:val="16"/>
        </w:rPr>
        <w:t xml:space="preserve"> </w:t>
      </w:r>
      <w:r w:rsidRPr="000F6427">
        <w:rPr>
          <w:rFonts w:cstheme="minorHAnsi"/>
          <w:sz w:val="16"/>
          <w:szCs w:val="16"/>
        </w:rPr>
        <w:t>de</w:t>
      </w:r>
      <w:r w:rsidRPr="000F6427">
        <w:rPr>
          <w:rFonts w:cstheme="minorHAnsi"/>
          <w:spacing w:val="-3"/>
          <w:sz w:val="16"/>
          <w:szCs w:val="16"/>
        </w:rPr>
        <w:t xml:space="preserve"> </w:t>
      </w:r>
      <w:r w:rsidRPr="000F6427">
        <w:rPr>
          <w:rFonts w:cstheme="minorHAnsi"/>
          <w:sz w:val="16"/>
          <w:szCs w:val="16"/>
        </w:rPr>
        <w:t>oxígeno</w:t>
      </w:r>
      <w:r w:rsidRPr="000F6427">
        <w:rPr>
          <w:rFonts w:cstheme="minorHAnsi"/>
          <w:spacing w:val="-2"/>
          <w:sz w:val="16"/>
          <w:szCs w:val="16"/>
        </w:rPr>
        <w:t xml:space="preserve"> </w:t>
      </w:r>
      <w:r w:rsidRPr="000F6427">
        <w:rPr>
          <w:rFonts w:cstheme="minorHAnsi"/>
          <w:sz w:val="16"/>
          <w:szCs w:val="16"/>
        </w:rPr>
        <w:t>y</w:t>
      </w:r>
      <w:r w:rsidRPr="000F6427">
        <w:rPr>
          <w:rFonts w:cstheme="minorHAnsi"/>
          <w:spacing w:val="-1"/>
          <w:sz w:val="16"/>
          <w:szCs w:val="16"/>
        </w:rPr>
        <w:t xml:space="preserve"> </w:t>
      </w:r>
      <w:r w:rsidRPr="000F6427">
        <w:rPr>
          <w:rFonts w:cstheme="minorHAnsi"/>
          <w:sz w:val="16"/>
          <w:szCs w:val="16"/>
        </w:rPr>
        <w:t>acetileno</w:t>
      </w:r>
      <w:r w:rsidRPr="000F6427">
        <w:rPr>
          <w:rFonts w:cstheme="minorHAnsi"/>
          <w:spacing w:val="-2"/>
          <w:sz w:val="16"/>
          <w:szCs w:val="16"/>
        </w:rPr>
        <w:t xml:space="preserve"> </w:t>
      </w:r>
      <w:r w:rsidRPr="000F6427">
        <w:rPr>
          <w:rFonts w:cstheme="minorHAnsi"/>
          <w:sz w:val="16"/>
          <w:szCs w:val="16"/>
        </w:rPr>
        <w:t>utilizados</w:t>
      </w:r>
      <w:r w:rsidRPr="000F6427">
        <w:rPr>
          <w:rFonts w:cstheme="minorHAnsi"/>
          <w:spacing w:val="-1"/>
          <w:sz w:val="16"/>
          <w:szCs w:val="16"/>
        </w:rPr>
        <w:t xml:space="preserve"> </w:t>
      </w:r>
      <w:r w:rsidRPr="000F6427">
        <w:rPr>
          <w:rFonts w:cstheme="minorHAnsi"/>
          <w:sz w:val="16"/>
          <w:szCs w:val="16"/>
        </w:rPr>
        <w:t>para</w:t>
      </w:r>
      <w:r w:rsidRPr="000F6427">
        <w:rPr>
          <w:rFonts w:cstheme="minorHAnsi"/>
          <w:spacing w:val="-1"/>
          <w:sz w:val="16"/>
          <w:szCs w:val="16"/>
        </w:rPr>
        <w:t xml:space="preserve"> </w:t>
      </w:r>
      <w:r w:rsidRPr="000F6427">
        <w:rPr>
          <w:rFonts w:cstheme="minorHAnsi"/>
          <w:sz w:val="16"/>
          <w:szCs w:val="16"/>
        </w:rPr>
        <w:t>trabajos</w:t>
      </w:r>
      <w:r w:rsidRPr="000F6427">
        <w:rPr>
          <w:rFonts w:cstheme="minorHAnsi"/>
          <w:spacing w:val="-3"/>
          <w:sz w:val="16"/>
          <w:szCs w:val="16"/>
        </w:rPr>
        <w:t xml:space="preserve"> </w:t>
      </w:r>
      <w:r w:rsidRPr="000F6427">
        <w:rPr>
          <w:rFonts w:cstheme="minorHAnsi"/>
          <w:sz w:val="16"/>
          <w:szCs w:val="16"/>
        </w:rPr>
        <w:t>de</w:t>
      </w:r>
      <w:r w:rsidRPr="000F6427">
        <w:rPr>
          <w:rFonts w:cstheme="minorHAnsi"/>
          <w:spacing w:val="-3"/>
          <w:sz w:val="16"/>
          <w:szCs w:val="16"/>
        </w:rPr>
        <w:t xml:space="preserve"> </w:t>
      </w:r>
      <w:r w:rsidRPr="000F6427">
        <w:rPr>
          <w:rFonts w:cstheme="minorHAnsi"/>
          <w:sz w:val="16"/>
          <w:szCs w:val="16"/>
        </w:rPr>
        <w:t>corte y</w:t>
      </w:r>
      <w:r w:rsidRPr="000F6427">
        <w:rPr>
          <w:rFonts w:cstheme="minorHAnsi"/>
          <w:spacing w:val="-1"/>
          <w:sz w:val="16"/>
          <w:szCs w:val="16"/>
        </w:rPr>
        <w:t xml:space="preserve"> </w:t>
      </w:r>
      <w:r w:rsidRPr="000F6427">
        <w:rPr>
          <w:rFonts w:cstheme="minorHAnsi"/>
          <w:sz w:val="16"/>
          <w:szCs w:val="16"/>
        </w:rPr>
        <w:t>soldadura,</w:t>
      </w:r>
      <w:r w:rsidRPr="000F6427">
        <w:rPr>
          <w:rFonts w:cstheme="minorHAnsi"/>
          <w:spacing w:val="-1"/>
          <w:sz w:val="16"/>
          <w:szCs w:val="16"/>
        </w:rPr>
        <w:t xml:space="preserve"> </w:t>
      </w:r>
      <w:r w:rsidRPr="000F6427">
        <w:rPr>
          <w:rFonts w:cstheme="minorHAnsi"/>
          <w:sz w:val="16"/>
          <w:szCs w:val="16"/>
        </w:rPr>
        <w:t>por</w:t>
      </w:r>
      <w:r w:rsidRPr="000F6427">
        <w:rPr>
          <w:rFonts w:cstheme="minorHAnsi"/>
          <w:spacing w:val="-2"/>
          <w:sz w:val="16"/>
          <w:szCs w:val="16"/>
        </w:rPr>
        <w:t xml:space="preserve"> </w:t>
      </w:r>
      <w:r w:rsidRPr="000F6427">
        <w:rPr>
          <w:rFonts w:cstheme="minorHAnsi"/>
          <w:sz w:val="16"/>
          <w:szCs w:val="16"/>
        </w:rPr>
        <w:t>ningún</w:t>
      </w:r>
      <w:r w:rsidRPr="000F6427">
        <w:rPr>
          <w:rFonts w:cstheme="minorHAnsi"/>
          <w:spacing w:val="-1"/>
          <w:sz w:val="16"/>
          <w:szCs w:val="16"/>
        </w:rPr>
        <w:t xml:space="preserve"> </w:t>
      </w:r>
      <w:r w:rsidRPr="000F6427">
        <w:rPr>
          <w:rFonts w:cstheme="minorHAnsi"/>
          <w:sz w:val="16"/>
          <w:szCs w:val="16"/>
        </w:rPr>
        <w:t>motivo deben</w:t>
      </w:r>
      <w:r w:rsidRPr="000F6427">
        <w:rPr>
          <w:rFonts w:cstheme="minorHAnsi"/>
          <w:spacing w:val="-3"/>
          <w:sz w:val="16"/>
          <w:szCs w:val="16"/>
        </w:rPr>
        <w:t xml:space="preserve"> </w:t>
      </w:r>
      <w:r w:rsidRPr="000F6427">
        <w:rPr>
          <w:rFonts w:cstheme="minorHAnsi"/>
          <w:sz w:val="16"/>
          <w:szCs w:val="16"/>
        </w:rPr>
        <w:t>permanecer</w:t>
      </w:r>
      <w:r w:rsidRPr="000F6427">
        <w:rPr>
          <w:rFonts w:cstheme="minorHAnsi"/>
          <w:spacing w:val="-4"/>
          <w:sz w:val="16"/>
          <w:szCs w:val="16"/>
        </w:rPr>
        <w:t xml:space="preserve"> </w:t>
      </w:r>
      <w:r w:rsidRPr="000F6427">
        <w:rPr>
          <w:rFonts w:cstheme="minorHAnsi"/>
          <w:sz w:val="16"/>
          <w:szCs w:val="16"/>
        </w:rPr>
        <w:t>en</w:t>
      </w:r>
      <w:r w:rsidRPr="000F6427">
        <w:rPr>
          <w:rFonts w:cstheme="minorHAnsi"/>
          <w:spacing w:val="-3"/>
          <w:sz w:val="16"/>
          <w:szCs w:val="16"/>
        </w:rPr>
        <w:t xml:space="preserve"> </w:t>
      </w:r>
      <w:r w:rsidRPr="000F6427">
        <w:rPr>
          <w:rFonts w:cstheme="minorHAnsi"/>
          <w:sz w:val="16"/>
          <w:szCs w:val="16"/>
        </w:rPr>
        <w:t>el</w:t>
      </w:r>
      <w:r w:rsidRPr="000F6427">
        <w:rPr>
          <w:rFonts w:cstheme="minorHAnsi"/>
          <w:spacing w:val="-4"/>
          <w:sz w:val="16"/>
          <w:szCs w:val="16"/>
        </w:rPr>
        <w:t xml:space="preserve"> </w:t>
      </w:r>
      <w:r w:rsidRPr="000F6427">
        <w:rPr>
          <w:rFonts w:cstheme="minorHAnsi"/>
          <w:sz w:val="16"/>
          <w:szCs w:val="16"/>
        </w:rPr>
        <w:t>interior</w:t>
      </w:r>
      <w:r w:rsidRPr="000F6427">
        <w:rPr>
          <w:rFonts w:cstheme="minorHAnsi"/>
          <w:spacing w:val="-4"/>
          <w:sz w:val="16"/>
          <w:szCs w:val="16"/>
        </w:rPr>
        <w:t xml:space="preserve"> </w:t>
      </w:r>
      <w:r w:rsidRPr="000F6427">
        <w:rPr>
          <w:rFonts w:cstheme="minorHAnsi"/>
          <w:sz w:val="16"/>
          <w:szCs w:val="16"/>
        </w:rPr>
        <w:t>de</w:t>
      </w:r>
      <w:r w:rsidRPr="000F6427">
        <w:rPr>
          <w:rFonts w:cstheme="minorHAnsi"/>
          <w:spacing w:val="-5"/>
          <w:sz w:val="16"/>
          <w:szCs w:val="16"/>
        </w:rPr>
        <w:t xml:space="preserve"> </w:t>
      </w:r>
      <w:r w:rsidRPr="000F6427">
        <w:rPr>
          <w:rFonts w:cstheme="minorHAnsi"/>
          <w:sz w:val="16"/>
          <w:szCs w:val="16"/>
        </w:rPr>
        <w:t>lugares</w:t>
      </w:r>
      <w:r w:rsidRPr="000F6427">
        <w:rPr>
          <w:rFonts w:cstheme="minorHAnsi"/>
          <w:spacing w:val="-3"/>
          <w:sz w:val="16"/>
          <w:szCs w:val="16"/>
        </w:rPr>
        <w:t xml:space="preserve"> </w:t>
      </w:r>
      <w:r w:rsidRPr="000F6427">
        <w:rPr>
          <w:rFonts w:cstheme="minorHAnsi"/>
          <w:sz w:val="16"/>
          <w:szCs w:val="16"/>
        </w:rPr>
        <w:t>cerrados</w:t>
      </w:r>
      <w:r w:rsidRPr="000F6427">
        <w:rPr>
          <w:rFonts w:cstheme="minorHAnsi"/>
          <w:spacing w:val="-3"/>
          <w:sz w:val="16"/>
          <w:szCs w:val="16"/>
        </w:rPr>
        <w:t xml:space="preserve"> </w:t>
      </w:r>
      <w:r w:rsidRPr="000F6427">
        <w:rPr>
          <w:rFonts w:cstheme="minorHAnsi"/>
          <w:sz w:val="16"/>
          <w:szCs w:val="16"/>
        </w:rPr>
        <w:t>carentes</w:t>
      </w:r>
      <w:r w:rsidRPr="000F6427">
        <w:rPr>
          <w:rFonts w:cstheme="minorHAnsi"/>
          <w:spacing w:val="-3"/>
          <w:sz w:val="16"/>
          <w:szCs w:val="16"/>
        </w:rPr>
        <w:t xml:space="preserve"> </w:t>
      </w:r>
      <w:r w:rsidRPr="000F6427">
        <w:rPr>
          <w:rFonts w:cstheme="minorHAnsi"/>
          <w:sz w:val="16"/>
          <w:szCs w:val="16"/>
        </w:rPr>
        <w:t>de</w:t>
      </w:r>
      <w:r w:rsidRPr="000F6427">
        <w:rPr>
          <w:rFonts w:cstheme="minorHAnsi"/>
          <w:spacing w:val="-5"/>
          <w:sz w:val="16"/>
          <w:szCs w:val="16"/>
        </w:rPr>
        <w:t xml:space="preserve"> </w:t>
      </w:r>
      <w:r w:rsidRPr="000F6427">
        <w:rPr>
          <w:rFonts w:cstheme="minorHAnsi"/>
          <w:sz w:val="16"/>
          <w:szCs w:val="16"/>
        </w:rPr>
        <w:t>ventilación,</w:t>
      </w:r>
      <w:r w:rsidRPr="000F6427">
        <w:rPr>
          <w:rFonts w:cstheme="minorHAnsi"/>
          <w:spacing w:val="-3"/>
          <w:sz w:val="16"/>
          <w:szCs w:val="16"/>
        </w:rPr>
        <w:t xml:space="preserve"> </w:t>
      </w:r>
      <w:r w:rsidRPr="000F6427">
        <w:rPr>
          <w:rFonts w:cstheme="minorHAnsi"/>
          <w:sz w:val="16"/>
          <w:szCs w:val="16"/>
        </w:rPr>
        <w:t>asimismo,</w:t>
      </w:r>
      <w:r w:rsidRPr="000F6427">
        <w:rPr>
          <w:rFonts w:cstheme="minorHAnsi"/>
          <w:spacing w:val="-3"/>
          <w:sz w:val="16"/>
          <w:szCs w:val="16"/>
        </w:rPr>
        <w:t xml:space="preserve"> </w:t>
      </w:r>
      <w:r w:rsidRPr="000F6427">
        <w:rPr>
          <w:rFonts w:cstheme="minorHAnsi"/>
          <w:sz w:val="16"/>
          <w:szCs w:val="16"/>
        </w:rPr>
        <w:t>deben</w:t>
      </w:r>
      <w:r w:rsidRPr="000F6427">
        <w:rPr>
          <w:rFonts w:cstheme="minorHAnsi"/>
          <w:spacing w:val="-3"/>
          <w:sz w:val="16"/>
          <w:szCs w:val="16"/>
        </w:rPr>
        <w:t xml:space="preserve"> </w:t>
      </w:r>
      <w:r w:rsidRPr="000F6427">
        <w:rPr>
          <w:rFonts w:cstheme="minorHAnsi"/>
          <w:sz w:val="16"/>
          <w:szCs w:val="16"/>
        </w:rPr>
        <w:t>estar</w:t>
      </w:r>
      <w:r w:rsidRPr="000F6427">
        <w:rPr>
          <w:rFonts w:cstheme="minorHAnsi"/>
          <w:spacing w:val="-4"/>
          <w:sz w:val="16"/>
          <w:szCs w:val="16"/>
        </w:rPr>
        <w:t xml:space="preserve"> </w:t>
      </w:r>
      <w:r w:rsidRPr="000F6427">
        <w:rPr>
          <w:rFonts w:cstheme="minorHAnsi"/>
          <w:sz w:val="16"/>
          <w:szCs w:val="16"/>
        </w:rPr>
        <w:t>siempre en posición vertical y ser manejados con todo cuidado según lo indica la propia norma del proveedor.</w:t>
      </w:r>
    </w:p>
    <w:p w14:paraId="5F2787A0" w14:textId="77777777" w:rsidR="00CD4B57" w:rsidRPr="000F6427" w:rsidRDefault="00CD4B57" w:rsidP="00B25A02">
      <w:pPr>
        <w:pStyle w:val="Prrafodelista"/>
        <w:widowControl w:val="0"/>
        <w:numPr>
          <w:ilvl w:val="3"/>
          <w:numId w:val="4"/>
        </w:numPr>
        <w:tabs>
          <w:tab w:val="left" w:pos="906"/>
        </w:tabs>
        <w:autoSpaceDE w:val="0"/>
        <w:autoSpaceDN w:val="0"/>
        <w:spacing w:after="0" w:line="244" w:lineRule="exact"/>
        <w:ind w:left="906" w:hanging="705"/>
        <w:contextualSpacing w:val="0"/>
        <w:jc w:val="both"/>
        <w:rPr>
          <w:rFonts w:cstheme="minorHAnsi"/>
          <w:sz w:val="16"/>
          <w:szCs w:val="16"/>
        </w:rPr>
      </w:pPr>
      <w:r w:rsidRPr="000F6427">
        <w:rPr>
          <w:rFonts w:cstheme="minorHAnsi"/>
          <w:sz w:val="16"/>
          <w:szCs w:val="16"/>
        </w:rPr>
        <w:t>De</w:t>
      </w:r>
      <w:r w:rsidRPr="000F6427">
        <w:rPr>
          <w:rFonts w:cstheme="minorHAnsi"/>
          <w:spacing w:val="-7"/>
          <w:sz w:val="16"/>
          <w:szCs w:val="16"/>
        </w:rPr>
        <w:t xml:space="preserve"> </w:t>
      </w:r>
      <w:r w:rsidRPr="000F6427">
        <w:rPr>
          <w:rFonts w:cstheme="minorHAnsi"/>
          <w:sz w:val="16"/>
          <w:szCs w:val="16"/>
        </w:rPr>
        <w:t>los</w:t>
      </w:r>
      <w:r w:rsidRPr="000F6427">
        <w:rPr>
          <w:rFonts w:cstheme="minorHAnsi"/>
          <w:spacing w:val="-6"/>
          <w:sz w:val="16"/>
          <w:szCs w:val="16"/>
        </w:rPr>
        <w:t xml:space="preserve"> </w:t>
      </w:r>
      <w:r w:rsidRPr="000F6427">
        <w:rPr>
          <w:rFonts w:cstheme="minorHAnsi"/>
          <w:sz w:val="16"/>
          <w:szCs w:val="16"/>
        </w:rPr>
        <w:t>accidentes</w:t>
      </w:r>
      <w:r w:rsidRPr="000F6427">
        <w:rPr>
          <w:rFonts w:cstheme="minorHAnsi"/>
          <w:spacing w:val="-5"/>
          <w:sz w:val="16"/>
          <w:szCs w:val="16"/>
        </w:rPr>
        <w:t xml:space="preserve"> </w:t>
      </w:r>
      <w:r w:rsidRPr="000F6427">
        <w:rPr>
          <w:rFonts w:cstheme="minorHAnsi"/>
          <w:sz w:val="16"/>
          <w:szCs w:val="16"/>
        </w:rPr>
        <w:t>e</w:t>
      </w:r>
      <w:r w:rsidRPr="000F6427">
        <w:rPr>
          <w:rFonts w:cstheme="minorHAnsi"/>
          <w:spacing w:val="-7"/>
          <w:sz w:val="16"/>
          <w:szCs w:val="16"/>
        </w:rPr>
        <w:t xml:space="preserve"> </w:t>
      </w:r>
      <w:r w:rsidRPr="000F6427">
        <w:rPr>
          <w:rFonts w:cstheme="minorHAnsi"/>
          <w:sz w:val="16"/>
          <w:szCs w:val="16"/>
        </w:rPr>
        <w:t>incidentes</w:t>
      </w:r>
      <w:r w:rsidRPr="000F6427">
        <w:rPr>
          <w:rFonts w:cstheme="minorHAnsi"/>
          <w:spacing w:val="-2"/>
          <w:sz w:val="16"/>
          <w:szCs w:val="16"/>
        </w:rPr>
        <w:t xml:space="preserve"> </w:t>
      </w:r>
      <w:r w:rsidRPr="000F6427">
        <w:rPr>
          <w:rFonts w:cstheme="minorHAnsi"/>
          <w:sz w:val="16"/>
          <w:szCs w:val="16"/>
        </w:rPr>
        <w:t>de</w:t>
      </w:r>
      <w:r w:rsidRPr="000F6427">
        <w:rPr>
          <w:rFonts w:cstheme="minorHAnsi"/>
          <w:spacing w:val="-7"/>
          <w:sz w:val="16"/>
          <w:szCs w:val="16"/>
        </w:rPr>
        <w:t xml:space="preserve"> </w:t>
      </w:r>
      <w:r w:rsidRPr="000F6427">
        <w:rPr>
          <w:rFonts w:cstheme="minorHAnsi"/>
          <w:spacing w:val="-2"/>
          <w:sz w:val="16"/>
          <w:szCs w:val="16"/>
        </w:rPr>
        <w:t>trabajo.</w:t>
      </w:r>
    </w:p>
    <w:p w14:paraId="0A8AF66C" w14:textId="77777777" w:rsidR="00CD4B57" w:rsidRPr="000F6427" w:rsidRDefault="00CD4B57" w:rsidP="00B25A02">
      <w:pPr>
        <w:pStyle w:val="Prrafodelista"/>
        <w:widowControl w:val="0"/>
        <w:numPr>
          <w:ilvl w:val="4"/>
          <w:numId w:val="4"/>
        </w:numPr>
        <w:tabs>
          <w:tab w:val="left" w:pos="905"/>
        </w:tabs>
        <w:autoSpaceDE w:val="0"/>
        <w:autoSpaceDN w:val="0"/>
        <w:spacing w:after="0" w:line="240" w:lineRule="auto"/>
        <w:ind w:left="201" w:right="197" w:firstLine="0"/>
        <w:contextualSpacing w:val="0"/>
        <w:jc w:val="both"/>
        <w:rPr>
          <w:rFonts w:cstheme="minorHAnsi"/>
          <w:sz w:val="16"/>
          <w:szCs w:val="16"/>
        </w:rPr>
      </w:pPr>
      <w:r w:rsidRPr="000F6427">
        <w:rPr>
          <w:rFonts w:cstheme="minorHAnsi"/>
          <w:sz w:val="16"/>
          <w:szCs w:val="16"/>
        </w:rPr>
        <w:t>El</w:t>
      </w:r>
      <w:r w:rsidRPr="000F6427">
        <w:rPr>
          <w:rFonts w:cstheme="minorHAnsi"/>
          <w:spacing w:val="-8"/>
          <w:sz w:val="16"/>
          <w:szCs w:val="16"/>
        </w:rPr>
        <w:t xml:space="preserve"> </w:t>
      </w:r>
      <w:r w:rsidRPr="000F6427">
        <w:rPr>
          <w:rFonts w:cstheme="minorHAnsi"/>
          <w:sz w:val="16"/>
          <w:szCs w:val="16"/>
        </w:rPr>
        <w:t>Contratista</w:t>
      </w:r>
      <w:r w:rsidRPr="000F6427">
        <w:rPr>
          <w:rFonts w:cstheme="minorHAnsi"/>
          <w:spacing w:val="-7"/>
          <w:sz w:val="16"/>
          <w:szCs w:val="16"/>
        </w:rPr>
        <w:t xml:space="preserve"> </w:t>
      </w:r>
      <w:r w:rsidRPr="000F6427">
        <w:rPr>
          <w:rFonts w:cstheme="minorHAnsi"/>
          <w:sz w:val="16"/>
          <w:szCs w:val="16"/>
        </w:rPr>
        <w:t>asume</w:t>
      </w:r>
      <w:r w:rsidRPr="000F6427">
        <w:rPr>
          <w:rFonts w:cstheme="minorHAnsi"/>
          <w:spacing w:val="-9"/>
          <w:sz w:val="16"/>
          <w:szCs w:val="16"/>
        </w:rPr>
        <w:t xml:space="preserve"> </w:t>
      </w:r>
      <w:r w:rsidRPr="000F6427">
        <w:rPr>
          <w:rFonts w:cstheme="minorHAnsi"/>
          <w:sz w:val="16"/>
          <w:szCs w:val="16"/>
        </w:rPr>
        <w:t>totalmente</w:t>
      </w:r>
      <w:r w:rsidRPr="000F6427">
        <w:rPr>
          <w:rFonts w:cstheme="minorHAnsi"/>
          <w:spacing w:val="-9"/>
          <w:sz w:val="16"/>
          <w:szCs w:val="16"/>
        </w:rPr>
        <w:t xml:space="preserve"> </w:t>
      </w:r>
      <w:r w:rsidRPr="000F6427">
        <w:rPr>
          <w:rFonts w:cstheme="minorHAnsi"/>
          <w:sz w:val="16"/>
          <w:szCs w:val="16"/>
        </w:rPr>
        <w:t>la</w:t>
      </w:r>
      <w:r w:rsidRPr="000F6427">
        <w:rPr>
          <w:rFonts w:cstheme="minorHAnsi"/>
          <w:spacing w:val="-7"/>
          <w:sz w:val="16"/>
          <w:szCs w:val="16"/>
        </w:rPr>
        <w:t xml:space="preserve"> </w:t>
      </w:r>
      <w:r w:rsidRPr="000F6427">
        <w:rPr>
          <w:rFonts w:cstheme="minorHAnsi"/>
          <w:sz w:val="16"/>
          <w:szCs w:val="16"/>
        </w:rPr>
        <w:t>responsabilidad</w:t>
      </w:r>
      <w:r w:rsidRPr="000F6427">
        <w:rPr>
          <w:rFonts w:cstheme="minorHAnsi"/>
          <w:spacing w:val="-7"/>
          <w:sz w:val="16"/>
          <w:szCs w:val="16"/>
        </w:rPr>
        <w:t xml:space="preserve"> </w:t>
      </w:r>
      <w:r w:rsidRPr="000F6427">
        <w:rPr>
          <w:rFonts w:cstheme="minorHAnsi"/>
          <w:sz w:val="16"/>
          <w:szCs w:val="16"/>
        </w:rPr>
        <w:t>de</w:t>
      </w:r>
      <w:r w:rsidRPr="000F6427">
        <w:rPr>
          <w:rFonts w:cstheme="minorHAnsi"/>
          <w:spacing w:val="-9"/>
          <w:sz w:val="16"/>
          <w:szCs w:val="16"/>
        </w:rPr>
        <w:t xml:space="preserve"> </w:t>
      </w:r>
      <w:r w:rsidRPr="000F6427">
        <w:rPr>
          <w:rFonts w:cstheme="minorHAnsi"/>
          <w:sz w:val="16"/>
          <w:szCs w:val="16"/>
        </w:rPr>
        <w:t>los</w:t>
      </w:r>
      <w:r w:rsidRPr="000F6427">
        <w:rPr>
          <w:rFonts w:cstheme="minorHAnsi"/>
          <w:spacing w:val="-7"/>
          <w:sz w:val="16"/>
          <w:szCs w:val="16"/>
        </w:rPr>
        <w:t xml:space="preserve"> </w:t>
      </w:r>
      <w:r w:rsidRPr="000F6427">
        <w:rPr>
          <w:rFonts w:cstheme="minorHAnsi"/>
          <w:sz w:val="16"/>
          <w:szCs w:val="16"/>
        </w:rPr>
        <w:t>accidentes,</w:t>
      </w:r>
      <w:r w:rsidRPr="000F6427">
        <w:rPr>
          <w:rFonts w:cstheme="minorHAnsi"/>
          <w:spacing w:val="-7"/>
          <w:sz w:val="16"/>
          <w:szCs w:val="16"/>
        </w:rPr>
        <w:t xml:space="preserve"> </w:t>
      </w:r>
      <w:r w:rsidRPr="000F6427">
        <w:rPr>
          <w:rFonts w:cstheme="minorHAnsi"/>
          <w:sz w:val="16"/>
          <w:szCs w:val="16"/>
        </w:rPr>
        <w:t>lesiones</w:t>
      </w:r>
      <w:r w:rsidRPr="000F6427">
        <w:rPr>
          <w:rFonts w:cstheme="minorHAnsi"/>
          <w:spacing w:val="-7"/>
          <w:sz w:val="16"/>
          <w:szCs w:val="16"/>
        </w:rPr>
        <w:t xml:space="preserve"> </w:t>
      </w:r>
      <w:r w:rsidRPr="000F6427">
        <w:rPr>
          <w:rFonts w:cstheme="minorHAnsi"/>
          <w:sz w:val="16"/>
          <w:szCs w:val="16"/>
        </w:rPr>
        <w:t>o</w:t>
      </w:r>
      <w:r w:rsidRPr="000F6427">
        <w:rPr>
          <w:rFonts w:cstheme="minorHAnsi"/>
          <w:spacing w:val="-7"/>
          <w:sz w:val="16"/>
          <w:szCs w:val="16"/>
        </w:rPr>
        <w:t xml:space="preserve"> </w:t>
      </w:r>
      <w:r w:rsidRPr="000F6427">
        <w:rPr>
          <w:rFonts w:cstheme="minorHAnsi"/>
          <w:sz w:val="16"/>
          <w:szCs w:val="16"/>
        </w:rPr>
        <w:t>daños</w:t>
      </w:r>
      <w:r w:rsidRPr="000F6427">
        <w:rPr>
          <w:rFonts w:cstheme="minorHAnsi"/>
          <w:spacing w:val="-7"/>
          <w:sz w:val="16"/>
          <w:szCs w:val="16"/>
        </w:rPr>
        <w:t xml:space="preserve"> </w:t>
      </w:r>
      <w:r w:rsidRPr="000F6427">
        <w:rPr>
          <w:rFonts w:cstheme="minorHAnsi"/>
          <w:sz w:val="16"/>
          <w:szCs w:val="16"/>
        </w:rPr>
        <w:t>a</w:t>
      </w:r>
      <w:r w:rsidRPr="000F6427">
        <w:rPr>
          <w:rFonts w:cstheme="minorHAnsi"/>
          <w:spacing w:val="-10"/>
          <w:sz w:val="16"/>
          <w:szCs w:val="16"/>
        </w:rPr>
        <w:t xml:space="preserve"> </w:t>
      </w:r>
      <w:r w:rsidRPr="000F6427">
        <w:rPr>
          <w:rFonts w:cstheme="minorHAnsi"/>
          <w:sz w:val="16"/>
          <w:szCs w:val="16"/>
        </w:rPr>
        <w:t>su</w:t>
      </w:r>
      <w:r w:rsidRPr="000F6427">
        <w:rPr>
          <w:rFonts w:cstheme="minorHAnsi"/>
          <w:spacing w:val="-7"/>
          <w:sz w:val="16"/>
          <w:szCs w:val="16"/>
        </w:rPr>
        <w:t xml:space="preserve"> </w:t>
      </w:r>
      <w:r w:rsidRPr="000F6427">
        <w:rPr>
          <w:rFonts w:cstheme="minorHAnsi"/>
          <w:sz w:val="16"/>
          <w:szCs w:val="16"/>
        </w:rPr>
        <w:t>personal, instalaciones o equipos, así como a los de la ENTIDAD, cuando éstos se motiven como consecuencia de los trabajos que directamente realiza el Contratista.</w:t>
      </w:r>
    </w:p>
    <w:p w14:paraId="101C32ED" w14:textId="77777777" w:rsidR="00CD4B57" w:rsidRPr="000F6427" w:rsidRDefault="00CD4B57" w:rsidP="00B25A02">
      <w:pPr>
        <w:pStyle w:val="Prrafodelista"/>
        <w:widowControl w:val="0"/>
        <w:numPr>
          <w:ilvl w:val="3"/>
          <w:numId w:val="4"/>
        </w:numPr>
        <w:tabs>
          <w:tab w:val="left" w:pos="905"/>
        </w:tabs>
        <w:autoSpaceDE w:val="0"/>
        <w:autoSpaceDN w:val="0"/>
        <w:spacing w:after="0" w:line="244" w:lineRule="exact"/>
        <w:ind w:left="905" w:hanging="704"/>
        <w:contextualSpacing w:val="0"/>
        <w:jc w:val="both"/>
        <w:rPr>
          <w:rFonts w:cstheme="minorHAnsi"/>
          <w:sz w:val="16"/>
          <w:szCs w:val="16"/>
        </w:rPr>
      </w:pPr>
      <w:r w:rsidRPr="000F6427">
        <w:rPr>
          <w:rFonts w:cstheme="minorHAnsi"/>
          <w:sz w:val="16"/>
          <w:szCs w:val="16"/>
        </w:rPr>
        <w:t>De</w:t>
      </w:r>
      <w:r w:rsidRPr="000F6427">
        <w:rPr>
          <w:rFonts w:cstheme="minorHAnsi"/>
          <w:spacing w:val="-8"/>
          <w:sz w:val="16"/>
          <w:szCs w:val="16"/>
        </w:rPr>
        <w:t xml:space="preserve"> </w:t>
      </w:r>
      <w:r w:rsidRPr="000F6427">
        <w:rPr>
          <w:rFonts w:cstheme="minorHAnsi"/>
          <w:sz w:val="16"/>
          <w:szCs w:val="16"/>
        </w:rPr>
        <w:t>la</w:t>
      </w:r>
      <w:r w:rsidRPr="000F6427">
        <w:rPr>
          <w:rFonts w:cstheme="minorHAnsi"/>
          <w:spacing w:val="-6"/>
          <w:sz w:val="16"/>
          <w:szCs w:val="16"/>
        </w:rPr>
        <w:t xml:space="preserve"> </w:t>
      </w:r>
      <w:r w:rsidRPr="000F6427">
        <w:rPr>
          <w:rFonts w:cstheme="minorHAnsi"/>
          <w:sz w:val="16"/>
          <w:szCs w:val="16"/>
        </w:rPr>
        <w:t>Prevención</w:t>
      </w:r>
      <w:r w:rsidRPr="000F6427">
        <w:rPr>
          <w:rFonts w:cstheme="minorHAnsi"/>
          <w:spacing w:val="-5"/>
          <w:sz w:val="16"/>
          <w:szCs w:val="16"/>
        </w:rPr>
        <w:t xml:space="preserve"> </w:t>
      </w:r>
      <w:r w:rsidRPr="000F6427">
        <w:rPr>
          <w:rFonts w:cstheme="minorHAnsi"/>
          <w:sz w:val="16"/>
          <w:szCs w:val="16"/>
        </w:rPr>
        <w:t>y</w:t>
      </w:r>
      <w:r w:rsidRPr="000F6427">
        <w:rPr>
          <w:rFonts w:cstheme="minorHAnsi"/>
          <w:spacing w:val="-5"/>
          <w:sz w:val="16"/>
          <w:szCs w:val="16"/>
        </w:rPr>
        <w:t xml:space="preserve"> </w:t>
      </w:r>
      <w:r w:rsidRPr="000F6427">
        <w:rPr>
          <w:rFonts w:cstheme="minorHAnsi"/>
          <w:sz w:val="16"/>
          <w:szCs w:val="16"/>
        </w:rPr>
        <w:t>Mitigación</w:t>
      </w:r>
      <w:r w:rsidRPr="000F6427">
        <w:rPr>
          <w:rFonts w:cstheme="minorHAnsi"/>
          <w:spacing w:val="-4"/>
          <w:sz w:val="16"/>
          <w:szCs w:val="16"/>
        </w:rPr>
        <w:t xml:space="preserve"> </w:t>
      </w:r>
      <w:r w:rsidRPr="000F6427">
        <w:rPr>
          <w:rFonts w:cstheme="minorHAnsi"/>
          <w:sz w:val="16"/>
          <w:szCs w:val="16"/>
        </w:rPr>
        <w:t>de</w:t>
      </w:r>
      <w:r w:rsidRPr="000F6427">
        <w:rPr>
          <w:rFonts w:cstheme="minorHAnsi"/>
          <w:spacing w:val="-7"/>
          <w:sz w:val="16"/>
          <w:szCs w:val="16"/>
        </w:rPr>
        <w:t xml:space="preserve"> </w:t>
      </w:r>
      <w:r w:rsidRPr="000F6427">
        <w:rPr>
          <w:rFonts w:cstheme="minorHAnsi"/>
          <w:sz w:val="16"/>
          <w:szCs w:val="16"/>
        </w:rPr>
        <w:t>Impactos</w:t>
      </w:r>
      <w:r w:rsidRPr="000F6427">
        <w:rPr>
          <w:rFonts w:cstheme="minorHAnsi"/>
          <w:spacing w:val="-5"/>
          <w:sz w:val="16"/>
          <w:szCs w:val="16"/>
        </w:rPr>
        <w:t xml:space="preserve"> </w:t>
      </w:r>
      <w:r w:rsidRPr="000F6427">
        <w:rPr>
          <w:rFonts w:cstheme="minorHAnsi"/>
          <w:spacing w:val="-2"/>
          <w:sz w:val="16"/>
          <w:szCs w:val="16"/>
        </w:rPr>
        <w:t>Ambientales.</w:t>
      </w:r>
    </w:p>
    <w:p w14:paraId="24DA6F96" w14:textId="77777777" w:rsidR="00CD4B57" w:rsidRPr="000F6427" w:rsidRDefault="00CD4B57" w:rsidP="00B25A02">
      <w:pPr>
        <w:pStyle w:val="Prrafodelista"/>
        <w:widowControl w:val="0"/>
        <w:numPr>
          <w:ilvl w:val="4"/>
          <w:numId w:val="4"/>
        </w:numPr>
        <w:tabs>
          <w:tab w:val="left" w:pos="1617"/>
        </w:tabs>
        <w:autoSpaceDE w:val="0"/>
        <w:autoSpaceDN w:val="0"/>
        <w:spacing w:after="0" w:line="240" w:lineRule="auto"/>
        <w:ind w:left="201" w:right="198" w:firstLine="0"/>
        <w:contextualSpacing w:val="0"/>
        <w:jc w:val="both"/>
        <w:rPr>
          <w:rFonts w:cstheme="minorHAnsi"/>
          <w:sz w:val="16"/>
          <w:szCs w:val="16"/>
        </w:rPr>
      </w:pPr>
      <w:r w:rsidRPr="000F6427">
        <w:rPr>
          <w:rFonts w:cstheme="minorHAnsi"/>
          <w:sz w:val="16"/>
          <w:szCs w:val="16"/>
        </w:rPr>
        <w:t>El Contratista se obliga a contribuir a que el comportamiento de su personal sea ejemplar con la comunidad en la que se desarrolle el Servicio.</w:t>
      </w:r>
    </w:p>
    <w:p w14:paraId="6AF79DE3" w14:textId="77777777" w:rsidR="00CD4B57" w:rsidRPr="000F6427" w:rsidRDefault="00CD4B57" w:rsidP="00B25A02">
      <w:pPr>
        <w:pStyle w:val="Prrafodelista"/>
        <w:widowControl w:val="0"/>
        <w:numPr>
          <w:ilvl w:val="4"/>
          <w:numId w:val="4"/>
        </w:numPr>
        <w:tabs>
          <w:tab w:val="left" w:pos="1617"/>
        </w:tabs>
        <w:autoSpaceDE w:val="0"/>
        <w:autoSpaceDN w:val="0"/>
        <w:spacing w:before="2" w:after="0" w:line="240" w:lineRule="auto"/>
        <w:ind w:left="201" w:right="195" w:firstLine="0"/>
        <w:contextualSpacing w:val="0"/>
        <w:jc w:val="both"/>
        <w:rPr>
          <w:rFonts w:cstheme="minorHAnsi"/>
          <w:sz w:val="16"/>
          <w:szCs w:val="16"/>
        </w:rPr>
      </w:pPr>
      <w:r w:rsidRPr="000F6427">
        <w:rPr>
          <w:rFonts w:cstheme="minorHAnsi"/>
          <w:sz w:val="16"/>
          <w:szCs w:val="16"/>
        </w:rPr>
        <w:t xml:space="preserve">El equipo móvil del Contratista, que incluye la maquinaria pesada, deberá operarse de manera que cause el mínimo deterioro a los suelos, vegetación y cursos de agua existentes en el sitio de la </w:t>
      </w:r>
      <w:r w:rsidRPr="000F6427">
        <w:rPr>
          <w:rFonts w:cstheme="minorHAnsi"/>
          <w:spacing w:val="-2"/>
          <w:sz w:val="16"/>
          <w:szCs w:val="16"/>
        </w:rPr>
        <w:t>Obra.</w:t>
      </w:r>
    </w:p>
    <w:p w14:paraId="387109D9" w14:textId="77777777" w:rsidR="00CD4B57" w:rsidRPr="000F6427" w:rsidRDefault="00CD4B57" w:rsidP="00B25A02">
      <w:pPr>
        <w:pStyle w:val="Prrafodelista"/>
        <w:widowControl w:val="0"/>
        <w:numPr>
          <w:ilvl w:val="4"/>
          <w:numId w:val="4"/>
        </w:numPr>
        <w:tabs>
          <w:tab w:val="left" w:pos="1617"/>
        </w:tabs>
        <w:autoSpaceDE w:val="0"/>
        <w:autoSpaceDN w:val="0"/>
        <w:spacing w:after="0" w:line="240" w:lineRule="auto"/>
        <w:ind w:left="201" w:right="196" w:firstLine="0"/>
        <w:contextualSpacing w:val="0"/>
        <w:jc w:val="both"/>
        <w:rPr>
          <w:rFonts w:cstheme="minorHAnsi"/>
          <w:sz w:val="16"/>
          <w:szCs w:val="16"/>
        </w:rPr>
      </w:pPr>
      <w:r w:rsidRPr="000F6427">
        <w:rPr>
          <w:rFonts w:cstheme="minorHAnsi"/>
          <w:sz w:val="16"/>
          <w:szCs w:val="16"/>
        </w:rPr>
        <w:t>No se permite el uso, tránsito, estacionamiento o lavado de equipo móvil en lechos de quebrada u otros sitios distintos al área de trabajo, a menos de que sea estrictamente necesario y con autorización previa del Residente de la Obra por parte de la ENTIDAD.</w:t>
      </w:r>
    </w:p>
    <w:p w14:paraId="63939163" w14:textId="77777777" w:rsidR="00CD4B57" w:rsidRPr="000F6427" w:rsidRDefault="00CD4B57" w:rsidP="00B25A02">
      <w:pPr>
        <w:pStyle w:val="Prrafodelista"/>
        <w:widowControl w:val="0"/>
        <w:numPr>
          <w:ilvl w:val="4"/>
          <w:numId w:val="4"/>
        </w:numPr>
        <w:tabs>
          <w:tab w:val="left" w:pos="1617"/>
        </w:tabs>
        <w:autoSpaceDE w:val="0"/>
        <w:autoSpaceDN w:val="0"/>
        <w:spacing w:after="0" w:line="240" w:lineRule="auto"/>
        <w:ind w:left="201" w:right="197" w:firstLine="0"/>
        <w:contextualSpacing w:val="0"/>
        <w:jc w:val="both"/>
        <w:rPr>
          <w:rFonts w:cstheme="minorHAnsi"/>
          <w:sz w:val="16"/>
          <w:szCs w:val="16"/>
        </w:rPr>
      </w:pPr>
      <w:r w:rsidRPr="000F6427">
        <w:rPr>
          <w:rFonts w:cstheme="minorHAnsi"/>
          <w:sz w:val="16"/>
          <w:szCs w:val="16"/>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14:paraId="2F3D6EB7" w14:textId="77777777" w:rsidR="00CD4B57" w:rsidRPr="000F6427" w:rsidRDefault="00CD4B57" w:rsidP="00B25A02">
      <w:pPr>
        <w:pStyle w:val="Prrafodelista"/>
        <w:widowControl w:val="0"/>
        <w:numPr>
          <w:ilvl w:val="4"/>
          <w:numId w:val="4"/>
        </w:numPr>
        <w:tabs>
          <w:tab w:val="left" w:pos="1617"/>
        </w:tabs>
        <w:autoSpaceDE w:val="0"/>
        <w:autoSpaceDN w:val="0"/>
        <w:spacing w:before="1" w:after="0" w:line="240" w:lineRule="auto"/>
        <w:ind w:left="201" w:right="195" w:firstLine="0"/>
        <w:contextualSpacing w:val="0"/>
        <w:jc w:val="both"/>
        <w:rPr>
          <w:rFonts w:cstheme="minorHAnsi"/>
          <w:sz w:val="16"/>
          <w:szCs w:val="16"/>
        </w:rPr>
      </w:pPr>
      <w:r w:rsidRPr="000F6427">
        <w:rPr>
          <w:rFonts w:cstheme="minorHAnsi"/>
          <w:sz w:val="16"/>
          <w:szCs w:val="16"/>
        </w:rPr>
        <w:t>El</w:t>
      </w:r>
      <w:r w:rsidRPr="000F6427">
        <w:rPr>
          <w:rFonts w:cstheme="minorHAnsi"/>
          <w:spacing w:val="-6"/>
          <w:sz w:val="16"/>
          <w:szCs w:val="16"/>
        </w:rPr>
        <w:t xml:space="preserve"> </w:t>
      </w:r>
      <w:r w:rsidRPr="000F6427">
        <w:rPr>
          <w:rFonts w:cstheme="minorHAnsi"/>
          <w:sz w:val="16"/>
          <w:szCs w:val="16"/>
        </w:rPr>
        <w:t>lavado,</w:t>
      </w:r>
      <w:r w:rsidRPr="000F6427">
        <w:rPr>
          <w:rFonts w:cstheme="minorHAnsi"/>
          <w:spacing w:val="-5"/>
          <w:sz w:val="16"/>
          <w:szCs w:val="16"/>
        </w:rPr>
        <w:t xml:space="preserve"> </w:t>
      </w:r>
      <w:r w:rsidRPr="000F6427">
        <w:rPr>
          <w:rFonts w:cstheme="minorHAnsi"/>
          <w:sz w:val="16"/>
          <w:szCs w:val="16"/>
        </w:rPr>
        <w:t>lubricación</w:t>
      </w:r>
      <w:r w:rsidRPr="000F6427">
        <w:rPr>
          <w:rFonts w:cstheme="minorHAnsi"/>
          <w:spacing w:val="-5"/>
          <w:sz w:val="16"/>
          <w:szCs w:val="16"/>
        </w:rPr>
        <w:t xml:space="preserve"> </w:t>
      </w:r>
      <w:r w:rsidRPr="000F6427">
        <w:rPr>
          <w:rFonts w:cstheme="minorHAnsi"/>
          <w:sz w:val="16"/>
          <w:szCs w:val="16"/>
        </w:rPr>
        <w:t>y</w:t>
      </w:r>
      <w:r w:rsidRPr="000F6427">
        <w:rPr>
          <w:rFonts w:cstheme="minorHAnsi"/>
          <w:spacing w:val="-4"/>
          <w:sz w:val="16"/>
          <w:szCs w:val="16"/>
        </w:rPr>
        <w:t xml:space="preserve"> </w:t>
      </w:r>
      <w:r w:rsidRPr="000F6427">
        <w:rPr>
          <w:rFonts w:cstheme="minorHAnsi"/>
          <w:sz w:val="16"/>
          <w:szCs w:val="16"/>
        </w:rPr>
        <w:t>cambios</w:t>
      </w:r>
      <w:r w:rsidRPr="000F6427">
        <w:rPr>
          <w:rFonts w:cstheme="minorHAnsi"/>
          <w:spacing w:val="-4"/>
          <w:sz w:val="16"/>
          <w:szCs w:val="16"/>
        </w:rPr>
        <w:t xml:space="preserve"> </w:t>
      </w:r>
      <w:r w:rsidRPr="000F6427">
        <w:rPr>
          <w:rFonts w:cstheme="minorHAnsi"/>
          <w:sz w:val="16"/>
          <w:szCs w:val="16"/>
        </w:rPr>
        <w:t>de</w:t>
      </w:r>
      <w:r w:rsidRPr="000F6427">
        <w:rPr>
          <w:rFonts w:cstheme="minorHAnsi"/>
          <w:spacing w:val="-6"/>
          <w:sz w:val="16"/>
          <w:szCs w:val="16"/>
        </w:rPr>
        <w:t xml:space="preserve"> </w:t>
      </w:r>
      <w:r w:rsidRPr="000F6427">
        <w:rPr>
          <w:rFonts w:cstheme="minorHAnsi"/>
          <w:sz w:val="16"/>
          <w:szCs w:val="16"/>
        </w:rPr>
        <w:t>aceite</w:t>
      </w:r>
      <w:r w:rsidRPr="000F6427">
        <w:rPr>
          <w:rFonts w:cstheme="minorHAnsi"/>
          <w:spacing w:val="-4"/>
          <w:sz w:val="16"/>
          <w:szCs w:val="16"/>
        </w:rPr>
        <w:t xml:space="preserve"> </w:t>
      </w:r>
      <w:r w:rsidRPr="000F6427">
        <w:rPr>
          <w:rFonts w:cstheme="minorHAnsi"/>
          <w:sz w:val="16"/>
          <w:szCs w:val="16"/>
        </w:rPr>
        <w:t>del</w:t>
      </w:r>
      <w:r w:rsidRPr="000F6427">
        <w:rPr>
          <w:rFonts w:cstheme="minorHAnsi"/>
          <w:spacing w:val="-3"/>
          <w:sz w:val="16"/>
          <w:szCs w:val="16"/>
        </w:rPr>
        <w:t xml:space="preserve"> </w:t>
      </w:r>
      <w:r w:rsidRPr="000F6427">
        <w:rPr>
          <w:rFonts w:cstheme="minorHAnsi"/>
          <w:sz w:val="16"/>
          <w:szCs w:val="16"/>
        </w:rPr>
        <w:t>equipo</w:t>
      </w:r>
      <w:r w:rsidRPr="000F6427">
        <w:rPr>
          <w:rFonts w:cstheme="minorHAnsi"/>
          <w:spacing w:val="-5"/>
          <w:sz w:val="16"/>
          <w:szCs w:val="16"/>
        </w:rPr>
        <w:t xml:space="preserve"> </w:t>
      </w:r>
      <w:r w:rsidRPr="000F6427">
        <w:rPr>
          <w:rFonts w:cstheme="minorHAnsi"/>
          <w:sz w:val="16"/>
          <w:szCs w:val="16"/>
        </w:rPr>
        <w:t>móvil,</w:t>
      </w:r>
      <w:r w:rsidRPr="000F6427">
        <w:rPr>
          <w:rFonts w:cstheme="minorHAnsi"/>
          <w:spacing w:val="-2"/>
          <w:sz w:val="16"/>
          <w:szCs w:val="16"/>
        </w:rPr>
        <w:t xml:space="preserve"> </w:t>
      </w:r>
      <w:r w:rsidRPr="000F6427">
        <w:rPr>
          <w:rFonts w:cstheme="minorHAnsi"/>
          <w:sz w:val="16"/>
          <w:szCs w:val="16"/>
        </w:rPr>
        <w:t>deberá</w:t>
      </w:r>
      <w:r w:rsidRPr="000F6427">
        <w:rPr>
          <w:rFonts w:cstheme="minorHAnsi"/>
          <w:spacing w:val="-5"/>
          <w:sz w:val="16"/>
          <w:szCs w:val="16"/>
        </w:rPr>
        <w:t xml:space="preserve"> </w:t>
      </w:r>
      <w:r w:rsidRPr="000F6427">
        <w:rPr>
          <w:rFonts w:cstheme="minorHAnsi"/>
          <w:sz w:val="16"/>
          <w:szCs w:val="16"/>
        </w:rPr>
        <w:t>hacerse</w:t>
      </w:r>
      <w:r w:rsidRPr="000F6427">
        <w:rPr>
          <w:rFonts w:cstheme="minorHAnsi"/>
          <w:spacing w:val="-6"/>
          <w:sz w:val="16"/>
          <w:szCs w:val="16"/>
        </w:rPr>
        <w:t xml:space="preserve"> </w:t>
      </w:r>
      <w:r w:rsidRPr="000F6427">
        <w:rPr>
          <w:rFonts w:cstheme="minorHAnsi"/>
          <w:sz w:val="16"/>
          <w:szCs w:val="16"/>
        </w:rPr>
        <w:t>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62CD1D99" w14:textId="77777777" w:rsidR="00CD4B57" w:rsidRPr="000F6427" w:rsidRDefault="00CD4B57" w:rsidP="00B25A02">
      <w:pPr>
        <w:pStyle w:val="Prrafodelista"/>
        <w:widowControl w:val="0"/>
        <w:numPr>
          <w:ilvl w:val="4"/>
          <w:numId w:val="4"/>
        </w:numPr>
        <w:tabs>
          <w:tab w:val="left" w:pos="1617"/>
        </w:tabs>
        <w:autoSpaceDE w:val="0"/>
        <w:autoSpaceDN w:val="0"/>
        <w:spacing w:before="1" w:after="0" w:line="240" w:lineRule="auto"/>
        <w:ind w:left="201" w:right="194" w:firstLine="0"/>
        <w:contextualSpacing w:val="0"/>
        <w:jc w:val="both"/>
        <w:rPr>
          <w:rFonts w:cstheme="minorHAnsi"/>
          <w:sz w:val="16"/>
          <w:szCs w:val="16"/>
        </w:rPr>
      </w:pPr>
      <w:r w:rsidRPr="000F6427">
        <w:rPr>
          <w:rFonts w:cstheme="minorHAnsi"/>
          <w:sz w:val="16"/>
          <w:szCs w:val="16"/>
        </w:rPr>
        <w:t>El Contratista deberá mantener en buen estado de funcionamiento todo su equipo móvil, con</w:t>
      </w:r>
      <w:r w:rsidRPr="000F6427">
        <w:rPr>
          <w:rFonts w:cstheme="minorHAnsi"/>
          <w:spacing w:val="-8"/>
          <w:sz w:val="16"/>
          <w:szCs w:val="16"/>
        </w:rPr>
        <w:t xml:space="preserve"> </w:t>
      </w:r>
      <w:r w:rsidRPr="000F6427">
        <w:rPr>
          <w:rFonts w:cstheme="minorHAnsi"/>
          <w:sz w:val="16"/>
          <w:szCs w:val="16"/>
        </w:rPr>
        <w:t>el</w:t>
      </w:r>
      <w:r w:rsidRPr="000F6427">
        <w:rPr>
          <w:rFonts w:cstheme="minorHAnsi"/>
          <w:spacing w:val="-9"/>
          <w:sz w:val="16"/>
          <w:szCs w:val="16"/>
        </w:rPr>
        <w:t xml:space="preserve"> </w:t>
      </w:r>
      <w:r w:rsidRPr="000F6427">
        <w:rPr>
          <w:rFonts w:cstheme="minorHAnsi"/>
          <w:sz w:val="16"/>
          <w:szCs w:val="16"/>
        </w:rPr>
        <w:t>objeto</w:t>
      </w:r>
      <w:r w:rsidRPr="000F6427">
        <w:rPr>
          <w:rFonts w:cstheme="minorHAnsi"/>
          <w:spacing w:val="-9"/>
          <w:sz w:val="16"/>
          <w:szCs w:val="16"/>
        </w:rPr>
        <w:t xml:space="preserve"> </w:t>
      </w:r>
      <w:r w:rsidRPr="000F6427">
        <w:rPr>
          <w:rFonts w:cstheme="minorHAnsi"/>
          <w:sz w:val="16"/>
          <w:szCs w:val="16"/>
        </w:rPr>
        <w:t>de</w:t>
      </w:r>
      <w:r w:rsidRPr="000F6427">
        <w:rPr>
          <w:rFonts w:cstheme="minorHAnsi"/>
          <w:spacing w:val="-8"/>
          <w:sz w:val="16"/>
          <w:szCs w:val="16"/>
        </w:rPr>
        <w:t xml:space="preserve"> </w:t>
      </w:r>
      <w:r w:rsidRPr="000F6427">
        <w:rPr>
          <w:rFonts w:cstheme="minorHAnsi"/>
          <w:sz w:val="16"/>
          <w:szCs w:val="16"/>
        </w:rPr>
        <w:t>evitar</w:t>
      </w:r>
      <w:r w:rsidRPr="000F6427">
        <w:rPr>
          <w:rFonts w:cstheme="minorHAnsi"/>
          <w:spacing w:val="-9"/>
          <w:sz w:val="16"/>
          <w:szCs w:val="16"/>
        </w:rPr>
        <w:t xml:space="preserve"> </w:t>
      </w:r>
      <w:r w:rsidRPr="000F6427">
        <w:rPr>
          <w:rFonts w:cstheme="minorHAnsi"/>
          <w:sz w:val="16"/>
          <w:szCs w:val="16"/>
        </w:rPr>
        <w:t>fugas</w:t>
      </w:r>
      <w:r w:rsidRPr="000F6427">
        <w:rPr>
          <w:rFonts w:cstheme="minorHAnsi"/>
          <w:spacing w:val="-8"/>
          <w:sz w:val="16"/>
          <w:szCs w:val="16"/>
        </w:rPr>
        <w:t xml:space="preserve"> </w:t>
      </w:r>
      <w:r w:rsidRPr="000F6427">
        <w:rPr>
          <w:rFonts w:cstheme="minorHAnsi"/>
          <w:sz w:val="16"/>
          <w:szCs w:val="16"/>
        </w:rPr>
        <w:t>de</w:t>
      </w:r>
      <w:r w:rsidRPr="000F6427">
        <w:rPr>
          <w:rFonts w:cstheme="minorHAnsi"/>
          <w:spacing w:val="-10"/>
          <w:sz w:val="16"/>
          <w:szCs w:val="16"/>
        </w:rPr>
        <w:t xml:space="preserve"> </w:t>
      </w:r>
      <w:r w:rsidRPr="000F6427">
        <w:rPr>
          <w:rFonts w:cstheme="minorHAnsi"/>
          <w:sz w:val="16"/>
          <w:szCs w:val="16"/>
        </w:rPr>
        <w:t>lubricantes</w:t>
      </w:r>
      <w:r w:rsidRPr="000F6427">
        <w:rPr>
          <w:rFonts w:cstheme="minorHAnsi"/>
          <w:spacing w:val="-8"/>
          <w:sz w:val="16"/>
          <w:szCs w:val="16"/>
        </w:rPr>
        <w:t xml:space="preserve"> </w:t>
      </w:r>
      <w:r w:rsidRPr="000F6427">
        <w:rPr>
          <w:rFonts w:cstheme="minorHAnsi"/>
          <w:sz w:val="16"/>
          <w:szCs w:val="16"/>
        </w:rPr>
        <w:t>o</w:t>
      </w:r>
      <w:r w:rsidRPr="000F6427">
        <w:rPr>
          <w:rFonts w:cstheme="minorHAnsi"/>
          <w:spacing w:val="-9"/>
          <w:sz w:val="16"/>
          <w:szCs w:val="16"/>
        </w:rPr>
        <w:t xml:space="preserve"> </w:t>
      </w:r>
      <w:r w:rsidRPr="000F6427">
        <w:rPr>
          <w:rFonts w:cstheme="minorHAnsi"/>
          <w:sz w:val="16"/>
          <w:szCs w:val="16"/>
        </w:rPr>
        <w:t>combustibles</w:t>
      </w:r>
      <w:r w:rsidRPr="000F6427">
        <w:rPr>
          <w:rFonts w:cstheme="minorHAnsi"/>
          <w:spacing w:val="-8"/>
          <w:sz w:val="16"/>
          <w:szCs w:val="16"/>
        </w:rPr>
        <w:t xml:space="preserve"> </w:t>
      </w:r>
      <w:r w:rsidRPr="000F6427">
        <w:rPr>
          <w:rFonts w:cstheme="minorHAnsi"/>
          <w:sz w:val="16"/>
          <w:szCs w:val="16"/>
        </w:rPr>
        <w:t>que</w:t>
      </w:r>
      <w:r w:rsidRPr="000F6427">
        <w:rPr>
          <w:rFonts w:cstheme="minorHAnsi"/>
          <w:spacing w:val="-10"/>
          <w:sz w:val="16"/>
          <w:szCs w:val="16"/>
        </w:rPr>
        <w:t xml:space="preserve"> </w:t>
      </w:r>
      <w:r w:rsidRPr="000F6427">
        <w:rPr>
          <w:rFonts w:cstheme="minorHAnsi"/>
          <w:sz w:val="16"/>
          <w:szCs w:val="16"/>
        </w:rPr>
        <w:t>puedan</w:t>
      </w:r>
      <w:r w:rsidRPr="000F6427">
        <w:rPr>
          <w:rFonts w:cstheme="minorHAnsi"/>
          <w:spacing w:val="-8"/>
          <w:sz w:val="16"/>
          <w:szCs w:val="16"/>
        </w:rPr>
        <w:t xml:space="preserve"> </w:t>
      </w:r>
      <w:r w:rsidRPr="000F6427">
        <w:rPr>
          <w:rFonts w:cstheme="minorHAnsi"/>
          <w:sz w:val="16"/>
          <w:szCs w:val="16"/>
        </w:rPr>
        <w:t>afectar</w:t>
      </w:r>
      <w:r w:rsidRPr="000F6427">
        <w:rPr>
          <w:rFonts w:cstheme="minorHAnsi"/>
          <w:spacing w:val="-9"/>
          <w:sz w:val="16"/>
          <w:szCs w:val="16"/>
        </w:rPr>
        <w:t xml:space="preserve"> </w:t>
      </w:r>
      <w:r w:rsidRPr="000F6427">
        <w:rPr>
          <w:rFonts w:cstheme="minorHAnsi"/>
          <w:sz w:val="16"/>
          <w:szCs w:val="16"/>
        </w:rPr>
        <w:t>los</w:t>
      </w:r>
      <w:r w:rsidRPr="000F6427">
        <w:rPr>
          <w:rFonts w:cstheme="minorHAnsi"/>
          <w:spacing w:val="-8"/>
          <w:sz w:val="16"/>
          <w:szCs w:val="16"/>
        </w:rPr>
        <w:t xml:space="preserve"> </w:t>
      </w:r>
      <w:r w:rsidRPr="000F6427">
        <w:rPr>
          <w:rFonts w:cstheme="minorHAnsi"/>
          <w:sz w:val="16"/>
          <w:szCs w:val="16"/>
        </w:rPr>
        <w:t>suelos,</w:t>
      </w:r>
      <w:r w:rsidRPr="000F6427">
        <w:rPr>
          <w:rFonts w:cstheme="minorHAnsi"/>
          <w:spacing w:val="-6"/>
          <w:sz w:val="16"/>
          <w:szCs w:val="16"/>
        </w:rPr>
        <w:t xml:space="preserve"> </w:t>
      </w:r>
      <w:r w:rsidRPr="000F6427">
        <w:rPr>
          <w:rFonts w:cstheme="minorHAnsi"/>
          <w:sz w:val="16"/>
          <w:szCs w:val="16"/>
        </w:rPr>
        <w:t>cursos</w:t>
      </w:r>
      <w:r w:rsidRPr="000F6427">
        <w:rPr>
          <w:rFonts w:cstheme="minorHAnsi"/>
          <w:spacing w:val="-8"/>
          <w:sz w:val="16"/>
          <w:szCs w:val="16"/>
        </w:rPr>
        <w:t xml:space="preserve"> </w:t>
      </w:r>
      <w:r w:rsidRPr="000F6427">
        <w:rPr>
          <w:rFonts w:cstheme="minorHAnsi"/>
          <w:sz w:val="16"/>
          <w:szCs w:val="16"/>
        </w:rPr>
        <w:t>de</w:t>
      </w:r>
      <w:r w:rsidRPr="000F6427">
        <w:rPr>
          <w:rFonts w:cstheme="minorHAnsi"/>
          <w:spacing w:val="-10"/>
          <w:sz w:val="16"/>
          <w:szCs w:val="16"/>
        </w:rPr>
        <w:t xml:space="preserve"> </w:t>
      </w:r>
      <w:r w:rsidRPr="000F6427">
        <w:rPr>
          <w:rFonts w:cstheme="minorHAnsi"/>
          <w:sz w:val="16"/>
          <w:szCs w:val="16"/>
        </w:rPr>
        <w:t>agua,</w:t>
      </w:r>
      <w:r w:rsidRPr="000F6427">
        <w:rPr>
          <w:rFonts w:cstheme="minorHAnsi"/>
          <w:spacing w:val="-9"/>
          <w:sz w:val="16"/>
          <w:szCs w:val="16"/>
        </w:rPr>
        <w:t xml:space="preserve"> </w:t>
      </w:r>
      <w:r w:rsidRPr="000F6427">
        <w:rPr>
          <w:rFonts w:cstheme="minorHAnsi"/>
          <w:sz w:val="16"/>
          <w:szCs w:val="16"/>
        </w:rPr>
        <w:t>aire u organismos.</w:t>
      </w:r>
    </w:p>
    <w:p w14:paraId="71F55C7B" w14:textId="77777777" w:rsidR="00CD4B57" w:rsidRPr="000F6427" w:rsidRDefault="00CD4B57" w:rsidP="00B25A02">
      <w:pPr>
        <w:pStyle w:val="Prrafodelista"/>
        <w:widowControl w:val="0"/>
        <w:numPr>
          <w:ilvl w:val="4"/>
          <w:numId w:val="4"/>
        </w:numPr>
        <w:tabs>
          <w:tab w:val="left" w:pos="1617"/>
        </w:tabs>
        <w:autoSpaceDE w:val="0"/>
        <w:autoSpaceDN w:val="0"/>
        <w:spacing w:after="0" w:line="240" w:lineRule="auto"/>
        <w:ind w:left="201" w:right="197" w:firstLine="0"/>
        <w:contextualSpacing w:val="0"/>
        <w:jc w:val="both"/>
        <w:rPr>
          <w:rFonts w:cstheme="minorHAnsi"/>
          <w:sz w:val="16"/>
          <w:szCs w:val="16"/>
        </w:rPr>
      </w:pPr>
      <w:r w:rsidRPr="000F6427">
        <w:rPr>
          <w:rFonts w:cstheme="minorHAnsi"/>
          <w:sz w:val="16"/>
          <w:szCs w:val="16"/>
        </w:rPr>
        <w:t>Se prohíbe en el lugar de los trabajos y en el área circundante al mismo, la caza, consumo, transporte o tenencia de ejemplares de fauna silvestre.</w:t>
      </w:r>
    </w:p>
    <w:p w14:paraId="6CE9DC15" w14:textId="77777777" w:rsidR="00CD4B57" w:rsidRPr="000F6427" w:rsidRDefault="00CD4B57" w:rsidP="00B25A02">
      <w:pPr>
        <w:pStyle w:val="Prrafodelista"/>
        <w:widowControl w:val="0"/>
        <w:numPr>
          <w:ilvl w:val="4"/>
          <w:numId w:val="4"/>
        </w:numPr>
        <w:tabs>
          <w:tab w:val="left" w:pos="1617"/>
        </w:tabs>
        <w:autoSpaceDE w:val="0"/>
        <w:autoSpaceDN w:val="0"/>
        <w:spacing w:after="0" w:line="240" w:lineRule="auto"/>
        <w:ind w:left="201" w:right="199" w:firstLine="0"/>
        <w:contextualSpacing w:val="0"/>
        <w:jc w:val="both"/>
        <w:rPr>
          <w:rFonts w:cstheme="minorHAnsi"/>
          <w:sz w:val="16"/>
          <w:szCs w:val="16"/>
        </w:rPr>
      </w:pPr>
      <w:r w:rsidRPr="000F6427">
        <w:rPr>
          <w:rFonts w:cstheme="minorHAnsi"/>
          <w:sz w:val="16"/>
          <w:szCs w:val="16"/>
        </w:rPr>
        <w:t xml:space="preserve">El Contratista debe asegurarse que la destrucción o tala de la vegetación, sea la mínima necesaria para realizar los trabajos contratados. Los residuos de tala, desmonte o rosería, no deben llegar a los cursos de agua, éstos deben ser apilados de tal forma que no causen desequilibrios a las condiciones del </w:t>
      </w:r>
      <w:r w:rsidRPr="000F6427">
        <w:rPr>
          <w:rFonts w:cstheme="minorHAnsi"/>
          <w:spacing w:val="-2"/>
          <w:sz w:val="16"/>
          <w:szCs w:val="16"/>
        </w:rPr>
        <w:t>área.</w:t>
      </w:r>
    </w:p>
    <w:p w14:paraId="62AD0624" w14:textId="77777777" w:rsidR="00CD4B57" w:rsidRPr="000F6427" w:rsidRDefault="00CD4B57" w:rsidP="00B25A02">
      <w:pPr>
        <w:pStyle w:val="Prrafodelista"/>
        <w:widowControl w:val="0"/>
        <w:numPr>
          <w:ilvl w:val="4"/>
          <w:numId w:val="4"/>
        </w:numPr>
        <w:tabs>
          <w:tab w:val="left" w:pos="1617"/>
        </w:tabs>
        <w:autoSpaceDE w:val="0"/>
        <w:autoSpaceDN w:val="0"/>
        <w:spacing w:after="0" w:line="240" w:lineRule="auto"/>
        <w:ind w:left="201" w:right="196" w:firstLine="0"/>
        <w:contextualSpacing w:val="0"/>
        <w:jc w:val="both"/>
        <w:rPr>
          <w:rFonts w:cstheme="minorHAnsi"/>
          <w:sz w:val="16"/>
          <w:szCs w:val="16"/>
        </w:rPr>
      </w:pPr>
      <w:r w:rsidRPr="000F6427">
        <w:rPr>
          <w:rFonts w:cstheme="minorHAnsi"/>
          <w:sz w:val="16"/>
          <w:szCs w:val="16"/>
        </w:rPr>
        <w:t>Cuando</w:t>
      </w:r>
      <w:r w:rsidRPr="000F6427">
        <w:rPr>
          <w:rFonts w:cstheme="minorHAnsi"/>
          <w:spacing w:val="-11"/>
          <w:sz w:val="16"/>
          <w:szCs w:val="16"/>
        </w:rPr>
        <w:t xml:space="preserve"> </w:t>
      </w:r>
      <w:r w:rsidRPr="000F6427">
        <w:rPr>
          <w:rFonts w:cstheme="minorHAnsi"/>
          <w:sz w:val="16"/>
          <w:szCs w:val="16"/>
        </w:rPr>
        <w:t>exista</w:t>
      </w:r>
      <w:r w:rsidRPr="000F6427">
        <w:rPr>
          <w:rFonts w:cstheme="minorHAnsi"/>
          <w:spacing w:val="-9"/>
          <w:sz w:val="16"/>
          <w:szCs w:val="16"/>
        </w:rPr>
        <w:t xml:space="preserve"> </w:t>
      </w:r>
      <w:r w:rsidRPr="000F6427">
        <w:rPr>
          <w:rFonts w:cstheme="minorHAnsi"/>
          <w:sz w:val="16"/>
          <w:szCs w:val="16"/>
        </w:rPr>
        <w:t>la</w:t>
      </w:r>
      <w:r w:rsidRPr="000F6427">
        <w:rPr>
          <w:rFonts w:cstheme="minorHAnsi"/>
          <w:spacing w:val="-10"/>
          <w:sz w:val="16"/>
          <w:szCs w:val="16"/>
        </w:rPr>
        <w:t xml:space="preserve"> </w:t>
      </w:r>
      <w:r w:rsidRPr="000F6427">
        <w:rPr>
          <w:rFonts w:cstheme="minorHAnsi"/>
          <w:sz w:val="16"/>
          <w:szCs w:val="16"/>
        </w:rPr>
        <w:t>necesidad</w:t>
      </w:r>
      <w:r w:rsidRPr="000F6427">
        <w:rPr>
          <w:rFonts w:cstheme="minorHAnsi"/>
          <w:spacing w:val="-9"/>
          <w:sz w:val="16"/>
          <w:szCs w:val="16"/>
        </w:rPr>
        <w:t xml:space="preserve"> </w:t>
      </w:r>
      <w:r w:rsidRPr="000F6427">
        <w:rPr>
          <w:rFonts w:cstheme="minorHAnsi"/>
          <w:sz w:val="16"/>
          <w:szCs w:val="16"/>
        </w:rPr>
        <w:t>de</w:t>
      </w:r>
      <w:r w:rsidRPr="000F6427">
        <w:rPr>
          <w:rFonts w:cstheme="minorHAnsi"/>
          <w:spacing w:val="-12"/>
          <w:sz w:val="16"/>
          <w:szCs w:val="16"/>
        </w:rPr>
        <w:t xml:space="preserve"> </w:t>
      </w:r>
      <w:r w:rsidRPr="000F6427">
        <w:rPr>
          <w:rFonts w:cstheme="minorHAnsi"/>
          <w:sz w:val="16"/>
          <w:szCs w:val="16"/>
        </w:rPr>
        <w:t>desviar</w:t>
      </w:r>
      <w:r w:rsidRPr="000F6427">
        <w:rPr>
          <w:rFonts w:cstheme="minorHAnsi"/>
          <w:spacing w:val="-9"/>
          <w:sz w:val="16"/>
          <w:szCs w:val="16"/>
        </w:rPr>
        <w:t xml:space="preserve"> </w:t>
      </w:r>
      <w:r w:rsidRPr="000F6427">
        <w:rPr>
          <w:rFonts w:cstheme="minorHAnsi"/>
          <w:sz w:val="16"/>
          <w:szCs w:val="16"/>
        </w:rPr>
        <w:t>un</w:t>
      </w:r>
      <w:r w:rsidRPr="000F6427">
        <w:rPr>
          <w:rFonts w:cstheme="minorHAnsi"/>
          <w:spacing w:val="-9"/>
          <w:sz w:val="16"/>
          <w:szCs w:val="16"/>
        </w:rPr>
        <w:t xml:space="preserve"> </w:t>
      </w:r>
      <w:r w:rsidRPr="000F6427">
        <w:rPr>
          <w:rFonts w:cstheme="minorHAnsi"/>
          <w:sz w:val="16"/>
          <w:szCs w:val="16"/>
        </w:rPr>
        <w:t>curso</w:t>
      </w:r>
      <w:r w:rsidRPr="000F6427">
        <w:rPr>
          <w:rFonts w:cstheme="minorHAnsi"/>
          <w:spacing w:val="-10"/>
          <w:sz w:val="16"/>
          <w:szCs w:val="16"/>
        </w:rPr>
        <w:t xml:space="preserve"> </w:t>
      </w:r>
      <w:r w:rsidRPr="000F6427">
        <w:rPr>
          <w:rFonts w:cstheme="minorHAnsi"/>
          <w:sz w:val="16"/>
          <w:szCs w:val="16"/>
        </w:rPr>
        <w:t>natural</w:t>
      </w:r>
      <w:r w:rsidRPr="000F6427">
        <w:rPr>
          <w:rFonts w:cstheme="minorHAnsi"/>
          <w:spacing w:val="-12"/>
          <w:sz w:val="16"/>
          <w:szCs w:val="16"/>
        </w:rPr>
        <w:t xml:space="preserve"> </w:t>
      </w:r>
      <w:r w:rsidRPr="000F6427">
        <w:rPr>
          <w:rFonts w:cstheme="minorHAnsi"/>
          <w:sz w:val="16"/>
          <w:szCs w:val="16"/>
        </w:rPr>
        <w:t>de</w:t>
      </w:r>
      <w:r w:rsidRPr="000F6427">
        <w:rPr>
          <w:rFonts w:cstheme="minorHAnsi"/>
          <w:spacing w:val="-10"/>
          <w:sz w:val="16"/>
          <w:szCs w:val="16"/>
        </w:rPr>
        <w:t xml:space="preserve"> </w:t>
      </w:r>
      <w:r w:rsidRPr="000F6427">
        <w:rPr>
          <w:rFonts w:cstheme="minorHAnsi"/>
          <w:sz w:val="16"/>
          <w:szCs w:val="16"/>
        </w:rPr>
        <w:t>agua</w:t>
      </w:r>
      <w:r w:rsidRPr="000F6427">
        <w:rPr>
          <w:rFonts w:cstheme="minorHAnsi"/>
          <w:spacing w:val="-10"/>
          <w:sz w:val="16"/>
          <w:szCs w:val="16"/>
        </w:rPr>
        <w:t xml:space="preserve"> </w:t>
      </w:r>
      <w:r w:rsidRPr="000F6427">
        <w:rPr>
          <w:rFonts w:cstheme="minorHAnsi"/>
          <w:sz w:val="16"/>
          <w:szCs w:val="16"/>
        </w:rPr>
        <w:t>o</w:t>
      </w:r>
      <w:r w:rsidRPr="000F6427">
        <w:rPr>
          <w:rFonts w:cstheme="minorHAnsi"/>
          <w:spacing w:val="-10"/>
          <w:sz w:val="16"/>
          <w:szCs w:val="16"/>
        </w:rPr>
        <w:t xml:space="preserve"> </w:t>
      </w:r>
      <w:r w:rsidRPr="000F6427">
        <w:rPr>
          <w:rFonts w:cstheme="minorHAnsi"/>
          <w:sz w:val="16"/>
          <w:szCs w:val="16"/>
        </w:rPr>
        <w:t>se</w:t>
      </w:r>
      <w:r w:rsidRPr="000F6427">
        <w:rPr>
          <w:rFonts w:cstheme="minorHAnsi"/>
          <w:spacing w:val="-10"/>
          <w:sz w:val="16"/>
          <w:szCs w:val="16"/>
        </w:rPr>
        <w:t xml:space="preserve"> </w:t>
      </w:r>
      <w:r w:rsidRPr="000F6427">
        <w:rPr>
          <w:rFonts w:cstheme="minorHAnsi"/>
          <w:sz w:val="16"/>
          <w:szCs w:val="16"/>
        </w:rPr>
        <w:t>haya</w:t>
      </w:r>
      <w:r w:rsidRPr="000F6427">
        <w:rPr>
          <w:rFonts w:cstheme="minorHAnsi"/>
          <w:spacing w:val="-10"/>
          <w:sz w:val="16"/>
          <w:szCs w:val="16"/>
        </w:rPr>
        <w:t xml:space="preserve"> </w:t>
      </w:r>
      <w:r w:rsidRPr="000F6427">
        <w:rPr>
          <w:rFonts w:cstheme="minorHAnsi"/>
          <w:sz w:val="16"/>
          <w:szCs w:val="16"/>
        </w:rPr>
        <w:t>construido</w:t>
      </w:r>
      <w:r w:rsidRPr="000F6427">
        <w:rPr>
          <w:rFonts w:cstheme="minorHAnsi"/>
          <w:spacing w:val="-10"/>
          <w:sz w:val="16"/>
          <w:szCs w:val="16"/>
        </w:rPr>
        <w:t xml:space="preserve"> </w:t>
      </w:r>
      <w:r w:rsidRPr="000F6427">
        <w:rPr>
          <w:rFonts w:cstheme="minorHAnsi"/>
          <w:sz w:val="16"/>
          <w:szCs w:val="16"/>
        </w:rPr>
        <w:t>un</w:t>
      </w:r>
      <w:r w:rsidRPr="000F6427">
        <w:rPr>
          <w:rFonts w:cstheme="minorHAnsi"/>
          <w:spacing w:val="-11"/>
          <w:sz w:val="16"/>
          <w:szCs w:val="16"/>
        </w:rPr>
        <w:t xml:space="preserve"> </w:t>
      </w:r>
      <w:r w:rsidRPr="000F6427">
        <w:rPr>
          <w:rFonts w:cstheme="minorHAnsi"/>
          <w:sz w:val="16"/>
          <w:szCs w:val="16"/>
        </w:rPr>
        <w:t>paso temporal</w:t>
      </w:r>
      <w:r w:rsidRPr="000F6427">
        <w:rPr>
          <w:rFonts w:cstheme="minorHAnsi"/>
          <w:spacing w:val="-2"/>
          <w:sz w:val="16"/>
          <w:szCs w:val="16"/>
        </w:rPr>
        <w:t xml:space="preserve"> </w:t>
      </w:r>
      <w:r w:rsidRPr="000F6427">
        <w:rPr>
          <w:rFonts w:cstheme="minorHAnsi"/>
          <w:sz w:val="16"/>
          <w:szCs w:val="16"/>
        </w:rPr>
        <w:t>de</w:t>
      </w:r>
      <w:r w:rsidRPr="000F6427">
        <w:rPr>
          <w:rFonts w:cstheme="minorHAnsi"/>
          <w:spacing w:val="-3"/>
          <w:sz w:val="16"/>
          <w:szCs w:val="16"/>
        </w:rPr>
        <w:t xml:space="preserve"> </w:t>
      </w:r>
      <w:r w:rsidRPr="000F6427">
        <w:rPr>
          <w:rFonts w:cstheme="minorHAnsi"/>
          <w:sz w:val="16"/>
          <w:szCs w:val="16"/>
        </w:rPr>
        <w:t>un</w:t>
      </w:r>
      <w:r w:rsidRPr="000F6427">
        <w:rPr>
          <w:rFonts w:cstheme="minorHAnsi"/>
          <w:spacing w:val="-1"/>
          <w:sz w:val="16"/>
          <w:szCs w:val="16"/>
        </w:rPr>
        <w:t xml:space="preserve"> </w:t>
      </w:r>
      <w:r w:rsidRPr="000F6427">
        <w:rPr>
          <w:rFonts w:cstheme="minorHAnsi"/>
          <w:sz w:val="16"/>
          <w:szCs w:val="16"/>
        </w:rPr>
        <w:t>cuerpo</w:t>
      </w:r>
      <w:r w:rsidRPr="000F6427">
        <w:rPr>
          <w:rFonts w:cstheme="minorHAnsi"/>
          <w:spacing w:val="-2"/>
          <w:sz w:val="16"/>
          <w:szCs w:val="16"/>
        </w:rPr>
        <w:t xml:space="preserve"> </w:t>
      </w:r>
      <w:r w:rsidRPr="000F6427">
        <w:rPr>
          <w:rFonts w:cstheme="minorHAnsi"/>
          <w:sz w:val="16"/>
          <w:szCs w:val="16"/>
        </w:rPr>
        <w:t>de</w:t>
      </w:r>
      <w:r w:rsidRPr="000F6427">
        <w:rPr>
          <w:rFonts w:cstheme="minorHAnsi"/>
          <w:spacing w:val="-3"/>
          <w:sz w:val="16"/>
          <w:szCs w:val="16"/>
        </w:rPr>
        <w:t xml:space="preserve"> </w:t>
      </w:r>
      <w:r w:rsidRPr="000F6427">
        <w:rPr>
          <w:rFonts w:cstheme="minorHAnsi"/>
          <w:sz w:val="16"/>
          <w:szCs w:val="16"/>
        </w:rPr>
        <w:t>agua,</w:t>
      </w:r>
      <w:r w:rsidRPr="000F6427">
        <w:rPr>
          <w:rFonts w:cstheme="minorHAnsi"/>
          <w:spacing w:val="-1"/>
          <w:sz w:val="16"/>
          <w:szCs w:val="16"/>
        </w:rPr>
        <w:t xml:space="preserve"> </w:t>
      </w:r>
      <w:r w:rsidRPr="000F6427">
        <w:rPr>
          <w:rFonts w:cstheme="minorHAnsi"/>
          <w:sz w:val="16"/>
          <w:szCs w:val="16"/>
        </w:rPr>
        <w:t>y</w:t>
      </w:r>
      <w:r w:rsidRPr="000F6427">
        <w:rPr>
          <w:rFonts w:cstheme="minorHAnsi"/>
          <w:spacing w:val="-1"/>
          <w:sz w:val="16"/>
          <w:szCs w:val="16"/>
        </w:rPr>
        <w:t xml:space="preserve"> </w:t>
      </w:r>
      <w:r w:rsidRPr="000F6427">
        <w:rPr>
          <w:rFonts w:cstheme="minorHAnsi"/>
          <w:sz w:val="16"/>
          <w:szCs w:val="16"/>
        </w:rPr>
        <w:t>éstos</w:t>
      </w:r>
      <w:r w:rsidRPr="000F6427">
        <w:rPr>
          <w:rFonts w:cstheme="minorHAnsi"/>
          <w:spacing w:val="-3"/>
          <w:sz w:val="16"/>
          <w:szCs w:val="16"/>
        </w:rPr>
        <w:t xml:space="preserve"> </w:t>
      </w:r>
      <w:r w:rsidRPr="000F6427">
        <w:rPr>
          <w:rFonts w:cstheme="minorHAnsi"/>
          <w:sz w:val="16"/>
          <w:szCs w:val="16"/>
        </w:rPr>
        <w:t>no</w:t>
      </w:r>
      <w:r w:rsidRPr="000F6427">
        <w:rPr>
          <w:rFonts w:cstheme="minorHAnsi"/>
          <w:spacing w:val="-2"/>
          <w:sz w:val="16"/>
          <w:szCs w:val="16"/>
        </w:rPr>
        <w:t xml:space="preserve"> </w:t>
      </w:r>
      <w:r w:rsidRPr="000F6427">
        <w:rPr>
          <w:rFonts w:cstheme="minorHAnsi"/>
          <w:sz w:val="16"/>
          <w:szCs w:val="16"/>
        </w:rPr>
        <w:t>se</w:t>
      </w:r>
      <w:r w:rsidRPr="000F6427">
        <w:rPr>
          <w:rFonts w:cstheme="minorHAnsi"/>
          <w:spacing w:val="-3"/>
          <w:sz w:val="16"/>
          <w:szCs w:val="16"/>
        </w:rPr>
        <w:t xml:space="preserve"> </w:t>
      </w:r>
      <w:r w:rsidRPr="000F6427">
        <w:rPr>
          <w:rFonts w:cstheme="minorHAnsi"/>
          <w:sz w:val="16"/>
          <w:szCs w:val="16"/>
        </w:rPr>
        <w:t>requieran</w:t>
      </w:r>
      <w:r w:rsidRPr="000F6427">
        <w:rPr>
          <w:rFonts w:cstheme="minorHAnsi"/>
          <w:spacing w:val="-1"/>
          <w:sz w:val="16"/>
          <w:szCs w:val="16"/>
        </w:rPr>
        <w:t xml:space="preserve"> </w:t>
      </w:r>
      <w:r w:rsidRPr="000F6427">
        <w:rPr>
          <w:rFonts w:cstheme="minorHAnsi"/>
          <w:sz w:val="16"/>
          <w:szCs w:val="16"/>
        </w:rPr>
        <w:t>en</w:t>
      </w:r>
      <w:r w:rsidRPr="000F6427">
        <w:rPr>
          <w:rFonts w:cstheme="minorHAnsi"/>
          <w:spacing w:val="-1"/>
          <w:sz w:val="16"/>
          <w:szCs w:val="16"/>
        </w:rPr>
        <w:t xml:space="preserve"> </w:t>
      </w:r>
      <w:r w:rsidRPr="000F6427">
        <w:rPr>
          <w:rFonts w:cstheme="minorHAnsi"/>
          <w:sz w:val="16"/>
          <w:szCs w:val="16"/>
        </w:rPr>
        <w:t>un</w:t>
      </w:r>
      <w:r w:rsidRPr="000F6427">
        <w:rPr>
          <w:rFonts w:cstheme="minorHAnsi"/>
          <w:spacing w:val="-1"/>
          <w:sz w:val="16"/>
          <w:szCs w:val="16"/>
        </w:rPr>
        <w:t xml:space="preserve"> </w:t>
      </w:r>
      <w:r w:rsidRPr="000F6427">
        <w:rPr>
          <w:rFonts w:cstheme="minorHAnsi"/>
          <w:sz w:val="16"/>
          <w:szCs w:val="16"/>
        </w:rPr>
        <w:t>futuro,</w:t>
      </w:r>
      <w:r w:rsidRPr="000F6427">
        <w:rPr>
          <w:rFonts w:cstheme="minorHAnsi"/>
          <w:spacing w:val="-1"/>
          <w:sz w:val="16"/>
          <w:szCs w:val="16"/>
        </w:rPr>
        <w:t xml:space="preserve"> </w:t>
      </w:r>
      <w:r w:rsidRPr="000F6427">
        <w:rPr>
          <w:rFonts w:cstheme="minorHAnsi"/>
          <w:sz w:val="16"/>
          <w:szCs w:val="16"/>
        </w:rPr>
        <w:t>el</w:t>
      </w:r>
      <w:r w:rsidRPr="000F6427">
        <w:rPr>
          <w:rFonts w:cstheme="minorHAnsi"/>
          <w:spacing w:val="-2"/>
          <w:sz w:val="16"/>
          <w:szCs w:val="16"/>
        </w:rPr>
        <w:t xml:space="preserve"> </w:t>
      </w:r>
      <w:r w:rsidRPr="000F6427">
        <w:rPr>
          <w:rFonts w:cstheme="minorHAnsi"/>
          <w:sz w:val="16"/>
          <w:szCs w:val="16"/>
        </w:rPr>
        <w:t>curso</w:t>
      </w:r>
      <w:r w:rsidRPr="000F6427">
        <w:rPr>
          <w:rFonts w:cstheme="minorHAnsi"/>
          <w:spacing w:val="-2"/>
          <w:sz w:val="16"/>
          <w:szCs w:val="16"/>
        </w:rPr>
        <w:t xml:space="preserve"> </w:t>
      </w:r>
      <w:r w:rsidRPr="000F6427">
        <w:rPr>
          <w:rFonts w:cstheme="minorHAnsi"/>
          <w:sz w:val="16"/>
          <w:szCs w:val="16"/>
        </w:rPr>
        <w:t>abandonado</w:t>
      </w:r>
      <w:r w:rsidRPr="000F6427">
        <w:rPr>
          <w:rFonts w:cstheme="minorHAnsi"/>
          <w:spacing w:val="-2"/>
          <w:sz w:val="16"/>
          <w:szCs w:val="16"/>
        </w:rPr>
        <w:t xml:space="preserve"> </w:t>
      </w:r>
      <w:r w:rsidRPr="000F6427">
        <w:rPr>
          <w:rFonts w:cstheme="minorHAnsi"/>
          <w:sz w:val="16"/>
          <w:szCs w:val="16"/>
        </w:rPr>
        <w:t>o</w:t>
      </w:r>
      <w:r w:rsidRPr="000F6427">
        <w:rPr>
          <w:rFonts w:cstheme="minorHAnsi"/>
          <w:spacing w:val="-2"/>
          <w:sz w:val="16"/>
          <w:szCs w:val="16"/>
        </w:rPr>
        <w:t xml:space="preserve"> </w:t>
      </w:r>
      <w:r w:rsidRPr="000F6427">
        <w:rPr>
          <w:rFonts w:cstheme="minorHAnsi"/>
          <w:sz w:val="16"/>
          <w:szCs w:val="16"/>
        </w:rPr>
        <w:t>el</w:t>
      </w:r>
      <w:r w:rsidRPr="000F6427">
        <w:rPr>
          <w:rFonts w:cstheme="minorHAnsi"/>
          <w:spacing w:val="-2"/>
          <w:sz w:val="16"/>
          <w:szCs w:val="16"/>
        </w:rPr>
        <w:t xml:space="preserve"> </w:t>
      </w:r>
      <w:r w:rsidRPr="000F6427">
        <w:rPr>
          <w:rFonts w:cstheme="minorHAnsi"/>
          <w:sz w:val="16"/>
          <w:szCs w:val="16"/>
        </w:rPr>
        <w:t>paso,</w:t>
      </w:r>
      <w:r w:rsidRPr="000F6427">
        <w:rPr>
          <w:rFonts w:cstheme="minorHAnsi"/>
          <w:spacing w:val="-1"/>
          <w:sz w:val="16"/>
          <w:szCs w:val="16"/>
        </w:rPr>
        <w:t xml:space="preserve"> </w:t>
      </w:r>
      <w:r w:rsidRPr="000F6427">
        <w:rPr>
          <w:rFonts w:cstheme="minorHAnsi"/>
          <w:sz w:val="16"/>
          <w:szCs w:val="16"/>
        </w:rPr>
        <w:t>deberá ser restaurado por el Contratista a sus condiciones originales.</w:t>
      </w:r>
    </w:p>
    <w:p w14:paraId="22D17E4D" w14:textId="77777777" w:rsidR="00CD4B57" w:rsidRPr="000F6427" w:rsidRDefault="00CD4B57" w:rsidP="00B25A02">
      <w:pPr>
        <w:pStyle w:val="Prrafodelista"/>
        <w:widowControl w:val="0"/>
        <w:numPr>
          <w:ilvl w:val="4"/>
          <w:numId w:val="4"/>
        </w:numPr>
        <w:tabs>
          <w:tab w:val="left" w:pos="1617"/>
        </w:tabs>
        <w:autoSpaceDE w:val="0"/>
        <w:autoSpaceDN w:val="0"/>
        <w:spacing w:after="0" w:line="240" w:lineRule="auto"/>
        <w:ind w:left="201" w:right="198" w:firstLine="0"/>
        <w:contextualSpacing w:val="0"/>
        <w:jc w:val="both"/>
        <w:rPr>
          <w:rFonts w:cstheme="minorHAnsi"/>
          <w:sz w:val="16"/>
          <w:szCs w:val="16"/>
        </w:rPr>
      </w:pPr>
      <w:r w:rsidRPr="000F6427">
        <w:rPr>
          <w:rFonts w:cstheme="minorHAnsi"/>
          <w:sz w:val="16"/>
          <w:szCs w:val="16"/>
        </w:rPr>
        <w:t>Las gravas o material de arrastre no deben ser removidas del lecho de los ríos, arroyos, playas, lagos o lagunas, excepto en las zonas específicamente aprobadas por las autoridades gubernamentales, como fuente de materiales.</w:t>
      </w:r>
    </w:p>
    <w:p w14:paraId="59E7270A" w14:textId="77777777" w:rsidR="00CD4B57" w:rsidRPr="000F6427" w:rsidRDefault="00CD4B57" w:rsidP="00B25A02">
      <w:pPr>
        <w:pStyle w:val="Prrafodelista"/>
        <w:widowControl w:val="0"/>
        <w:numPr>
          <w:ilvl w:val="4"/>
          <w:numId w:val="4"/>
        </w:numPr>
        <w:tabs>
          <w:tab w:val="left" w:pos="1617"/>
        </w:tabs>
        <w:autoSpaceDE w:val="0"/>
        <w:autoSpaceDN w:val="0"/>
        <w:spacing w:after="0" w:line="240" w:lineRule="auto"/>
        <w:ind w:left="201" w:right="198" w:firstLine="0"/>
        <w:contextualSpacing w:val="0"/>
        <w:jc w:val="both"/>
        <w:rPr>
          <w:rFonts w:cstheme="minorHAnsi"/>
          <w:sz w:val="16"/>
          <w:szCs w:val="16"/>
        </w:rPr>
      </w:pPr>
      <w:r w:rsidRPr="000F6427">
        <w:rPr>
          <w:rFonts w:cstheme="minorHAnsi"/>
          <w:sz w:val="16"/>
          <w:szCs w:val="16"/>
        </w:rPr>
        <w:t>El Contratista deberá tomar las medidas necesarias para asegurar que cemento, limos o concreto fresco y, en general residuos sólidos, no tengan como receptor final el lecho de cursos de agua.</w:t>
      </w:r>
    </w:p>
    <w:p w14:paraId="13D18706" w14:textId="77777777" w:rsidR="00CD4B57" w:rsidRPr="000F6427" w:rsidRDefault="00CD4B57" w:rsidP="00B25A02">
      <w:pPr>
        <w:pStyle w:val="Prrafodelista"/>
        <w:widowControl w:val="0"/>
        <w:numPr>
          <w:ilvl w:val="3"/>
          <w:numId w:val="4"/>
        </w:numPr>
        <w:tabs>
          <w:tab w:val="left" w:pos="905"/>
        </w:tabs>
        <w:autoSpaceDE w:val="0"/>
        <w:autoSpaceDN w:val="0"/>
        <w:spacing w:after="0" w:line="240" w:lineRule="auto"/>
        <w:ind w:right="198" w:firstLine="0"/>
        <w:contextualSpacing w:val="0"/>
        <w:jc w:val="both"/>
        <w:rPr>
          <w:rFonts w:cstheme="minorHAnsi"/>
          <w:sz w:val="16"/>
          <w:szCs w:val="16"/>
        </w:rPr>
      </w:pPr>
      <w:r w:rsidRPr="000F6427">
        <w:rPr>
          <w:rFonts w:cstheme="minorHAnsi"/>
          <w:sz w:val="16"/>
          <w:szCs w:val="16"/>
        </w:rPr>
        <w:t>De los Entornos Naturales de</w:t>
      </w:r>
      <w:r w:rsidRPr="000F6427">
        <w:rPr>
          <w:rFonts w:cstheme="minorHAnsi"/>
          <w:spacing w:val="-2"/>
          <w:sz w:val="16"/>
          <w:szCs w:val="16"/>
        </w:rPr>
        <w:t xml:space="preserve"> </w:t>
      </w:r>
      <w:r w:rsidRPr="000F6427">
        <w:rPr>
          <w:rFonts w:cstheme="minorHAnsi"/>
          <w:sz w:val="16"/>
          <w:szCs w:val="16"/>
        </w:rPr>
        <w:t>Zonas, Monumentos y Vestigios Arqueológicos, Históricos y</w:t>
      </w:r>
      <w:r w:rsidRPr="000F6427">
        <w:rPr>
          <w:rFonts w:cstheme="minorHAnsi"/>
          <w:spacing w:val="-1"/>
          <w:sz w:val="16"/>
          <w:szCs w:val="16"/>
        </w:rPr>
        <w:t xml:space="preserve"> </w:t>
      </w:r>
      <w:r w:rsidRPr="000F6427">
        <w:rPr>
          <w:rFonts w:cstheme="minorHAnsi"/>
          <w:sz w:val="16"/>
          <w:szCs w:val="16"/>
        </w:rPr>
        <w:t>Artísticos, el</w:t>
      </w:r>
      <w:r w:rsidRPr="000F6427">
        <w:rPr>
          <w:rFonts w:cstheme="minorHAnsi"/>
          <w:spacing w:val="-1"/>
          <w:sz w:val="16"/>
          <w:szCs w:val="16"/>
        </w:rPr>
        <w:t xml:space="preserve"> </w:t>
      </w:r>
      <w:r w:rsidRPr="000F6427">
        <w:rPr>
          <w:rFonts w:cstheme="minorHAnsi"/>
          <w:sz w:val="16"/>
          <w:szCs w:val="16"/>
        </w:rPr>
        <w:t>Contratista se</w:t>
      </w:r>
      <w:r w:rsidRPr="000F6427">
        <w:rPr>
          <w:rFonts w:cstheme="minorHAnsi"/>
          <w:spacing w:val="-1"/>
          <w:sz w:val="16"/>
          <w:szCs w:val="16"/>
        </w:rPr>
        <w:t xml:space="preserve"> </w:t>
      </w:r>
      <w:r w:rsidRPr="000F6427">
        <w:rPr>
          <w:rFonts w:cstheme="minorHAnsi"/>
          <w:sz w:val="16"/>
          <w:szCs w:val="16"/>
        </w:rPr>
        <w:t>obliga para tener en cuenta las siguientes recomendaciones, relacionadas con la protección de los recursos arqueológicos, históricos y culturales:</w:t>
      </w:r>
    </w:p>
    <w:p w14:paraId="6835A33B" w14:textId="77777777" w:rsidR="00CD4B57" w:rsidRPr="000F6427" w:rsidRDefault="00CD4B57" w:rsidP="00B25A02">
      <w:pPr>
        <w:pStyle w:val="Prrafodelista"/>
        <w:widowControl w:val="0"/>
        <w:numPr>
          <w:ilvl w:val="4"/>
          <w:numId w:val="4"/>
        </w:numPr>
        <w:tabs>
          <w:tab w:val="left" w:pos="1617"/>
        </w:tabs>
        <w:autoSpaceDE w:val="0"/>
        <w:autoSpaceDN w:val="0"/>
        <w:spacing w:after="0" w:line="244" w:lineRule="exact"/>
        <w:ind w:left="1617" w:hanging="1416"/>
        <w:contextualSpacing w:val="0"/>
        <w:jc w:val="both"/>
        <w:rPr>
          <w:rFonts w:cstheme="minorHAnsi"/>
          <w:sz w:val="16"/>
          <w:szCs w:val="16"/>
        </w:rPr>
      </w:pPr>
      <w:r w:rsidRPr="000F6427">
        <w:rPr>
          <w:rFonts w:cstheme="minorHAnsi"/>
          <w:sz w:val="16"/>
          <w:szCs w:val="16"/>
        </w:rPr>
        <w:t>No</w:t>
      </w:r>
      <w:r w:rsidRPr="000F6427">
        <w:rPr>
          <w:rFonts w:cstheme="minorHAnsi"/>
          <w:spacing w:val="-7"/>
          <w:sz w:val="16"/>
          <w:szCs w:val="16"/>
        </w:rPr>
        <w:t xml:space="preserve"> </w:t>
      </w:r>
      <w:r w:rsidRPr="000F6427">
        <w:rPr>
          <w:rFonts w:cstheme="minorHAnsi"/>
          <w:sz w:val="16"/>
          <w:szCs w:val="16"/>
        </w:rPr>
        <w:t>permitir</w:t>
      </w:r>
      <w:r w:rsidRPr="000F6427">
        <w:rPr>
          <w:rFonts w:cstheme="minorHAnsi"/>
          <w:spacing w:val="-7"/>
          <w:sz w:val="16"/>
          <w:szCs w:val="16"/>
        </w:rPr>
        <w:t xml:space="preserve"> </w:t>
      </w:r>
      <w:r w:rsidRPr="000F6427">
        <w:rPr>
          <w:rFonts w:cstheme="minorHAnsi"/>
          <w:sz w:val="16"/>
          <w:szCs w:val="16"/>
        </w:rPr>
        <w:t>la</w:t>
      </w:r>
      <w:r w:rsidRPr="000F6427">
        <w:rPr>
          <w:rFonts w:cstheme="minorHAnsi"/>
          <w:spacing w:val="-6"/>
          <w:sz w:val="16"/>
          <w:szCs w:val="16"/>
        </w:rPr>
        <w:t xml:space="preserve"> </w:t>
      </w:r>
      <w:r w:rsidRPr="000F6427">
        <w:rPr>
          <w:rFonts w:cstheme="minorHAnsi"/>
          <w:sz w:val="16"/>
          <w:szCs w:val="16"/>
        </w:rPr>
        <w:t>destrucción</w:t>
      </w:r>
      <w:r w:rsidRPr="000F6427">
        <w:rPr>
          <w:rFonts w:cstheme="minorHAnsi"/>
          <w:spacing w:val="-6"/>
          <w:sz w:val="16"/>
          <w:szCs w:val="16"/>
        </w:rPr>
        <w:t xml:space="preserve"> </w:t>
      </w:r>
      <w:r w:rsidRPr="000F6427">
        <w:rPr>
          <w:rFonts w:cstheme="minorHAnsi"/>
          <w:sz w:val="16"/>
          <w:szCs w:val="16"/>
        </w:rPr>
        <w:t>de</w:t>
      </w:r>
      <w:r w:rsidRPr="000F6427">
        <w:rPr>
          <w:rFonts w:cstheme="minorHAnsi"/>
          <w:spacing w:val="-8"/>
          <w:sz w:val="16"/>
          <w:szCs w:val="16"/>
        </w:rPr>
        <w:t xml:space="preserve"> </w:t>
      </w:r>
      <w:r w:rsidRPr="000F6427">
        <w:rPr>
          <w:rFonts w:cstheme="minorHAnsi"/>
          <w:sz w:val="16"/>
          <w:szCs w:val="16"/>
        </w:rPr>
        <w:t>los</w:t>
      </w:r>
      <w:r w:rsidRPr="000F6427">
        <w:rPr>
          <w:rFonts w:cstheme="minorHAnsi"/>
          <w:spacing w:val="-6"/>
          <w:sz w:val="16"/>
          <w:szCs w:val="16"/>
        </w:rPr>
        <w:t xml:space="preserve"> </w:t>
      </w:r>
      <w:r w:rsidRPr="000F6427">
        <w:rPr>
          <w:rFonts w:cstheme="minorHAnsi"/>
          <w:sz w:val="16"/>
          <w:szCs w:val="16"/>
        </w:rPr>
        <w:t>restos</w:t>
      </w:r>
      <w:r w:rsidRPr="000F6427">
        <w:rPr>
          <w:rFonts w:cstheme="minorHAnsi"/>
          <w:spacing w:val="-6"/>
          <w:sz w:val="16"/>
          <w:szCs w:val="16"/>
        </w:rPr>
        <w:t xml:space="preserve"> </w:t>
      </w:r>
      <w:r w:rsidRPr="000F6427">
        <w:rPr>
          <w:rFonts w:cstheme="minorHAnsi"/>
          <w:sz w:val="16"/>
          <w:szCs w:val="16"/>
        </w:rPr>
        <w:t>arqueológicos</w:t>
      </w:r>
      <w:r w:rsidRPr="000F6427">
        <w:rPr>
          <w:rFonts w:cstheme="minorHAnsi"/>
          <w:spacing w:val="-6"/>
          <w:sz w:val="16"/>
          <w:szCs w:val="16"/>
        </w:rPr>
        <w:t xml:space="preserve"> </w:t>
      </w:r>
      <w:r w:rsidRPr="000F6427">
        <w:rPr>
          <w:rFonts w:cstheme="minorHAnsi"/>
          <w:sz w:val="16"/>
          <w:szCs w:val="16"/>
        </w:rPr>
        <w:t>y</w:t>
      </w:r>
      <w:r w:rsidRPr="000F6427">
        <w:rPr>
          <w:rFonts w:cstheme="minorHAnsi"/>
          <w:spacing w:val="-6"/>
          <w:sz w:val="16"/>
          <w:szCs w:val="16"/>
        </w:rPr>
        <w:t xml:space="preserve"> </w:t>
      </w:r>
      <w:r w:rsidRPr="000F6427">
        <w:rPr>
          <w:rFonts w:cstheme="minorHAnsi"/>
          <w:sz w:val="16"/>
          <w:szCs w:val="16"/>
        </w:rPr>
        <w:t>artefactos</w:t>
      </w:r>
      <w:r w:rsidRPr="000F6427">
        <w:rPr>
          <w:rFonts w:cstheme="minorHAnsi"/>
          <w:spacing w:val="-6"/>
          <w:sz w:val="16"/>
          <w:szCs w:val="16"/>
        </w:rPr>
        <w:t xml:space="preserve"> </w:t>
      </w:r>
      <w:r w:rsidRPr="000F6427">
        <w:rPr>
          <w:rFonts w:cstheme="minorHAnsi"/>
          <w:spacing w:val="-2"/>
          <w:sz w:val="16"/>
          <w:szCs w:val="16"/>
        </w:rPr>
        <w:t>encontrados.</w:t>
      </w:r>
    </w:p>
    <w:p w14:paraId="6CC3F528" w14:textId="77777777" w:rsidR="00CD4B57" w:rsidRPr="000F6427" w:rsidRDefault="00CD4B57" w:rsidP="00B25A02">
      <w:pPr>
        <w:pStyle w:val="Prrafodelista"/>
        <w:widowControl w:val="0"/>
        <w:numPr>
          <w:ilvl w:val="4"/>
          <w:numId w:val="4"/>
        </w:numPr>
        <w:tabs>
          <w:tab w:val="left" w:pos="1617"/>
        </w:tabs>
        <w:autoSpaceDE w:val="0"/>
        <w:autoSpaceDN w:val="0"/>
        <w:spacing w:after="0" w:line="240" w:lineRule="auto"/>
        <w:ind w:left="1617" w:hanging="1416"/>
        <w:contextualSpacing w:val="0"/>
        <w:jc w:val="both"/>
        <w:rPr>
          <w:rFonts w:cstheme="minorHAnsi"/>
          <w:sz w:val="16"/>
          <w:szCs w:val="16"/>
        </w:rPr>
      </w:pPr>
      <w:r w:rsidRPr="000F6427">
        <w:rPr>
          <w:rFonts w:cstheme="minorHAnsi"/>
          <w:sz w:val="16"/>
          <w:szCs w:val="16"/>
        </w:rPr>
        <w:t>Evitar</w:t>
      </w:r>
      <w:r w:rsidRPr="000F6427">
        <w:rPr>
          <w:rFonts w:cstheme="minorHAnsi"/>
          <w:spacing w:val="-7"/>
          <w:sz w:val="16"/>
          <w:szCs w:val="16"/>
        </w:rPr>
        <w:t xml:space="preserve"> </w:t>
      </w:r>
      <w:r w:rsidRPr="000F6427">
        <w:rPr>
          <w:rFonts w:cstheme="minorHAnsi"/>
          <w:sz w:val="16"/>
          <w:szCs w:val="16"/>
        </w:rPr>
        <w:t>la</w:t>
      </w:r>
      <w:r w:rsidRPr="000F6427">
        <w:rPr>
          <w:rFonts w:cstheme="minorHAnsi"/>
          <w:spacing w:val="-6"/>
          <w:sz w:val="16"/>
          <w:szCs w:val="16"/>
        </w:rPr>
        <w:t xml:space="preserve"> </w:t>
      </w:r>
      <w:r w:rsidRPr="000F6427">
        <w:rPr>
          <w:rFonts w:cstheme="minorHAnsi"/>
          <w:sz w:val="16"/>
          <w:szCs w:val="16"/>
        </w:rPr>
        <w:t>publicidad</w:t>
      </w:r>
      <w:r w:rsidRPr="000F6427">
        <w:rPr>
          <w:rFonts w:cstheme="minorHAnsi"/>
          <w:spacing w:val="-5"/>
          <w:sz w:val="16"/>
          <w:szCs w:val="16"/>
        </w:rPr>
        <w:t xml:space="preserve"> </w:t>
      </w:r>
      <w:r w:rsidRPr="000F6427">
        <w:rPr>
          <w:rFonts w:cstheme="minorHAnsi"/>
          <w:sz w:val="16"/>
          <w:szCs w:val="16"/>
        </w:rPr>
        <w:t>para</w:t>
      </w:r>
      <w:r w:rsidRPr="000F6427">
        <w:rPr>
          <w:rFonts w:cstheme="minorHAnsi"/>
          <w:spacing w:val="-5"/>
          <w:sz w:val="16"/>
          <w:szCs w:val="16"/>
        </w:rPr>
        <w:t xml:space="preserve"> </w:t>
      </w:r>
      <w:r w:rsidRPr="000F6427">
        <w:rPr>
          <w:rFonts w:cstheme="minorHAnsi"/>
          <w:sz w:val="16"/>
          <w:szCs w:val="16"/>
        </w:rPr>
        <w:t>prevenir</w:t>
      </w:r>
      <w:r w:rsidRPr="000F6427">
        <w:rPr>
          <w:rFonts w:cstheme="minorHAnsi"/>
          <w:spacing w:val="-6"/>
          <w:sz w:val="16"/>
          <w:szCs w:val="16"/>
        </w:rPr>
        <w:t xml:space="preserve"> </w:t>
      </w:r>
      <w:r w:rsidRPr="000F6427">
        <w:rPr>
          <w:rFonts w:cstheme="minorHAnsi"/>
          <w:sz w:val="16"/>
          <w:szCs w:val="16"/>
        </w:rPr>
        <w:t>el</w:t>
      </w:r>
      <w:r w:rsidRPr="000F6427">
        <w:rPr>
          <w:rFonts w:cstheme="minorHAnsi"/>
          <w:spacing w:val="-6"/>
          <w:sz w:val="16"/>
          <w:szCs w:val="16"/>
        </w:rPr>
        <w:t xml:space="preserve"> </w:t>
      </w:r>
      <w:r w:rsidRPr="000F6427">
        <w:rPr>
          <w:rFonts w:cstheme="minorHAnsi"/>
          <w:sz w:val="16"/>
          <w:szCs w:val="16"/>
        </w:rPr>
        <w:t>saqueo</w:t>
      </w:r>
      <w:r w:rsidRPr="000F6427">
        <w:rPr>
          <w:rFonts w:cstheme="minorHAnsi"/>
          <w:spacing w:val="-6"/>
          <w:sz w:val="16"/>
          <w:szCs w:val="16"/>
        </w:rPr>
        <w:t xml:space="preserve"> </w:t>
      </w:r>
      <w:r w:rsidRPr="000F6427">
        <w:rPr>
          <w:rFonts w:cstheme="minorHAnsi"/>
          <w:sz w:val="16"/>
          <w:szCs w:val="16"/>
        </w:rPr>
        <w:t>o</w:t>
      </w:r>
      <w:r w:rsidRPr="000F6427">
        <w:rPr>
          <w:rFonts w:cstheme="minorHAnsi"/>
          <w:spacing w:val="-6"/>
          <w:sz w:val="16"/>
          <w:szCs w:val="16"/>
        </w:rPr>
        <w:t xml:space="preserve"> </w:t>
      </w:r>
      <w:r w:rsidRPr="000F6427">
        <w:rPr>
          <w:rFonts w:cstheme="minorHAnsi"/>
          <w:sz w:val="16"/>
          <w:szCs w:val="16"/>
        </w:rPr>
        <w:t>alteración</w:t>
      </w:r>
      <w:r w:rsidRPr="000F6427">
        <w:rPr>
          <w:rFonts w:cstheme="minorHAnsi"/>
          <w:spacing w:val="-5"/>
          <w:sz w:val="16"/>
          <w:szCs w:val="16"/>
        </w:rPr>
        <w:t xml:space="preserve"> </w:t>
      </w:r>
      <w:r w:rsidRPr="000F6427">
        <w:rPr>
          <w:rFonts w:cstheme="minorHAnsi"/>
          <w:sz w:val="16"/>
          <w:szCs w:val="16"/>
        </w:rPr>
        <w:t>del</w:t>
      </w:r>
      <w:r w:rsidRPr="000F6427">
        <w:rPr>
          <w:rFonts w:cstheme="minorHAnsi"/>
          <w:spacing w:val="-5"/>
          <w:sz w:val="16"/>
          <w:szCs w:val="16"/>
        </w:rPr>
        <w:t xml:space="preserve"> </w:t>
      </w:r>
      <w:r w:rsidRPr="000F6427">
        <w:rPr>
          <w:rFonts w:cstheme="minorHAnsi"/>
          <w:spacing w:val="-2"/>
          <w:sz w:val="16"/>
          <w:szCs w:val="16"/>
        </w:rPr>
        <w:t>sitio.</w:t>
      </w:r>
    </w:p>
    <w:p w14:paraId="34A100DC" w14:textId="77777777" w:rsidR="00CD4B57" w:rsidRPr="000F6427" w:rsidRDefault="00CD4B57" w:rsidP="00B25A02">
      <w:pPr>
        <w:pStyle w:val="Prrafodelista"/>
        <w:widowControl w:val="0"/>
        <w:numPr>
          <w:ilvl w:val="4"/>
          <w:numId w:val="4"/>
        </w:numPr>
        <w:tabs>
          <w:tab w:val="left" w:pos="1617"/>
        </w:tabs>
        <w:autoSpaceDE w:val="0"/>
        <w:autoSpaceDN w:val="0"/>
        <w:spacing w:before="1" w:after="0" w:line="240" w:lineRule="auto"/>
        <w:ind w:left="201" w:right="195" w:firstLine="0"/>
        <w:contextualSpacing w:val="0"/>
        <w:jc w:val="both"/>
        <w:rPr>
          <w:rFonts w:cstheme="minorHAnsi"/>
          <w:sz w:val="16"/>
          <w:szCs w:val="16"/>
        </w:rPr>
      </w:pPr>
      <w:r w:rsidRPr="000F6427">
        <w:rPr>
          <w:rFonts w:cstheme="minorHAnsi"/>
          <w:sz w:val="16"/>
          <w:szCs w:val="16"/>
        </w:rPr>
        <w:t>Suspender</w:t>
      </w:r>
      <w:r w:rsidRPr="000F6427">
        <w:rPr>
          <w:rFonts w:cstheme="minorHAnsi"/>
          <w:spacing w:val="-5"/>
          <w:sz w:val="16"/>
          <w:szCs w:val="16"/>
        </w:rPr>
        <w:t xml:space="preserve"> </w:t>
      </w:r>
      <w:r w:rsidRPr="000F6427">
        <w:rPr>
          <w:rFonts w:cstheme="minorHAnsi"/>
          <w:sz w:val="16"/>
          <w:szCs w:val="16"/>
        </w:rPr>
        <w:t>temporalmente</w:t>
      </w:r>
      <w:r w:rsidRPr="000F6427">
        <w:rPr>
          <w:rFonts w:cstheme="minorHAnsi"/>
          <w:spacing w:val="-6"/>
          <w:sz w:val="16"/>
          <w:szCs w:val="16"/>
        </w:rPr>
        <w:t xml:space="preserve"> </w:t>
      </w:r>
      <w:r w:rsidRPr="000F6427">
        <w:rPr>
          <w:rFonts w:cstheme="minorHAnsi"/>
          <w:sz w:val="16"/>
          <w:szCs w:val="16"/>
        </w:rPr>
        <w:t>la</w:t>
      </w:r>
      <w:r w:rsidRPr="000F6427">
        <w:rPr>
          <w:rFonts w:cstheme="minorHAnsi"/>
          <w:spacing w:val="-3"/>
          <w:sz w:val="16"/>
          <w:szCs w:val="16"/>
        </w:rPr>
        <w:t xml:space="preserve"> </w:t>
      </w:r>
      <w:r w:rsidRPr="000F6427">
        <w:rPr>
          <w:rFonts w:cstheme="minorHAnsi"/>
          <w:sz w:val="16"/>
          <w:szCs w:val="16"/>
        </w:rPr>
        <w:t>Obra</w:t>
      </w:r>
      <w:r w:rsidRPr="000F6427">
        <w:rPr>
          <w:rFonts w:cstheme="minorHAnsi"/>
          <w:spacing w:val="-5"/>
          <w:sz w:val="16"/>
          <w:szCs w:val="16"/>
        </w:rPr>
        <w:t xml:space="preserve"> </w:t>
      </w:r>
      <w:r w:rsidRPr="000F6427">
        <w:rPr>
          <w:rFonts w:cstheme="minorHAnsi"/>
          <w:sz w:val="16"/>
          <w:szCs w:val="16"/>
        </w:rPr>
        <w:t>en</w:t>
      </w:r>
      <w:r w:rsidRPr="000F6427">
        <w:rPr>
          <w:rFonts w:cstheme="minorHAnsi"/>
          <w:spacing w:val="-5"/>
          <w:sz w:val="16"/>
          <w:szCs w:val="16"/>
        </w:rPr>
        <w:t xml:space="preserve"> </w:t>
      </w:r>
      <w:r w:rsidRPr="000F6427">
        <w:rPr>
          <w:rFonts w:cstheme="minorHAnsi"/>
          <w:sz w:val="16"/>
          <w:szCs w:val="16"/>
        </w:rPr>
        <w:t>el</w:t>
      </w:r>
      <w:r w:rsidRPr="000F6427">
        <w:rPr>
          <w:rFonts w:cstheme="minorHAnsi"/>
          <w:spacing w:val="-6"/>
          <w:sz w:val="16"/>
          <w:szCs w:val="16"/>
        </w:rPr>
        <w:t xml:space="preserve"> </w:t>
      </w:r>
      <w:r w:rsidRPr="000F6427">
        <w:rPr>
          <w:rFonts w:cstheme="minorHAnsi"/>
          <w:sz w:val="16"/>
          <w:szCs w:val="16"/>
        </w:rPr>
        <w:t>sitio,</w:t>
      </w:r>
      <w:r w:rsidRPr="000F6427">
        <w:rPr>
          <w:rFonts w:cstheme="minorHAnsi"/>
          <w:spacing w:val="-5"/>
          <w:sz w:val="16"/>
          <w:szCs w:val="16"/>
        </w:rPr>
        <w:t xml:space="preserve"> </w:t>
      </w:r>
      <w:r w:rsidRPr="000F6427">
        <w:rPr>
          <w:rFonts w:cstheme="minorHAnsi"/>
          <w:sz w:val="16"/>
          <w:szCs w:val="16"/>
        </w:rPr>
        <w:t>dando</w:t>
      </w:r>
      <w:r w:rsidRPr="000F6427">
        <w:rPr>
          <w:rFonts w:cstheme="minorHAnsi"/>
          <w:spacing w:val="-5"/>
          <w:sz w:val="16"/>
          <w:szCs w:val="16"/>
        </w:rPr>
        <w:t xml:space="preserve"> </w:t>
      </w:r>
      <w:r w:rsidRPr="000F6427">
        <w:rPr>
          <w:rFonts w:cstheme="minorHAnsi"/>
          <w:sz w:val="16"/>
          <w:szCs w:val="16"/>
        </w:rPr>
        <w:t>aviso</w:t>
      </w:r>
      <w:r w:rsidRPr="000F6427">
        <w:rPr>
          <w:rFonts w:cstheme="minorHAnsi"/>
          <w:spacing w:val="-5"/>
          <w:sz w:val="16"/>
          <w:szCs w:val="16"/>
        </w:rPr>
        <w:t xml:space="preserve"> </w:t>
      </w:r>
      <w:r w:rsidRPr="000F6427">
        <w:rPr>
          <w:rFonts w:cstheme="minorHAnsi"/>
          <w:sz w:val="16"/>
          <w:szCs w:val="16"/>
        </w:rPr>
        <w:t>al</w:t>
      </w:r>
      <w:r w:rsidRPr="000F6427">
        <w:rPr>
          <w:rFonts w:cstheme="minorHAnsi"/>
          <w:spacing w:val="-6"/>
          <w:sz w:val="16"/>
          <w:szCs w:val="16"/>
        </w:rPr>
        <w:t xml:space="preserve"> </w:t>
      </w:r>
      <w:r w:rsidRPr="000F6427">
        <w:rPr>
          <w:rFonts w:cstheme="minorHAnsi"/>
          <w:sz w:val="16"/>
          <w:szCs w:val="16"/>
        </w:rPr>
        <w:t>Residente</w:t>
      </w:r>
      <w:r w:rsidRPr="000F6427">
        <w:rPr>
          <w:rFonts w:cstheme="minorHAnsi"/>
          <w:spacing w:val="-6"/>
          <w:sz w:val="16"/>
          <w:szCs w:val="16"/>
        </w:rPr>
        <w:t xml:space="preserve"> </w:t>
      </w:r>
      <w:r w:rsidRPr="000F6427">
        <w:rPr>
          <w:rFonts w:cstheme="minorHAnsi"/>
          <w:sz w:val="16"/>
          <w:szCs w:val="16"/>
        </w:rPr>
        <w:t>de</w:t>
      </w:r>
      <w:r w:rsidRPr="000F6427">
        <w:rPr>
          <w:rFonts w:cstheme="minorHAnsi"/>
          <w:spacing w:val="-6"/>
          <w:sz w:val="16"/>
          <w:szCs w:val="16"/>
        </w:rPr>
        <w:t xml:space="preserve"> </w:t>
      </w:r>
      <w:r w:rsidRPr="000F6427">
        <w:rPr>
          <w:rFonts w:cstheme="minorHAnsi"/>
          <w:sz w:val="16"/>
          <w:szCs w:val="16"/>
        </w:rPr>
        <w:t>la</w:t>
      </w:r>
      <w:r w:rsidRPr="000F6427">
        <w:rPr>
          <w:rFonts w:cstheme="minorHAnsi"/>
          <w:spacing w:val="-5"/>
          <w:sz w:val="16"/>
          <w:szCs w:val="16"/>
        </w:rPr>
        <w:t xml:space="preserve"> </w:t>
      </w:r>
      <w:r w:rsidRPr="000F6427">
        <w:rPr>
          <w:rFonts w:cstheme="minorHAnsi"/>
          <w:sz w:val="16"/>
          <w:szCs w:val="16"/>
        </w:rPr>
        <w:t>Obra</w:t>
      </w:r>
      <w:r w:rsidRPr="000F6427">
        <w:rPr>
          <w:rFonts w:cstheme="minorHAnsi"/>
          <w:spacing w:val="-5"/>
          <w:sz w:val="16"/>
          <w:szCs w:val="16"/>
        </w:rPr>
        <w:t xml:space="preserve"> </w:t>
      </w:r>
      <w:r w:rsidRPr="000F6427">
        <w:rPr>
          <w:rFonts w:cstheme="minorHAnsi"/>
          <w:sz w:val="16"/>
          <w:szCs w:val="16"/>
        </w:rPr>
        <w:t>por</w:t>
      </w:r>
      <w:r w:rsidRPr="000F6427">
        <w:rPr>
          <w:rFonts w:cstheme="minorHAnsi"/>
          <w:spacing w:val="-5"/>
          <w:sz w:val="16"/>
          <w:szCs w:val="16"/>
        </w:rPr>
        <w:t xml:space="preserve"> </w:t>
      </w:r>
      <w:r w:rsidRPr="000F6427">
        <w:rPr>
          <w:rFonts w:cstheme="minorHAnsi"/>
          <w:sz w:val="16"/>
          <w:szCs w:val="16"/>
        </w:rPr>
        <w:t>parte de la ENTIDAD, y comunicarse de inmediato con las autoridades competentes.</w:t>
      </w:r>
    </w:p>
    <w:p w14:paraId="1FAABF2E" w14:textId="77777777" w:rsidR="00CD4B57" w:rsidRPr="000F6427" w:rsidRDefault="00CD4B57" w:rsidP="00B25A02">
      <w:pPr>
        <w:pStyle w:val="Prrafodelista"/>
        <w:widowControl w:val="0"/>
        <w:numPr>
          <w:ilvl w:val="2"/>
          <w:numId w:val="4"/>
        </w:numPr>
        <w:tabs>
          <w:tab w:val="left" w:pos="907"/>
        </w:tabs>
        <w:autoSpaceDE w:val="0"/>
        <w:autoSpaceDN w:val="0"/>
        <w:spacing w:after="0" w:line="243" w:lineRule="exact"/>
        <w:ind w:left="907" w:hanging="706"/>
        <w:contextualSpacing w:val="0"/>
        <w:jc w:val="both"/>
        <w:rPr>
          <w:rFonts w:cstheme="minorHAnsi"/>
          <w:sz w:val="16"/>
          <w:szCs w:val="16"/>
        </w:rPr>
      </w:pPr>
      <w:r w:rsidRPr="000F6427">
        <w:rPr>
          <w:rFonts w:cstheme="minorHAnsi"/>
          <w:sz w:val="16"/>
          <w:szCs w:val="16"/>
        </w:rPr>
        <w:t>De</w:t>
      </w:r>
      <w:r w:rsidRPr="000F6427">
        <w:rPr>
          <w:rFonts w:cstheme="minorHAnsi"/>
          <w:spacing w:val="-4"/>
          <w:sz w:val="16"/>
          <w:szCs w:val="16"/>
        </w:rPr>
        <w:t xml:space="preserve"> </w:t>
      </w:r>
      <w:r w:rsidRPr="000F6427">
        <w:rPr>
          <w:rFonts w:cstheme="minorHAnsi"/>
          <w:sz w:val="16"/>
          <w:szCs w:val="16"/>
        </w:rPr>
        <w:t>la</w:t>
      </w:r>
      <w:r w:rsidRPr="000F6427">
        <w:rPr>
          <w:rFonts w:cstheme="minorHAnsi"/>
          <w:spacing w:val="-2"/>
          <w:sz w:val="16"/>
          <w:szCs w:val="16"/>
        </w:rPr>
        <w:t xml:space="preserve"> ENTIDAD.</w:t>
      </w:r>
    </w:p>
    <w:p w14:paraId="74751795" w14:textId="77777777" w:rsidR="00CD4B57" w:rsidRPr="000F6427" w:rsidRDefault="00CD4B57" w:rsidP="00B25A02">
      <w:pPr>
        <w:pStyle w:val="Prrafodelista"/>
        <w:widowControl w:val="0"/>
        <w:numPr>
          <w:ilvl w:val="3"/>
          <w:numId w:val="4"/>
        </w:numPr>
        <w:tabs>
          <w:tab w:val="left" w:pos="906"/>
        </w:tabs>
        <w:autoSpaceDE w:val="0"/>
        <w:autoSpaceDN w:val="0"/>
        <w:spacing w:after="0" w:line="240" w:lineRule="auto"/>
        <w:ind w:left="906" w:hanging="705"/>
        <w:contextualSpacing w:val="0"/>
        <w:jc w:val="both"/>
        <w:rPr>
          <w:rFonts w:cstheme="minorHAnsi"/>
          <w:sz w:val="16"/>
          <w:szCs w:val="16"/>
        </w:rPr>
      </w:pPr>
      <w:r w:rsidRPr="000F6427">
        <w:rPr>
          <w:rFonts w:cstheme="minorHAnsi"/>
          <w:spacing w:val="-2"/>
          <w:sz w:val="16"/>
          <w:szCs w:val="16"/>
        </w:rPr>
        <w:t>Generales.</w:t>
      </w:r>
    </w:p>
    <w:p w14:paraId="3E2EFA33" w14:textId="390EEC20" w:rsidR="00F15953" w:rsidRPr="000F6427" w:rsidRDefault="00CD4B57" w:rsidP="008B0601">
      <w:pPr>
        <w:pStyle w:val="Textoindependiente"/>
        <w:spacing w:before="243"/>
        <w:ind w:left="201"/>
        <w:rPr>
          <w:rFonts w:asciiTheme="minorHAnsi" w:hAnsiTheme="minorHAnsi" w:cstheme="minorHAnsi"/>
          <w:sz w:val="16"/>
          <w:szCs w:val="16"/>
        </w:rPr>
      </w:pPr>
      <w:r w:rsidRPr="000F6427">
        <w:rPr>
          <w:rFonts w:asciiTheme="minorHAnsi" w:hAnsiTheme="minorHAnsi" w:cstheme="minorHAnsi"/>
          <w:sz w:val="16"/>
          <w:szCs w:val="16"/>
        </w:rPr>
        <w:t>La ENTIDAD no se responsabiliza de los daños por incendio, robo o fenómenos naturales que ocurran en las instalaciones, equipos o materiales del CONTRATISTA.</w:t>
      </w:r>
    </w:p>
    <w:sectPr w:rsidR="00F15953" w:rsidRPr="000F6427" w:rsidSect="008908BE">
      <w:pgSz w:w="12240" w:h="15840"/>
      <w:pgMar w:top="2127" w:right="1701" w:bottom="1417" w:left="1701" w:header="993"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B2BE7F" w14:textId="77777777" w:rsidR="00F769A1" w:rsidRDefault="00F769A1" w:rsidP="00F30915">
      <w:pPr>
        <w:spacing w:after="0" w:line="240" w:lineRule="auto"/>
      </w:pPr>
      <w:r>
        <w:separator/>
      </w:r>
    </w:p>
  </w:endnote>
  <w:endnote w:type="continuationSeparator" w:id="0">
    <w:p w14:paraId="7E7FCDDF" w14:textId="77777777" w:rsidR="00F769A1" w:rsidRDefault="00F769A1" w:rsidP="00F309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A0002AAF" w:usb1="4000204A" w:usb2="00000000" w:usb3="00000000" w:csb0="000001FF" w:csb1="00000000"/>
  </w:font>
  <w:font w:name="Arial">
    <w:altName w:val="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Std Lt">
    <w:panose1 w:val="00000000000000000000"/>
    <w:charset w:val="00"/>
    <w:family w:val="swiss"/>
    <w:notTrueType/>
    <w:pitch w:val="variable"/>
    <w:sig w:usb0="00000003" w:usb1="00000000" w:usb2="00000000" w:usb3="00000000" w:csb0="00000001" w:csb1="00000000"/>
  </w:font>
  <w:font w:name="Encode Sans">
    <w:panose1 w:val="00000000000000000000"/>
    <w:charset w:val="00"/>
    <w:family w:val="auto"/>
    <w:pitch w:val="variable"/>
    <w:sig w:usb0="A00000FF" w:usb1="4000207B" w:usb2="00000000" w:usb3="00000000" w:csb0="00000193" w:csb1="00000000"/>
  </w:font>
  <w:font w:name="DINCond-Black">
    <w:panose1 w:val="00000000000000000000"/>
    <w:charset w:val="00"/>
    <w:family w:val="modern"/>
    <w:notTrueType/>
    <w:pitch w:val="variable"/>
    <w:sig w:usb0="A000002F" w:usb1="4000004A" w:usb2="00000000" w:usb3="00000000" w:csb0="00000111" w:csb1="00000000"/>
  </w:font>
  <w:font w:name="DIN Pro Black">
    <w:panose1 w:val="020B0A04020101010102"/>
    <w:charset w:val="00"/>
    <w:family w:val="swiss"/>
    <w:pitch w:val="variable"/>
    <w:sig w:usb0="A00002BF" w:usb1="4000207B" w:usb2="00000008" w:usb3="00000000" w:csb0="0000009F" w:csb1="00000000"/>
  </w:font>
  <w:font w:name="DIN Pro Regular">
    <w:panose1 w:val="020B0504020101020102"/>
    <w:charset w:val="00"/>
    <w:family w:val="swiss"/>
    <w:pitch w:val="variable"/>
    <w:sig w:usb0="A00002BF" w:usb1="4000207B" w:usb2="00000008"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47523651"/>
      <w:docPartObj>
        <w:docPartGallery w:val="Page Numbers (Bottom of Page)"/>
        <w:docPartUnique/>
      </w:docPartObj>
    </w:sdtPr>
    <w:sdtContent>
      <w:sdt>
        <w:sdtPr>
          <w:id w:val="-1769616900"/>
          <w:docPartObj>
            <w:docPartGallery w:val="Page Numbers (Top of Page)"/>
            <w:docPartUnique/>
          </w:docPartObj>
        </w:sdtPr>
        <w:sdtContent>
          <w:p w14:paraId="0FE8D27C" w14:textId="575F2E80" w:rsidR="000F6427" w:rsidRDefault="000F6427">
            <w:pPr>
              <w:pStyle w:val="Piedepgina"/>
              <w:jc w:val="right"/>
            </w:pPr>
            <w:r w:rsidRPr="00F150F4">
              <w:rPr>
                <w:b/>
                <w:sz w:val="20"/>
                <w:szCs w:val="20"/>
              </w:rPr>
              <w:t xml:space="preserve">LPE-N003-2026 </w:t>
            </w:r>
            <w:r>
              <w:rPr>
                <w:b/>
                <w:sz w:val="20"/>
                <w:szCs w:val="20"/>
              </w:rPr>
              <w:t xml:space="preserve">                                             </w:t>
            </w:r>
            <w:r w:rsidRPr="000F6427">
              <w:rPr>
                <w:sz w:val="20"/>
                <w:szCs w:val="20"/>
              </w:rPr>
              <w:t xml:space="preserve">     </w:t>
            </w:r>
            <w:r w:rsidRPr="000F6427">
              <w:rPr>
                <w:b/>
                <w:sz w:val="20"/>
                <w:szCs w:val="20"/>
              </w:rPr>
              <w:t xml:space="preserve">     </w:t>
            </w:r>
            <w:r w:rsidRPr="000F6427">
              <w:rPr>
                <w:b/>
                <w:lang w:val="es-ES"/>
              </w:rPr>
              <w:t xml:space="preserve">Página </w:t>
            </w:r>
            <w:r w:rsidRPr="000F6427">
              <w:rPr>
                <w:b/>
                <w:bCs/>
                <w:sz w:val="24"/>
                <w:szCs w:val="24"/>
              </w:rPr>
              <w:fldChar w:fldCharType="begin"/>
            </w:r>
            <w:r w:rsidRPr="000F6427">
              <w:rPr>
                <w:b/>
                <w:bCs/>
              </w:rPr>
              <w:instrText>PAGE</w:instrText>
            </w:r>
            <w:r w:rsidRPr="000F6427">
              <w:rPr>
                <w:b/>
                <w:bCs/>
                <w:sz w:val="24"/>
                <w:szCs w:val="24"/>
              </w:rPr>
              <w:fldChar w:fldCharType="separate"/>
            </w:r>
            <w:r>
              <w:rPr>
                <w:b/>
                <w:bCs/>
                <w:noProof/>
              </w:rPr>
              <w:t>1</w:t>
            </w:r>
            <w:r w:rsidRPr="000F6427">
              <w:rPr>
                <w:b/>
                <w:bCs/>
                <w:sz w:val="24"/>
                <w:szCs w:val="24"/>
              </w:rPr>
              <w:fldChar w:fldCharType="end"/>
            </w:r>
            <w:r w:rsidRPr="000F6427">
              <w:rPr>
                <w:b/>
                <w:lang w:val="es-ES"/>
              </w:rPr>
              <w:t xml:space="preserve"> de </w:t>
            </w:r>
            <w:r w:rsidRPr="000F6427">
              <w:rPr>
                <w:b/>
                <w:bCs/>
                <w:sz w:val="24"/>
                <w:szCs w:val="24"/>
              </w:rPr>
              <w:fldChar w:fldCharType="begin"/>
            </w:r>
            <w:r w:rsidRPr="000F6427">
              <w:rPr>
                <w:b/>
                <w:bCs/>
              </w:rPr>
              <w:instrText>NUMPAGES</w:instrText>
            </w:r>
            <w:r w:rsidRPr="000F6427">
              <w:rPr>
                <w:b/>
                <w:bCs/>
                <w:sz w:val="24"/>
                <w:szCs w:val="24"/>
              </w:rPr>
              <w:fldChar w:fldCharType="separate"/>
            </w:r>
            <w:r>
              <w:rPr>
                <w:b/>
                <w:bCs/>
                <w:noProof/>
              </w:rPr>
              <w:t>91</w:t>
            </w:r>
            <w:r w:rsidRPr="000F6427">
              <w:rPr>
                <w:b/>
                <w:bCs/>
                <w:sz w:val="24"/>
                <w:szCs w:val="24"/>
              </w:rPr>
              <w:fldChar w:fldCharType="end"/>
            </w:r>
          </w:p>
        </w:sdtContent>
      </w:sdt>
    </w:sdtContent>
  </w:sdt>
  <w:p w14:paraId="704C0023" w14:textId="30C1A522" w:rsidR="000F6427" w:rsidRDefault="000F6427" w:rsidP="000F6427">
    <w:pPr>
      <w:pStyle w:val="Titulo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4D5289" w14:textId="77777777" w:rsidR="00F769A1" w:rsidRDefault="00F769A1" w:rsidP="00F30915">
      <w:pPr>
        <w:spacing w:after="0" w:line="240" w:lineRule="auto"/>
      </w:pPr>
      <w:r>
        <w:separator/>
      </w:r>
    </w:p>
  </w:footnote>
  <w:footnote w:type="continuationSeparator" w:id="0">
    <w:p w14:paraId="2BDBF486" w14:textId="77777777" w:rsidR="00F769A1" w:rsidRDefault="00F769A1" w:rsidP="00F309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676777" w14:textId="1AEC1A97" w:rsidR="000F6427" w:rsidRDefault="000F6427">
    <w:pPr>
      <w:pStyle w:val="Encabezado"/>
    </w:pPr>
    <w:r>
      <w:rPr>
        <w:noProof/>
        <w:lang w:eastAsia="es-MX"/>
      </w:rPr>
      <w:drawing>
        <wp:anchor distT="0" distB="0" distL="114300" distR="114300" simplePos="0" relativeHeight="251657216" behindDoc="1" locked="0" layoutInCell="1" allowOverlap="1" wp14:editId="72F61014">
          <wp:simplePos x="0" y="0"/>
          <wp:positionH relativeFrom="column">
            <wp:posOffset>-741707</wp:posOffset>
          </wp:positionH>
          <wp:positionV relativeFrom="paragraph">
            <wp:posOffset>-116984</wp:posOffset>
          </wp:positionV>
          <wp:extent cx="3173095" cy="610870"/>
          <wp:effectExtent l="0" t="0" r="8255" b="0"/>
          <wp:wrapNone/>
          <wp:docPr id="2" name="Imagen 2" descr="C:\Users\luis.morales\AppData\Local\Packages\Microsoft.Windows.Photos_8wekyb3d8bbwe\TempState\ShareServiceTempFolder\Tamaulipas-Sop Bicentenario-13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luis.morales\AppData\Local\Packages\Microsoft.Windows.Photos_8wekyb3d8bbwe\TempState\ShareServiceTempFolder\Tamaulipas-Sop Bicentenario-13 (1).jpeg"/>
                  <pic:cNvPicPr>
                    <a:picLocks noChangeAspect="1" noChangeArrowheads="1"/>
                  </pic:cNvPicPr>
                </pic:nvPicPr>
                <pic:blipFill>
                  <a:blip r:embed="rId1">
                    <a:extLst>
                      <a:ext uri="{28A0092B-C50C-407E-A947-70E740481C1C}">
                        <a14:useLocalDpi xmlns:a14="http://schemas.microsoft.com/office/drawing/2010/main" val="0"/>
                      </a:ext>
                    </a:extLst>
                  </a:blip>
                  <a:srcRect r="16202" b="-15782"/>
                  <a:stretch>
                    <a:fillRect/>
                  </a:stretch>
                </pic:blipFill>
                <pic:spPr bwMode="auto">
                  <a:xfrm>
                    <a:off x="0" y="0"/>
                    <a:ext cx="3173095" cy="6108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MX"/>
      </w:rPr>
      <mc:AlternateContent>
        <mc:Choice Requires="wps">
          <w:drawing>
            <wp:anchor distT="0" distB="0" distL="114300" distR="114300" simplePos="0" relativeHeight="251662336" behindDoc="0" locked="0" layoutInCell="1" allowOverlap="1" wp14:editId="39FBD127">
              <wp:simplePos x="0" y="0"/>
              <wp:positionH relativeFrom="column">
                <wp:posOffset>1115695</wp:posOffset>
              </wp:positionH>
              <wp:positionV relativeFrom="paragraph">
                <wp:posOffset>-372900</wp:posOffset>
              </wp:positionV>
              <wp:extent cx="4521200" cy="976630"/>
              <wp:effectExtent l="0" t="0" r="0" b="0"/>
              <wp:wrapNone/>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200" cy="976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A65BF" w14:textId="77777777" w:rsidR="000F6427" w:rsidRPr="00DB72D9" w:rsidRDefault="000F6427" w:rsidP="000F6427">
                          <w:pPr>
                            <w:pStyle w:val="Encabezado"/>
                            <w:tabs>
                              <w:tab w:val="right" w:pos="9974"/>
                            </w:tabs>
                            <w:jc w:val="right"/>
                            <w:rPr>
                              <w:rFonts w:cs="Calibri"/>
                              <w:b/>
                              <w:sz w:val="26"/>
                              <w:szCs w:val="26"/>
                            </w:rPr>
                          </w:pPr>
                          <w:r w:rsidRPr="00DB72D9">
                            <w:rPr>
                              <w:rFonts w:cs="Calibri"/>
                              <w:b/>
                              <w:sz w:val="26"/>
                              <w:szCs w:val="26"/>
                            </w:rPr>
                            <w:t>GOBIERNO DEL ESTADO DE TAMAULIPAS</w:t>
                          </w:r>
                        </w:p>
                        <w:p w14:paraId="728E20B5" w14:textId="77777777" w:rsidR="000F6427" w:rsidRPr="00DB72D9" w:rsidRDefault="000F6427" w:rsidP="000F6427">
                          <w:pPr>
                            <w:pStyle w:val="Encabezado"/>
                            <w:tabs>
                              <w:tab w:val="right" w:pos="9974"/>
                            </w:tabs>
                            <w:jc w:val="right"/>
                            <w:rPr>
                              <w:rFonts w:cs="Calibri"/>
                              <w:b/>
                              <w:sz w:val="18"/>
                              <w:szCs w:val="18"/>
                            </w:rPr>
                          </w:pPr>
                          <w:r w:rsidRPr="00DB72D9">
                            <w:rPr>
                              <w:rFonts w:cs="Calibri"/>
                              <w:b/>
                              <w:sz w:val="18"/>
                              <w:szCs w:val="18"/>
                            </w:rPr>
                            <w:t>SECRETARÍA DE FINANZAS DEL GOBIERNO DEL ESTADO DE TAMAULIPAS</w:t>
                          </w:r>
                        </w:p>
                        <w:p w14:paraId="5189B52A" w14:textId="77777777" w:rsidR="000F6427" w:rsidRPr="00DB72D9" w:rsidRDefault="000F6427" w:rsidP="000F6427">
                          <w:pPr>
                            <w:pStyle w:val="Encabezado"/>
                            <w:tabs>
                              <w:tab w:val="right" w:pos="9974"/>
                            </w:tabs>
                            <w:jc w:val="right"/>
                            <w:rPr>
                              <w:rFonts w:cs="Calibri"/>
                              <w:b/>
                            </w:rPr>
                          </w:pPr>
                          <w:r w:rsidRPr="00DB72D9">
                            <w:rPr>
                              <w:rFonts w:cs="Calibri"/>
                              <w:b/>
                            </w:rPr>
                            <w:t>SECRETARÍA DE OBRAS PÚBLICAS</w:t>
                          </w:r>
                        </w:p>
                        <w:p w14:paraId="2AF7FE60" w14:textId="77777777" w:rsidR="000F6427" w:rsidRPr="00DB72D9" w:rsidRDefault="000F6427" w:rsidP="000F6427">
                          <w:pPr>
                            <w:pStyle w:val="Sinespaciado"/>
                            <w:jc w:val="right"/>
                            <w:rPr>
                              <w:rFonts w:ascii="Calibri" w:hAnsi="Calibri" w:cs="Calibri"/>
                              <w:b/>
                            </w:rPr>
                          </w:pPr>
                          <w:r w:rsidRPr="00DB72D9">
                            <w:rPr>
                              <w:rFonts w:ascii="Calibri" w:hAnsi="Calibri" w:cs="Calibri"/>
                              <w:b/>
                            </w:rPr>
                            <w:t xml:space="preserve">COMITÉ TÉCNICO PARA LA CONTRATACIÓN DE </w:t>
                          </w:r>
                        </w:p>
                        <w:p w14:paraId="06E674DB" w14:textId="77777777" w:rsidR="000F6427" w:rsidRPr="00DB72D9" w:rsidRDefault="000F6427" w:rsidP="000F6427">
                          <w:pPr>
                            <w:pStyle w:val="Sinespaciado"/>
                            <w:jc w:val="right"/>
                            <w:rPr>
                              <w:rFonts w:ascii="Calibri" w:hAnsi="Calibri" w:cs="Calibri"/>
                              <w:b/>
                            </w:rPr>
                          </w:pPr>
                          <w:r w:rsidRPr="00DB72D9">
                            <w:rPr>
                              <w:rFonts w:ascii="Calibri" w:hAnsi="Calibri" w:cs="Calibri"/>
                              <w:b/>
                            </w:rPr>
                            <w:t>OBRAS PÚBLICAS Y SERVICIOS RELACIONADAS CON LAS MISMAS</w:t>
                          </w:r>
                        </w:p>
                        <w:p w14:paraId="521DB014" w14:textId="77777777" w:rsidR="000F6427" w:rsidRPr="00AD4860" w:rsidRDefault="000F6427" w:rsidP="000F6427">
                          <w:pPr>
                            <w:jc w:val="right"/>
                            <w:rPr>
                              <w:rFonts w:ascii="DIN Pro Regular" w:hAnsi="DIN Pro Regular" w:cs="DIN Pro Regular"/>
                              <w:b/>
                              <w:bCs/>
                              <w:color w:val="000000"/>
                            </w:rPr>
                          </w:pPr>
                          <w:r w:rsidRPr="00AD4860">
                            <w:rPr>
                              <w:rFonts w:ascii="DINCond-Black" w:hAnsi="DINCond-Black" w:cs="DIN Pro Black"/>
                              <w:b/>
                              <w:bCs/>
                              <w:color w:val="000000"/>
                            </w:rPr>
                            <w:t xml:space="preserve"> </w:t>
                          </w:r>
                        </w:p>
                        <w:p w14:paraId="57F8C3C9" w14:textId="77777777" w:rsidR="000F6427" w:rsidRPr="00AD4860" w:rsidRDefault="000F6427" w:rsidP="000F6427">
                          <w:pPr>
                            <w:jc w:val="center"/>
                            <w:rPr>
                              <w:rFonts w:ascii="DIN Pro Regular" w:hAnsi="DIN Pro Regular" w:cs="DIN Pro Regular"/>
                            </w:rPr>
                          </w:pPr>
                        </w:p>
                        <w:p w14:paraId="7D7BCBA9" w14:textId="77777777" w:rsidR="000F6427" w:rsidRPr="00BF0ABE" w:rsidRDefault="000F6427" w:rsidP="000F6427">
                          <w:pPr>
                            <w:rPr>
                              <w:rFonts w:ascii="Helvetica" w:hAnsi="Helvetic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4" o:spid="_x0000_s1027" type="#_x0000_t202" style="position:absolute;margin-left:87.85pt;margin-top:-29.35pt;width:356pt;height:76.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" filled="f" stroked="f">
              <v:textbox>
                <w:txbxContent>
                  <w:p w14:paraId="212A65BF" w14:textId="77777777" w:rsidR="000F6427" w:rsidRPr="00DB72D9" w:rsidRDefault="000F6427" w:rsidP="000F6427">
                    <w:pPr>
                      <w:pStyle w:val="Encabezado"/>
                      <w:tabs>
                        <w:tab w:val="right" w:pos="9974"/>
                      </w:tabs>
                      <w:jc w:val="right"/>
                      <w:rPr>
                        <w:rFonts w:cs="Calibri"/>
                        <w:b/>
                        <w:sz w:val="26"/>
                        <w:szCs w:val="26"/>
                      </w:rPr>
                    </w:pPr>
                    <w:r w:rsidRPr="00DB72D9">
                      <w:rPr>
                        <w:rFonts w:cs="Calibri"/>
                        <w:b/>
                        <w:sz w:val="26"/>
                        <w:szCs w:val="26"/>
                      </w:rPr>
                      <w:t>GOBIERNO DEL ESTADO DE TAMAULIPAS</w:t>
                    </w:r>
                  </w:p>
                  <w:p w14:paraId="728E20B5" w14:textId="77777777" w:rsidR="000F6427" w:rsidRPr="00DB72D9" w:rsidRDefault="000F6427" w:rsidP="000F6427">
                    <w:pPr>
                      <w:pStyle w:val="Encabezado"/>
                      <w:tabs>
                        <w:tab w:val="right" w:pos="9974"/>
                      </w:tabs>
                      <w:jc w:val="right"/>
                      <w:rPr>
                        <w:rFonts w:cs="Calibri"/>
                        <w:b/>
                        <w:sz w:val="18"/>
                        <w:szCs w:val="18"/>
                      </w:rPr>
                    </w:pPr>
                    <w:r w:rsidRPr="00DB72D9">
                      <w:rPr>
                        <w:rFonts w:cs="Calibri"/>
                        <w:b/>
                        <w:sz w:val="18"/>
                        <w:szCs w:val="18"/>
                      </w:rPr>
                      <w:t>SECRETARÍA DE FINANZAS DEL GOBIERNO DEL ESTADO DE TAMAULIPAS</w:t>
                    </w:r>
                  </w:p>
                  <w:p w14:paraId="5189B52A" w14:textId="77777777" w:rsidR="000F6427" w:rsidRPr="00DB72D9" w:rsidRDefault="000F6427" w:rsidP="000F6427">
                    <w:pPr>
                      <w:pStyle w:val="Encabezado"/>
                      <w:tabs>
                        <w:tab w:val="right" w:pos="9974"/>
                      </w:tabs>
                      <w:jc w:val="right"/>
                      <w:rPr>
                        <w:rFonts w:cs="Calibri"/>
                        <w:b/>
                      </w:rPr>
                    </w:pPr>
                    <w:r w:rsidRPr="00DB72D9">
                      <w:rPr>
                        <w:rFonts w:cs="Calibri"/>
                        <w:b/>
                      </w:rPr>
                      <w:t>SECRETARÍA DE OBRAS PÚBLICAS</w:t>
                    </w:r>
                  </w:p>
                  <w:p w14:paraId="2AF7FE60" w14:textId="77777777" w:rsidR="000F6427" w:rsidRPr="00DB72D9" w:rsidRDefault="000F6427" w:rsidP="000F6427">
                    <w:pPr>
                      <w:pStyle w:val="Sinespaciado"/>
                      <w:jc w:val="right"/>
                      <w:rPr>
                        <w:rFonts w:ascii="Calibri" w:hAnsi="Calibri" w:cs="Calibri"/>
                        <w:b/>
                      </w:rPr>
                    </w:pPr>
                    <w:r w:rsidRPr="00DB72D9">
                      <w:rPr>
                        <w:rFonts w:ascii="Calibri" w:hAnsi="Calibri" w:cs="Calibri"/>
                        <w:b/>
                      </w:rPr>
                      <w:t xml:space="preserve">COMITÉ TÉCNICO PARA LA CONTRATACIÓN DE </w:t>
                    </w:r>
                  </w:p>
                  <w:p w14:paraId="06E674DB" w14:textId="77777777" w:rsidR="000F6427" w:rsidRPr="00DB72D9" w:rsidRDefault="000F6427" w:rsidP="000F6427">
                    <w:pPr>
                      <w:pStyle w:val="Sinespaciado"/>
                      <w:jc w:val="right"/>
                      <w:rPr>
                        <w:rFonts w:ascii="Calibri" w:hAnsi="Calibri" w:cs="Calibri"/>
                        <w:b/>
                      </w:rPr>
                    </w:pPr>
                    <w:r w:rsidRPr="00DB72D9">
                      <w:rPr>
                        <w:rFonts w:ascii="Calibri" w:hAnsi="Calibri" w:cs="Calibri"/>
                        <w:b/>
                      </w:rPr>
                      <w:t>OBRAS PÚBLICAS Y SERVICIOS RELACIONADAS CON LAS MISMAS</w:t>
                    </w:r>
                  </w:p>
                  <w:p w14:paraId="521DB014" w14:textId="77777777" w:rsidR="000F6427" w:rsidRPr="00AD4860" w:rsidRDefault="000F6427" w:rsidP="000F6427">
                    <w:pPr>
                      <w:jc w:val="right"/>
                      <w:rPr>
                        <w:rFonts w:ascii="DIN Pro Regular" w:hAnsi="DIN Pro Regular" w:cs="DIN Pro Regular"/>
                        <w:b/>
                        <w:bCs/>
                        <w:color w:val="000000"/>
                      </w:rPr>
                    </w:pPr>
                    <w:r w:rsidRPr="00AD4860">
                      <w:rPr>
                        <w:rFonts w:ascii="DINCond-Black" w:hAnsi="DINCond-Black" w:cs="DIN Pro Black"/>
                        <w:b/>
                        <w:bCs/>
                        <w:color w:val="000000"/>
                      </w:rPr>
                      <w:t xml:space="preserve"> </w:t>
                    </w:r>
                  </w:p>
                  <w:p w14:paraId="57F8C3C9" w14:textId="77777777" w:rsidR="000F6427" w:rsidRPr="00AD4860" w:rsidRDefault="000F6427" w:rsidP="000F6427">
                    <w:pPr>
                      <w:jc w:val="center"/>
                      <w:rPr>
                        <w:rFonts w:ascii="DIN Pro Regular" w:hAnsi="DIN Pro Regular" w:cs="DIN Pro Regular"/>
                      </w:rPr>
                    </w:pPr>
                  </w:p>
                  <w:p w14:paraId="7D7BCBA9" w14:textId="77777777" w:rsidR="000F6427" w:rsidRPr="00BF0ABE" w:rsidRDefault="000F6427" w:rsidP="000F6427">
                    <w:pPr>
                      <w:rPr>
                        <w:rFonts w:ascii="Helvetica" w:hAnsi="Helvetica"/>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826A994E"/>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02F63F5A"/>
    <w:multiLevelType w:val="hybridMultilevel"/>
    <w:tmpl w:val="FFA0379C"/>
    <w:styleLink w:val="ListaNum9"/>
    <w:lvl w:ilvl="0" w:tplc="6AA6CC66">
      <w:start w:val="1"/>
      <w:numFmt w:val="upperLetter"/>
      <w:pStyle w:val="2"/>
      <w:lvlText w:val="%1."/>
      <w:lvlJc w:val="left"/>
      <w:pPr>
        <w:ind w:left="928" w:hanging="360"/>
      </w:p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2" w15:restartNumberingAfterBreak="0">
    <w:nsid w:val="051D4900"/>
    <w:multiLevelType w:val="hybridMultilevel"/>
    <w:tmpl w:val="407C63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06995668"/>
    <w:multiLevelType w:val="hybridMultilevel"/>
    <w:tmpl w:val="4C7826E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 w15:restartNumberingAfterBreak="0">
    <w:nsid w:val="078945BB"/>
    <w:multiLevelType w:val="hybridMultilevel"/>
    <w:tmpl w:val="A71A3C54"/>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 w15:restartNumberingAfterBreak="0">
    <w:nsid w:val="09CE5DD4"/>
    <w:multiLevelType w:val="hybridMultilevel"/>
    <w:tmpl w:val="E0A6DD32"/>
    <w:styleLink w:val="okoklista12"/>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C0260C2"/>
    <w:multiLevelType w:val="hybridMultilevel"/>
    <w:tmpl w:val="964ED6CC"/>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72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7" w15:restartNumberingAfterBreak="0">
    <w:nsid w:val="0DEC57A2"/>
    <w:multiLevelType w:val="hybridMultilevel"/>
    <w:tmpl w:val="76C4D3D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 w15:restartNumberingAfterBreak="0">
    <w:nsid w:val="0F530A9E"/>
    <w:multiLevelType w:val="hybridMultilevel"/>
    <w:tmpl w:val="EF40247C"/>
    <w:lvl w:ilvl="0" w:tplc="FFFFFFFF">
      <w:start w:val="1"/>
      <w:numFmt w:val="decimal"/>
      <w:lvlText w:val="%1."/>
      <w:lvlJc w:val="left"/>
      <w:pPr>
        <w:ind w:left="720" w:hanging="360"/>
      </w:pPr>
    </w:lvl>
    <w:lvl w:ilvl="1" w:tplc="FFFFFFFF">
      <w:start w:val="1"/>
      <w:numFmt w:val="upp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1439024F"/>
    <w:multiLevelType w:val="hybridMultilevel"/>
    <w:tmpl w:val="9BAE0CC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15A22B3B"/>
    <w:multiLevelType w:val="hybridMultilevel"/>
    <w:tmpl w:val="A71A3C5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20FB7E43"/>
    <w:multiLevelType w:val="hybridMultilevel"/>
    <w:tmpl w:val="2A242400"/>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2" w15:restartNumberingAfterBreak="0">
    <w:nsid w:val="21700F05"/>
    <w:multiLevelType w:val="hybridMultilevel"/>
    <w:tmpl w:val="DC2E5C7C"/>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221239D1"/>
    <w:multiLevelType w:val="hybridMultilevel"/>
    <w:tmpl w:val="4E2EA83C"/>
    <w:styleLink w:val="TDRListaOK9"/>
    <w:lvl w:ilvl="0" w:tplc="B1B61CD6">
      <w:start w:val="1"/>
      <w:numFmt w:val="upperRoman"/>
      <w:pStyle w:val="1"/>
      <w:lvlText w:val="%1."/>
      <w:lvlJc w:val="right"/>
      <w:pPr>
        <w:ind w:left="720" w:hanging="360"/>
      </w:pPr>
      <w:rPr>
        <w:rFonts w:hint="default"/>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253F21BE"/>
    <w:multiLevelType w:val="hybridMultilevel"/>
    <w:tmpl w:val="5B869C7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5" w15:restartNumberingAfterBreak="0">
    <w:nsid w:val="28A2135C"/>
    <w:multiLevelType w:val="hybridMultilevel"/>
    <w:tmpl w:val="4F886D9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28FB5806"/>
    <w:multiLevelType w:val="hybridMultilevel"/>
    <w:tmpl w:val="4F886D9E"/>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7" w15:restartNumberingAfterBreak="0">
    <w:nsid w:val="2D2B7E1D"/>
    <w:multiLevelType w:val="hybridMultilevel"/>
    <w:tmpl w:val="F6E686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DF84DC2"/>
    <w:multiLevelType w:val="hybridMultilevel"/>
    <w:tmpl w:val="F24CFC42"/>
    <w:lvl w:ilvl="0" w:tplc="542EF33C">
      <w:numFmt w:val="bullet"/>
      <w:lvlText w:val="-"/>
      <w:lvlJc w:val="left"/>
      <w:pPr>
        <w:ind w:left="1080" w:hanging="360"/>
      </w:pPr>
      <w:rPr>
        <w:rFonts w:ascii="Calibri" w:eastAsia="Calibri" w:hAnsi="Calibri" w:cs="Calibr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9" w15:restartNumberingAfterBreak="0">
    <w:nsid w:val="3392292E"/>
    <w:multiLevelType w:val="hybridMultilevel"/>
    <w:tmpl w:val="FD3A1E6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0" w15:restartNumberingAfterBreak="0">
    <w:nsid w:val="34D870DA"/>
    <w:multiLevelType w:val="hybridMultilevel"/>
    <w:tmpl w:val="407C632E"/>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1" w15:restartNumberingAfterBreak="0">
    <w:nsid w:val="3BEB7592"/>
    <w:multiLevelType w:val="hybridMultilevel"/>
    <w:tmpl w:val="8B6C48AE"/>
    <w:lvl w:ilvl="0" w:tplc="FFFFFFF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2" w15:restartNumberingAfterBreak="0">
    <w:nsid w:val="3F427C83"/>
    <w:multiLevelType w:val="hybridMultilevel"/>
    <w:tmpl w:val="02B67E2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3" w15:restartNumberingAfterBreak="0">
    <w:nsid w:val="43611D62"/>
    <w:multiLevelType w:val="hybridMultilevel"/>
    <w:tmpl w:val="BAEC63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4093E62"/>
    <w:multiLevelType w:val="hybridMultilevel"/>
    <w:tmpl w:val="0084283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5" w15:restartNumberingAfterBreak="0">
    <w:nsid w:val="44BA5330"/>
    <w:multiLevelType w:val="hybridMultilevel"/>
    <w:tmpl w:val="4C7826E2"/>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6" w15:restartNumberingAfterBreak="0">
    <w:nsid w:val="4D586D06"/>
    <w:multiLevelType w:val="hybridMultilevel"/>
    <w:tmpl w:val="9BAE0CC4"/>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7" w15:restartNumberingAfterBreak="0">
    <w:nsid w:val="4EF5586D"/>
    <w:multiLevelType w:val="hybridMultilevel"/>
    <w:tmpl w:val="42E6CE66"/>
    <w:lvl w:ilvl="0" w:tplc="080A000D">
      <w:start w:val="1"/>
      <w:numFmt w:val="bullet"/>
      <w:lvlText w:val=""/>
      <w:lvlJc w:val="left"/>
      <w:pPr>
        <w:ind w:left="1080" w:hanging="360"/>
      </w:pPr>
      <w:rPr>
        <w:rFonts w:ascii="Wingdings" w:hAnsi="Wingdings" w:hint="default"/>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start w:val="1"/>
      <w:numFmt w:val="bullet"/>
      <w:lvlText w:val=""/>
      <w:lvlJc w:val="left"/>
      <w:pPr>
        <w:ind w:left="3240" w:hanging="360"/>
      </w:pPr>
      <w:rPr>
        <w:rFonts w:ascii="Symbol" w:hAnsi="Symbol"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hint="default"/>
      </w:rPr>
    </w:lvl>
    <w:lvl w:ilvl="6" w:tplc="080A0001">
      <w:start w:val="1"/>
      <w:numFmt w:val="bullet"/>
      <w:lvlText w:val=""/>
      <w:lvlJc w:val="left"/>
      <w:pPr>
        <w:ind w:left="5400" w:hanging="360"/>
      </w:pPr>
      <w:rPr>
        <w:rFonts w:ascii="Symbol" w:hAnsi="Symbol"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hint="default"/>
      </w:rPr>
    </w:lvl>
  </w:abstractNum>
  <w:abstractNum w:abstractNumId="28" w15:restartNumberingAfterBreak="0">
    <w:nsid w:val="4FB4727B"/>
    <w:multiLevelType w:val="hybridMultilevel"/>
    <w:tmpl w:val="09F69754"/>
    <w:styleLink w:val="okoklista13"/>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9AE4341"/>
    <w:multiLevelType w:val="hybridMultilevel"/>
    <w:tmpl w:val="6E30B6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5D596824"/>
    <w:multiLevelType w:val="hybridMultilevel"/>
    <w:tmpl w:val="2A24240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1" w15:restartNumberingAfterBreak="0">
    <w:nsid w:val="633B1A5D"/>
    <w:multiLevelType w:val="hybridMultilevel"/>
    <w:tmpl w:val="4BFEE6E8"/>
    <w:lvl w:ilvl="0" w:tplc="99D04116">
      <w:start w:val="1"/>
      <w:numFmt w:val="upperLetter"/>
      <w:lvlText w:val="%1."/>
      <w:lvlJc w:val="left"/>
      <w:pPr>
        <w:ind w:left="1065" w:hanging="360"/>
      </w:pPr>
      <w:rPr>
        <w:rFonts w:hint="default"/>
      </w:rPr>
    </w:lvl>
    <w:lvl w:ilvl="1" w:tplc="080A0019" w:tentative="1">
      <w:start w:val="1"/>
      <w:numFmt w:val="lowerLetter"/>
      <w:lvlText w:val="%2."/>
      <w:lvlJc w:val="left"/>
      <w:pPr>
        <w:ind w:left="1785" w:hanging="360"/>
      </w:pPr>
    </w:lvl>
    <w:lvl w:ilvl="2" w:tplc="080A001B" w:tentative="1">
      <w:start w:val="1"/>
      <w:numFmt w:val="lowerRoman"/>
      <w:lvlText w:val="%3."/>
      <w:lvlJc w:val="right"/>
      <w:pPr>
        <w:ind w:left="2505" w:hanging="180"/>
      </w:pPr>
    </w:lvl>
    <w:lvl w:ilvl="3" w:tplc="080A000F" w:tentative="1">
      <w:start w:val="1"/>
      <w:numFmt w:val="decimal"/>
      <w:lvlText w:val="%4."/>
      <w:lvlJc w:val="left"/>
      <w:pPr>
        <w:ind w:left="3225" w:hanging="360"/>
      </w:pPr>
    </w:lvl>
    <w:lvl w:ilvl="4" w:tplc="080A0019" w:tentative="1">
      <w:start w:val="1"/>
      <w:numFmt w:val="lowerLetter"/>
      <w:lvlText w:val="%5."/>
      <w:lvlJc w:val="left"/>
      <w:pPr>
        <w:ind w:left="3945" w:hanging="360"/>
      </w:pPr>
    </w:lvl>
    <w:lvl w:ilvl="5" w:tplc="080A001B" w:tentative="1">
      <w:start w:val="1"/>
      <w:numFmt w:val="lowerRoman"/>
      <w:lvlText w:val="%6."/>
      <w:lvlJc w:val="right"/>
      <w:pPr>
        <w:ind w:left="4665" w:hanging="180"/>
      </w:pPr>
    </w:lvl>
    <w:lvl w:ilvl="6" w:tplc="080A000F" w:tentative="1">
      <w:start w:val="1"/>
      <w:numFmt w:val="decimal"/>
      <w:lvlText w:val="%7."/>
      <w:lvlJc w:val="left"/>
      <w:pPr>
        <w:ind w:left="5385" w:hanging="360"/>
      </w:pPr>
    </w:lvl>
    <w:lvl w:ilvl="7" w:tplc="080A0019" w:tentative="1">
      <w:start w:val="1"/>
      <w:numFmt w:val="lowerLetter"/>
      <w:lvlText w:val="%8."/>
      <w:lvlJc w:val="left"/>
      <w:pPr>
        <w:ind w:left="6105" w:hanging="360"/>
      </w:pPr>
    </w:lvl>
    <w:lvl w:ilvl="8" w:tplc="080A001B" w:tentative="1">
      <w:start w:val="1"/>
      <w:numFmt w:val="lowerRoman"/>
      <w:lvlText w:val="%9."/>
      <w:lvlJc w:val="right"/>
      <w:pPr>
        <w:ind w:left="6825" w:hanging="180"/>
      </w:pPr>
    </w:lvl>
  </w:abstractNum>
  <w:abstractNum w:abstractNumId="32" w15:restartNumberingAfterBreak="0">
    <w:nsid w:val="66C971C3"/>
    <w:multiLevelType w:val="multilevel"/>
    <w:tmpl w:val="36EA0160"/>
    <w:lvl w:ilvl="0">
      <w:start w:val="1"/>
      <w:numFmt w:val="upperRoman"/>
      <w:lvlText w:val="%1."/>
      <w:lvlJc w:val="left"/>
      <w:pPr>
        <w:ind w:left="347" w:hanging="147"/>
      </w:pPr>
      <w:rPr>
        <w:rFonts w:ascii="Calibri" w:eastAsia="Calibri" w:hAnsi="Calibri" w:cs="Calibri" w:hint="default"/>
        <w:b w:val="0"/>
        <w:bCs w:val="0"/>
        <w:i w:val="0"/>
        <w:iCs w:val="0"/>
        <w:spacing w:val="0"/>
        <w:w w:val="99"/>
        <w:sz w:val="20"/>
        <w:szCs w:val="20"/>
        <w:lang w:val="es-ES" w:eastAsia="en-US" w:bidi="ar-SA"/>
      </w:rPr>
    </w:lvl>
    <w:lvl w:ilvl="1">
      <w:start w:val="1"/>
      <w:numFmt w:val="decimal"/>
      <w:lvlText w:val="%2."/>
      <w:lvlJc w:val="left"/>
      <w:pPr>
        <w:ind w:left="909" w:hanging="708"/>
      </w:pPr>
      <w:rPr>
        <w:rFonts w:ascii="Calibri" w:eastAsia="Calibri" w:hAnsi="Calibri" w:cs="Calibri" w:hint="default"/>
        <w:b w:val="0"/>
        <w:bCs w:val="0"/>
        <w:i w:val="0"/>
        <w:iCs w:val="0"/>
        <w:spacing w:val="-1"/>
        <w:w w:val="99"/>
        <w:sz w:val="20"/>
        <w:szCs w:val="20"/>
        <w:lang w:val="es-ES" w:eastAsia="en-US" w:bidi="ar-SA"/>
      </w:rPr>
    </w:lvl>
    <w:lvl w:ilvl="2">
      <w:start w:val="1"/>
      <w:numFmt w:val="decimal"/>
      <w:lvlText w:val="%2.%3."/>
      <w:lvlJc w:val="left"/>
      <w:pPr>
        <w:ind w:left="201" w:hanging="708"/>
      </w:pPr>
      <w:rPr>
        <w:rFonts w:ascii="Calibri" w:eastAsia="Calibri" w:hAnsi="Calibri" w:cs="Calibri" w:hint="default"/>
        <w:b w:val="0"/>
        <w:bCs w:val="0"/>
        <w:i w:val="0"/>
        <w:iCs w:val="0"/>
        <w:spacing w:val="-1"/>
        <w:w w:val="99"/>
        <w:sz w:val="20"/>
        <w:szCs w:val="20"/>
        <w:lang w:val="es-ES" w:eastAsia="en-US" w:bidi="ar-SA"/>
      </w:rPr>
    </w:lvl>
    <w:lvl w:ilvl="3">
      <w:start w:val="1"/>
      <w:numFmt w:val="decimal"/>
      <w:lvlText w:val="%2.%3.%4."/>
      <w:lvlJc w:val="left"/>
      <w:pPr>
        <w:ind w:left="201" w:hanging="708"/>
      </w:pPr>
      <w:rPr>
        <w:rFonts w:ascii="Calibri" w:eastAsia="Calibri" w:hAnsi="Calibri" w:cs="Calibri" w:hint="default"/>
        <w:b w:val="0"/>
        <w:bCs w:val="0"/>
        <w:i w:val="0"/>
        <w:iCs w:val="0"/>
        <w:spacing w:val="-1"/>
        <w:w w:val="99"/>
        <w:sz w:val="20"/>
        <w:szCs w:val="20"/>
        <w:lang w:val="es-ES" w:eastAsia="en-US" w:bidi="ar-SA"/>
      </w:rPr>
    </w:lvl>
    <w:lvl w:ilvl="4">
      <w:start w:val="1"/>
      <w:numFmt w:val="decimal"/>
      <w:lvlText w:val="%2.%3.%4.%5."/>
      <w:lvlJc w:val="left"/>
      <w:pPr>
        <w:ind w:left="909" w:hanging="708"/>
      </w:pPr>
      <w:rPr>
        <w:rFonts w:ascii="Calibri" w:eastAsia="Calibri" w:hAnsi="Calibri" w:cs="Calibri" w:hint="default"/>
        <w:b w:val="0"/>
        <w:bCs w:val="0"/>
        <w:i w:val="0"/>
        <w:iCs w:val="0"/>
        <w:spacing w:val="-1"/>
        <w:w w:val="99"/>
        <w:sz w:val="20"/>
        <w:szCs w:val="20"/>
        <w:lang w:val="es-ES" w:eastAsia="en-US" w:bidi="ar-SA"/>
      </w:rPr>
    </w:lvl>
    <w:lvl w:ilvl="5">
      <w:numFmt w:val="bullet"/>
      <w:lvlText w:val="•"/>
      <w:lvlJc w:val="left"/>
      <w:pPr>
        <w:ind w:left="3797" w:hanging="708"/>
      </w:pPr>
      <w:rPr>
        <w:rFonts w:hint="default"/>
        <w:lang w:val="es-ES" w:eastAsia="en-US" w:bidi="ar-SA"/>
      </w:rPr>
    </w:lvl>
    <w:lvl w:ilvl="6">
      <w:numFmt w:val="bullet"/>
      <w:lvlText w:val="•"/>
      <w:lvlJc w:val="left"/>
      <w:pPr>
        <w:ind w:left="4885" w:hanging="708"/>
      </w:pPr>
      <w:rPr>
        <w:rFonts w:hint="default"/>
        <w:lang w:val="es-ES" w:eastAsia="en-US" w:bidi="ar-SA"/>
      </w:rPr>
    </w:lvl>
    <w:lvl w:ilvl="7">
      <w:numFmt w:val="bullet"/>
      <w:lvlText w:val="•"/>
      <w:lvlJc w:val="left"/>
      <w:pPr>
        <w:ind w:left="5974" w:hanging="708"/>
      </w:pPr>
      <w:rPr>
        <w:rFonts w:hint="default"/>
        <w:lang w:val="es-ES" w:eastAsia="en-US" w:bidi="ar-SA"/>
      </w:rPr>
    </w:lvl>
    <w:lvl w:ilvl="8">
      <w:numFmt w:val="bullet"/>
      <w:lvlText w:val="•"/>
      <w:lvlJc w:val="left"/>
      <w:pPr>
        <w:ind w:left="7062" w:hanging="708"/>
      </w:pPr>
      <w:rPr>
        <w:rFonts w:hint="default"/>
        <w:lang w:val="es-ES" w:eastAsia="en-US" w:bidi="ar-SA"/>
      </w:rPr>
    </w:lvl>
  </w:abstractNum>
  <w:abstractNum w:abstractNumId="33" w15:restartNumberingAfterBreak="0">
    <w:nsid w:val="6C525B35"/>
    <w:multiLevelType w:val="hybridMultilevel"/>
    <w:tmpl w:val="6E30B6FE"/>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4" w15:restartNumberingAfterBreak="0">
    <w:nsid w:val="6FD176D7"/>
    <w:multiLevelType w:val="hybridMultilevel"/>
    <w:tmpl w:val="EB1C31CE"/>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711211DD"/>
    <w:multiLevelType w:val="hybridMultilevel"/>
    <w:tmpl w:val="1722B17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6" w15:restartNumberingAfterBreak="0">
    <w:nsid w:val="731E22A9"/>
    <w:multiLevelType w:val="hybridMultilevel"/>
    <w:tmpl w:val="A3243386"/>
    <w:lvl w:ilvl="0" w:tplc="47865CEE">
      <w:start w:val="2"/>
      <w:numFmt w:val="upp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7" w15:restartNumberingAfterBreak="0">
    <w:nsid w:val="75AF196C"/>
    <w:multiLevelType w:val="hybridMultilevel"/>
    <w:tmpl w:val="CF163AB2"/>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8" w15:restartNumberingAfterBreak="0">
    <w:nsid w:val="75D00D8E"/>
    <w:multiLevelType w:val="hybridMultilevel"/>
    <w:tmpl w:val="EF40247C"/>
    <w:lvl w:ilvl="0" w:tplc="FFFFFFFF">
      <w:start w:val="1"/>
      <w:numFmt w:val="decimal"/>
      <w:lvlText w:val="%1."/>
      <w:lvlJc w:val="left"/>
      <w:pPr>
        <w:ind w:left="720" w:hanging="360"/>
      </w:pPr>
    </w:lvl>
    <w:lvl w:ilvl="1" w:tplc="1BA4DB48">
      <w:start w:val="1"/>
      <w:numFmt w:val="upp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9" w15:restartNumberingAfterBreak="0">
    <w:nsid w:val="765A3F4A"/>
    <w:multiLevelType w:val="hybridMultilevel"/>
    <w:tmpl w:val="D256B3E6"/>
    <w:styleLink w:val="okoklista18"/>
    <w:lvl w:ilvl="0" w:tplc="12E424DE">
      <w:start w:val="1"/>
      <w:numFmt w:val="upperLetter"/>
      <w:pStyle w:val="TT2"/>
      <w:lvlText w:val="%1."/>
      <w:lvlJc w:val="left"/>
      <w:pPr>
        <w:ind w:left="720" w:hanging="360"/>
      </w:pPr>
    </w:lvl>
    <w:lvl w:ilvl="1" w:tplc="DF182F3C">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7D3D6E86"/>
    <w:multiLevelType w:val="hybridMultilevel"/>
    <w:tmpl w:val="8B6C48A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1" w15:restartNumberingAfterBreak="0">
    <w:nsid w:val="7F164F2E"/>
    <w:multiLevelType w:val="multilevel"/>
    <w:tmpl w:val="36EA0160"/>
    <w:lvl w:ilvl="0">
      <w:start w:val="1"/>
      <w:numFmt w:val="upperRoman"/>
      <w:lvlText w:val="%1."/>
      <w:lvlJc w:val="left"/>
      <w:pPr>
        <w:ind w:left="347" w:hanging="147"/>
      </w:pPr>
      <w:rPr>
        <w:rFonts w:ascii="Calibri" w:eastAsia="Calibri" w:hAnsi="Calibri" w:cs="Calibri" w:hint="default"/>
        <w:b w:val="0"/>
        <w:bCs w:val="0"/>
        <w:i w:val="0"/>
        <w:iCs w:val="0"/>
        <w:spacing w:val="0"/>
        <w:w w:val="99"/>
        <w:sz w:val="20"/>
        <w:szCs w:val="20"/>
        <w:lang w:val="es-ES" w:eastAsia="en-US" w:bidi="ar-SA"/>
      </w:rPr>
    </w:lvl>
    <w:lvl w:ilvl="1">
      <w:start w:val="1"/>
      <w:numFmt w:val="decimal"/>
      <w:lvlText w:val="%2."/>
      <w:lvlJc w:val="left"/>
      <w:pPr>
        <w:ind w:left="909" w:hanging="708"/>
      </w:pPr>
      <w:rPr>
        <w:rFonts w:ascii="Calibri" w:eastAsia="Calibri" w:hAnsi="Calibri" w:cs="Calibri" w:hint="default"/>
        <w:b w:val="0"/>
        <w:bCs w:val="0"/>
        <w:i w:val="0"/>
        <w:iCs w:val="0"/>
        <w:spacing w:val="-1"/>
        <w:w w:val="99"/>
        <w:sz w:val="20"/>
        <w:szCs w:val="20"/>
        <w:lang w:val="es-ES" w:eastAsia="en-US" w:bidi="ar-SA"/>
      </w:rPr>
    </w:lvl>
    <w:lvl w:ilvl="2">
      <w:start w:val="1"/>
      <w:numFmt w:val="decimal"/>
      <w:lvlText w:val="%2.%3."/>
      <w:lvlJc w:val="left"/>
      <w:pPr>
        <w:ind w:left="201" w:hanging="708"/>
      </w:pPr>
      <w:rPr>
        <w:rFonts w:ascii="Calibri" w:eastAsia="Calibri" w:hAnsi="Calibri" w:cs="Calibri" w:hint="default"/>
        <w:b w:val="0"/>
        <w:bCs w:val="0"/>
        <w:i w:val="0"/>
        <w:iCs w:val="0"/>
        <w:spacing w:val="-1"/>
        <w:w w:val="99"/>
        <w:sz w:val="20"/>
        <w:szCs w:val="20"/>
        <w:lang w:val="es-ES" w:eastAsia="en-US" w:bidi="ar-SA"/>
      </w:rPr>
    </w:lvl>
    <w:lvl w:ilvl="3">
      <w:start w:val="1"/>
      <w:numFmt w:val="decimal"/>
      <w:lvlText w:val="%2.%3.%4."/>
      <w:lvlJc w:val="left"/>
      <w:pPr>
        <w:ind w:left="201" w:hanging="708"/>
      </w:pPr>
      <w:rPr>
        <w:rFonts w:ascii="Calibri" w:eastAsia="Calibri" w:hAnsi="Calibri" w:cs="Calibri" w:hint="default"/>
        <w:b w:val="0"/>
        <w:bCs w:val="0"/>
        <w:i w:val="0"/>
        <w:iCs w:val="0"/>
        <w:spacing w:val="-1"/>
        <w:w w:val="99"/>
        <w:sz w:val="20"/>
        <w:szCs w:val="20"/>
        <w:lang w:val="es-ES" w:eastAsia="en-US" w:bidi="ar-SA"/>
      </w:rPr>
    </w:lvl>
    <w:lvl w:ilvl="4">
      <w:start w:val="1"/>
      <w:numFmt w:val="decimal"/>
      <w:lvlText w:val="%2.%3.%4.%5."/>
      <w:lvlJc w:val="left"/>
      <w:pPr>
        <w:ind w:left="909" w:hanging="708"/>
      </w:pPr>
      <w:rPr>
        <w:rFonts w:ascii="Calibri" w:eastAsia="Calibri" w:hAnsi="Calibri" w:cs="Calibri" w:hint="default"/>
        <w:b w:val="0"/>
        <w:bCs w:val="0"/>
        <w:i w:val="0"/>
        <w:iCs w:val="0"/>
        <w:spacing w:val="-1"/>
        <w:w w:val="99"/>
        <w:sz w:val="20"/>
        <w:szCs w:val="20"/>
        <w:lang w:val="es-ES" w:eastAsia="en-US" w:bidi="ar-SA"/>
      </w:rPr>
    </w:lvl>
    <w:lvl w:ilvl="5">
      <w:numFmt w:val="bullet"/>
      <w:lvlText w:val="•"/>
      <w:lvlJc w:val="left"/>
      <w:pPr>
        <w:ind w:left="3797" w:hanging="708"/>
      </w:pPr>
      <w:rPr>
        <w:rFonts w:hint="default"/>
        <w:lang w:val="es-ES" w:eastAsia="en-US" w:bidi="ar-SA"/>
      </w:rPr>
    </w:lvl>
    <w:lvl w:ilvl="6">
      <w:numFmt w:val="bullet"/>
      <w:lvlText w:val="•"/>
      <w:lvlJc w:val="left"/>
      <w:pPr>
        <w:ind w:left="4885" w:hanging="708"/>
      </w:pPr>
      <w:rPr>
        <w:rFonts w:hint="default"/>
        <w:lang w:val="es-ES" w:eastAsia="en-US" w:bidi="ar-SA"/>
      </w:rPr>
    </w:lvl>
    <w:lvl w:ilvl="7">
      <w:numFmt w:val="bullet"/>
      <w:lvlText w:val="•"/>
      <w:lvlJc w:val="left"/>
      <w:pPr>
        <w:ind w:left="5974" w:hanging="708"/>
      </w:pPr>
      <w:rPr>
        <w:rFonts w:hint="default"/>
        <w:lang w:val="es-ES" w:eastAsia="en-US" w:bidi="ar-SA"/>
      </w:rPr>
    </w:lvl>
    <w:lvl w:ilvl="8">
      <w:numFmt w:val="bullet"/>
      <w:lvlText w:val="•"/>
      <w:lvlJc w:val="left"/>
      <w:pPr>
        <w:ind w:left="7062" w:hanging="708"/>
      </w:pPr>
      <w:rPr>
        <w:rFonts w:hint="default"/>
        <w:lang w:val="es-ES" w:eastAsia="en-US" w:bidi="ar-SA"/>
      </w:rPr>
    </w:lvl>
  </w:abstractNum>
  <w:num w:numId="1">
    <w:abstractNumId w:val="31"/>
  </w:num>
  <w:num w:numId="2">
    <w:abstractNumId w:val="5"/>
  </w:num>
  <w:num w:numId="3">
    <w:abstractNumId w:val="28"/>
  </w:num>
  <w:num w:numId="4">
    <w:abstractNumId w:val="41"/>
  </w:num>
  <w:num w:numId="5">
    <w:abstractNumId w:val="32"/>
  </w:num>
  <w:num w:numId="6">
    <w:abstractNumId w:val="13"/>
  </w:num>
  <w:num w:numId="7">
    <w:abstractNumId w:val="1"/>
  </w:num>
  <w:num w:numId="8">
    <w:abstractNumId w:val="0"/>
  </w:num>
  <w:num w:numId="9">
    <w:abstractNumId w:val="39"/>
  </w:num>
  <w:num w:numId="10">
    <w:abstractNumId w:val="34"/>
  </w:num>
  <w:num w:numId="11">
    <w:abstractNumId w:val="18"/>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7"/>
  </w:num>
  <w:num w:numId="16">
    <w:abstractNumId w:val="28"/>
  </w:num>
  <w:num w:numId="17">
    <w:abstractNumId w:val="23"/>
  </w:num>
  <w:num w:numId="18">
    <w:abstractNumId w:val="17"/>
  </w:num>
  <w:num w:numId="19">
    <w:abstractNumId w:val="14"/>
  </w:num>
  <w:num w:numId="2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5"/>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9"/>
  </w:num>
  <w:num w:numId="43">
    <w:abstractNumId w:val="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1D85"/>
    <w:rsid w:val="00003584"/>
    <w:rsid w:val="000115E9"/>
    <w:rsid w:val="00012129"/>
    <w:rsid w:val="00014C27"/>
    <w:rsid w:val="00042137"/>
    <w:rsid w:val="00061D85"/>
    <w:rsid w:val="000663CB"/>
    <w:rsid w:val="00081533"/>
    <w:rsid w:val="000A687D"/>
    <w:rsid w:val="000C0AFE"/>
    <w:rsid w:val="000C7E2E"/>
    <w:rsid w:val="000D1664"/>
    <w:rsid w:val="000D4509"/>
    <w:rsid w:val="000E189E"/>
    <w:rsid w:val="000E2A96"/>
    <w:rsid w:val="000F6427"/>
    <w:rsid w:val="00105F79"/>
    <w:rsid w:val="00112010"/>
    <w:rsid w:val="00143165"/>
    <w:rsid w:val="00151898"/>
    <w:rsid w:val="00154550"/>
    <w:rsid w:val="00154794"/>
    <w:rsid w:val="00166B15"/>
    <w:rsid w:val="00176F14"/>
    <w:rsid w:val="001A6A13"/>
    <w:rsid w:val="001F78AB"/>
    <w:rsid w:val="00204F59"/>
    <w:rsid w:val="00211D90"/>
    <w:rsid w:val="002321DA"/>
    <w:rsid w:val="002A593A"/>
    <w:rsid w:val="002A7AE7"/>
    <w:rsid w:val="002B2493"/>
    <w:rsid w:val="002C3AD8"/>
    <w:rsid w:val="002E4FB0"/>
    <w:rsid w:val="002F5589"/>
    <w:rsid w:val="00304172"/>
    <w:rsid w:val="00331234"/>
    <w:rsid w:val="003400C8"/>
    <w:rsid w:val="00353DB1"/>
    <w:rsid w:val="00360DDB"/>
    <w:rsid w:val="003612BC"/>
    <w:rsid w:val="003739D2"/>
    <w:rsid w:val="00384B61"/>
    <w:rsid w:val="00386C22"/>
    <w:rsid w:val="003973E0"/>
    <w:rsid w:val="003B3CB3"/>
    <w:rsid w:val="003B5309"/>
    <w:rsid w:val="003B62F4"/>
    <w:rsid w:val="003C76A0"/>
    <w:rsid w:val="003D2D09"/>
    <w:rsid w:val="003E5FF9"/>
    <w:rsid w:val="00410E05"/>
    <w:rsid w:val="0047792F"/>
    <w:rsid w:val="004D4CEE"/>
    <w:rsid w:val="004F0D14"/>
    <w:rsid w:val="004F2EFC"/>
    <w:rsid w:val="005069A6"/>
    <w:rsid w:val="0053327F"/>
    <w:rsid w:val="005579B0"/>
    <w:rsid w:val="005645BD"/>
    <w:rsid w:val="005A73EB"/>
    <w:rsid w:val="006023EE"/>
    <w:rsid w:val="0060596D"/>
    <w:rsid w:val="00627CFA"/>
    <w:rsid w:val="00630C02"/>
    <w:rsid w:val="006344C5"/>
    <w:rsid w:val="006466AB"/>
    <w:rsid w:val="0064782B"/>
    <w:rsid w:val="00653DB0"/>
    <w:rsid w:val="006633F4"/>
    <w:rsid w:val="00664761"/>
    <w:rsid w:val="00664EA1"/>
    <w:rsid w:val="00670DD0"/>
    <w:rsid w:val="00670EC7"/>
    <w:rsid w:val="0068004A"/>
    <w:rsid w:val="006B61B7"/>
    <w:rsid w:val="006B684D"/>
    <w:rsid w:val="006C3931"/>
    <w:rsid w:val="006C5A99"/>
    <w:rsid w:val="006D7213"/>
    <w:rsid w:val="006F3D5B"/>
    <w:rsid w:val="00706288"/>
    <w:rsid w:val="00710C48"/>
    <w:rsid w:val="00713F6F"/>
    <w:rsid w:val="00736D66"/>
    <w:rsid w:val="007409CC"/>
    <w:rsid w:val="0076009A"/>
    <w:rsid w:val="007649D4"/>
    <w:rsid w:val="00766D77"/>
    <w:rsid w:val="00783383"/>
    <w:rsid w:val="00791B07"/>
    <w:rsid w:val="00793B39"/>
    <w:rsid w:val="00793FE9"/>
    <w:rsid w:val="007D3DEC"/>
    <w:rsid w:val="007F03C3"/>
    <w:rsid w:val="007F2B1A"/>
    <w:rsid w:val="00807BD0"/>
    <w:rsid w:val="00823033"/>
    <w:rsid w:val="00826210"/>
    <w:rsid w:val="00835AC9"/>
    <w:rsid w:val="00836ED6"/>
    <w:rsid w:val="008468C5"/>
    <w:rsid w:val="008629C9"/>
    <w:rsid w:val="0086678C"/>
    <w:rsid w:val="008908BE"/>
    <w:rsid w:val="00892C26"/>
    <w:rsid w:val="008B0601"/>
    <w:rsid w:val="008B0757"/>
    <w:rsid w:val="008C7099"/>
    <w:rsid w:val="008D49B2"/>
    <w:rsid w:val="008D50A2"/>
    <w:rsid w:val="008F374D"/>
    <w:rsid w:val="00910170"/>
    <w:rsid w:val="00913292"/>
    <w:rsid w:val="00914B40"/>
    <w:rsid w:val="00952173"/>
    <w:rsid w:val="00955736"/>
    <w:rsid w:val="009847DE"/>
    <w:rsid w:val="009923E6"/>
    <w:rsid w:val="009964AD"/>
    <w:rsid w:val="00997B38"/>
    <w:rsid w:val="009C7A0E"/>
    <w:rsid w:val="009D0DFE"/>
    <w:rsid w:val="009E2361"/>
    <w:rsid w:val="00A00690"/>
    <w:rsid w:val="00A11893"/>
    <w:rsid w:val="00A20805"/>
    <w:rsid w:val="00A422F5"/>
    <w:rsid w:val="00A46EB9"/>
    <w:rsid w:val="00A624DA"/>
    <w:rsid w:val="00A95579"/>
    <w:rsid w:val="00A9747E"/>
    <w:rsid w:val="00AA4B16"/>
    <w:rsid w:val="00AA7340"/>
    <w:rsid w:val="00AB056B"/>
    <w:rsid w:val="00AB42EA"/>
    <w:rsid w:val="00AD59AF"/>
    <w:rsid w:val="00AD60FC"/>
    <w:rsid w:val="00AF1C41"/>
    <w:rsid w:val="00AF623F"/>
    <w:rsid w:val="00B058E9"/>
    <w:rsid w:val="00B25A02"/>
    <w:rsid w:val="00B4231A"/>
    <w:rsid w:val="00B450DF"/>
    <w:rsid w:val="00B533C6"/>
    <w:rsid w:val="00B61F0F"/>
    <w:rsid w:val="00B8170C"/>
    <w:rsid w:val="00BA4E19"/>
    <w:rsid w:val="00BB3AD3"/>
    <w:rsid w:val="00BB56C4"/>
    <w:rsid w:val="00BD21E8"/>
    <w:rsid w:val="00BD4C04"/>
    <w:rsid w:val="00BE2CF5"/>
    <w:rsid w:val="00BE7922"/>
    <w:rsid w:val="00BF3A81"/>
    <w:rsid w:val="00BF62E4"/>
    <w:rsid w:val="00C00B64"/>
    <w:rsid w:val="00C070D5"/>
    <w:rsid w:val="00C11E34"/>
    <w:rsid w:val="00C20A0A"/>
    <w:rsid w:val="00C24C9F"/>
    <w:rsid w:val="00C377DD"/>
    <w:rsid w:val="00C42934"/>
    <w:rsid w:val="00C46746"/>
    <w:rsid w:val="00C54598"/>
    <w:rsid w:val="00C72A54"/>
    <w:rsid w:val="00C9154A"/>
    <w:rsid w:val="00CA5442"/>
    <w:rsid w:val="00CB35E2"/>
    <w:rsid w:val="00CC22E6"/>
    <w:rsid w:val="00CD4B57"/>
    <w:rsid w:val="00CF224E"/>
    <w:rsid w:val="00CF6229"/>
    <w:rsid w:val="00D52E31"/>
    <w:rsid w:val="00D7480D"/>
    <w:rsid w:val="00DA23E7"/>
    <w:rsid w:val="00DB00C9"/>
    <w:rsid w:val="00DB432A"/>
    <w:rsid w:val="00DF44CD"/>
    <w:rsid w:val="00E068D6"/>
    <w:rsid w:val="00E22A03"/>
    <w:rsid w:val="00E41636"/>
    <w:rsid w:val="00E42043"/>
    <w:rsid w:val="00E474AB"/>
    <w:rsid w:val="00E569CD"/>
    <w:rsid w:val="00E83A72"/>
    <w:rsid w:val="00E8626C"/>
    <w:rsid w:val="00EA75B2"/>
    <w:rsid w:val="00EC347E"/>
    <w:rsid w:val="00ED72EC"/>
    <w:rsid w:val="00F15953"/>
    <w:rsid w:val="00F16E7F"/>
    <w:rsid w:val="00F16F7A"/>
    <w:rsid w:val="00F24DFC"/>
    <w:rsid w:val="00F251BC"/>
    <w:rsid w:val="00F30915"/>
    <w:rsid w:val="00F3116D"/>
    <w:rsid w:val="00F35F2E"/>
    <w:rsid w:val="00F37078"/>
    <w:rsid w:val="00F5463E"/>
    <w:rsid w:val="00F56D32"/>
    <w:rsid w:val="00F600D4"/>
    <w:rsid w:val="00F65D8C"/>
    <w:rsid w:val="00F66B48"/>
    <w:rsid w:val="00F72589"/>
    <w:rsid w:val="00F769A1"/>
    <w:rsid w:val="00F82F5C"/>
    <w:rsid w:val="00FA5C9F"/>
    <w:rsid w:val="00FC10F9"/>
    <w:rsid w:val="00FC1FA2"/>
    <w:rsid w:val="00FC7AC9"/>
    <w:rsid w:val="00FD3E26"/>
    <w:rsid w:val="00FE3D3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24C00F"/>
  <w15:docId w15:val="{58C4ECDC-77B9-428D-924F-1707A88A1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3C76A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link w:val="Ttulo2Car"/>
    <w:uiPriority w:val="9"/>
    <w:qFormat/>
    <w:rsid w:val="00CD4B57"/>
    <w:pPr>
      <w:widowControl w:val="0"/>
      <w:autoSpaceDE w:val="0"/>
      <w:autoSpaceDN w:val="0"/>
      <w:spacing w:after="0" w:line="240" w:lineRule="auto"/>
      <w:ind w:left="201"/>
      <w:outlineLvl w:val="1"/>
    </w:pPr>
    <w:rPr>
      <w:rFonts w:ascii="Calibri" w:eastAsia="Calibri" w:hAnsi="Calibri" w:cs="Calibri"/>
      <w:b/>
      <w:bCs/>
      <w:sz w:val="20"/>
      <w:szCs w:val="20"/>
      <w:lang w:val="es-ES"/>
    </w:rPr>
  </w:style>
  <w:style w:type="paragraph" w:styleId="Ttulo3">
    <w:name w:val="heading 3"/>
    <w:basedOn w:val="Normal"/>
    <w:next w:val="Normal"/>
    <w:link w:val="Ttulo3Car"/>
    <w:uiPriority w:val="9"/>
    <w:semiHidden/>
    <w:unhideWhenUsed/>
    <w:qFormat/>
    <w:rsid w:val="00353DB1"/>
    <w:pPr>
      <w:keepNext/>
      <w:keepLines/>
      <w:spacing w:before="160" w:after="80" w:line="256" w:lineRule="auto"/>
      <w:outlineLvl w:val="2"/>
    </w:pPr>
    <w:rPr>
      <w:rFonts w:eastAsiaTheme="majorEastAsia" w:cstheme="majorBidi"/>
      <w:color w:val="2E74B5" w:themeColor="accent1" w:themeShade="BF"/>
      <w:kern w:val="2"/>
      <w:sz w:val="28"/>
      <w:szCs w:val="28"/>
      <w14:ligatures w14:val="standardContextual"/>
    </w:rPr>
  </w:style>
  <w:style w:type="paragraph" w:styleId="Ttulo4">
    <w:name w:val="heading 4"/>
    <w:basedOn w:val="Normal"/>
    <w:next w:val="Normal"/>
    <w:link w:val="Ttulo4Car"/>
    <w:uiPriority w:val="9"/>
    <w:semiHidden/>
    <w:unhideWhenUsed/>
    <w:qFormat/>
    <w:rsid w:val="00353DB1"/>
    <w:pPr>
      <w:keepNext/>
      <w:keepLines/>
      <w:spacing w:before="80" w:after="40" w:line="256" w:lineRule="auto"/>
      <w:outlineLvl w:val="3"/>
    </w:pPr>
    <w:rPr>
      <w:rFonts w:eastAsiaTheme="majorEastAsia" w:cstheme="majorBidi"/>
      <w:i/>
      <w:iCs/>
      <w:color w:val="2E74B5" w:themeColor="accent1" w:themeShade="BF"/>
      <w:kern w:val="2"/>
      <w14:ligatures w14:val="standardContextual"/>
    </w:rPr>
  </w:style>
  <w:style w:type="paragraph" w:styleId="Ttulo5">
    <w:name w:val="heading 5"/>
    <w:basedOn w:val="Normal"/>
    <w:next w:val="Normal"/>
    <w:link w:val="Ttulo5Car"/>
    <w:uiPriority w:val="9"/>
    <w:semiHidden/>
    <w:unhideWhenUsed/>
    <w:qFormat/>
    <w:rsid w:val="00353DB1"/>
    <w:pPr>
      <w:keepNext/>
      <w:keepLines/>
      <w:spacing w:before="80" w:after="40" w:line="256" w:lineRule="auto"/>
      <w:outlineLvl w:val="4"/>
    </w:pPr>
    <w:rPr>
      <w:rFonts w:eastAsiaTheme="majorEastAsia" w:cstheme="majorBidi"/>
      <w:color w:val="2E74B5" w:themeColor="accent1" w:themeShade="BF"/>
      <w:kern w:val="2"/>
      <w14:ligatures w14:val="standardContextual"/>
    </w:rPr>
  </w:style>
  <w:style w:type="paragraph" w:styleId="Ttulo6">
    <w:name w:val="heading 6"/>
    <w:basedOn w:val="Normal"/>
    <w:next w:val="Normal"/>
    <w:link w:val="Ttulo6Car"/>
    <w:uiPriority w:val="9"/>
    <w:semiHidden/>
    <w:unhideWhenUsed/>
    <w:qFormat/>
    <w:rsid w:val="00353DB1"/>
    <w:pPr>
      <w:keepNext/>
      <w:keepLines/>
      <w:spacing w:before="40" w:after="0" w:line="256" w:lineRule="auto"/>
      <w:outlineLvl w:val="5"/>
    </w:pPr>
    <w:rPr>
      <w:rFonts w:eastAsiaTheme="majorEastAsia" w:cstheme="majorBidi"/>
      <w:i/>
      <w:iCs/>
      <w:color w:val="595959" w:themeColor="text1" w:themeTint="A6"/>
      <w:kern w:val="2"/>
      <w14:ligatures w14:val="standardContextual"/>
    </w:rPr>
  </w:style>
  <w:style w:type="paragraph" w:styleId="Ttulo7">
    <w:name w:val="heading 7"/>
    <w:basedOn w:val="Normal"/>
    <w:next w:val="Normal"/>
    <w:link w:val="Ttulo7Car"/>
    <w:uiPriority w:val="9"/>
    <w:semiHidden/>
    <w:unhideWhenUsed/>
    <w:qFormat/>
    <w:rsid w:val="00353DB1"/>
    <w:pPr>
      <w:keepNext/>
      <w:keepLines/>
      <w:spacing w:before="40" w:after="0" w:line="256" w:lineRule="auto"/>
      <w:outlineLvl w:val="6"/>
    </w:pPr>
    <w:rPr>
      <w:rFonts w:eastAsiaTheme="majorEastAsia" w:cstheme="majorBidi"/>
      <w:color w:val="595959" w:themeColor="text1" w:themeTint="A6"/>
      <w:kern w:val="2"/>
      <w14:ligatures w14:val="standardContextual"/>
    </w:rPr>
  </w:style>
  <w:style w:type="paragraph" w:styleId="Ttulo8">
    <w:name w:val="heading 8"/>
    <w:basedOn w:val="Normal"/>
    <w:next w:val="Normal"/>
    <w:link w:val="Ttulo8Car"/>
    <w:uiPriority w:val="9"/>
    <w:semiHidden/>
    <w:unhideWhenUsed/>
    <w:qFormat/>
    <w:rsid w:val="00353DB1"/>
    <w:pPr>
      <w:keepNext/>
      <w:keepLines/>
      <w:spacing w:after="0" w:line="256" w:lineRule="auto"/>
      <w:outlineLvl w:val="7"/>
    </w:pPr>
    <w:rPr>
      <w:rFonts w:eastAsiaTheme="majorEastAsia" w:cstheme="majorBidi"/>
      <w:i/>
      <w:iCs/>
      <w:color w:val="272727" w:themeColor="text1" w:themeTint="D8"/>
      <w:kern w:val="2"/>
      <w14:ligatures w14:val="standardContextual"/>
    </w:rPr>
  </w:style>
  <w:style w:type="paragraph" w:styleId="Ttulo9">
    <w:name w:val="heading 9"/>
    <w:basedOn w:val="Normal"/>
    <w:next w:val="Normal"/>
    <w:link w:val="Ttulo9Car"/>
    <w:uiPriority w:val="9"/>
    <w:semiHidden/>
    <w:unhideWhenUsed/>
    <w:qFormat/>
    <w:rsid w:val="00353DB1"/>
    <w:pPr>
      <w:keepNext/>
      <w:keepLines/>
      <w:spacing w:after="0" w:line="256" w:lineRule="auto"/>
      <w:outlineLvl w:val="8"/>
    </w:pPr>
    <w:rPr>
      <w:rFonts w:eastAsiaTheme="majorEastAsia" w:cstheme="majorBidi"/>
      <w:color w:val="272727" w:themeColor="text1" w:themeTint="D8"/>
      <w:kern w:val="2"/>
      <w14:ligatures w14:val="standardContextual"/>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8n,encabezado"/>
    <w:basedOn w:val="Normal"/>
    <w:link w:val="EncabezadoCar"/>
    <w:unhideWhenUsed/>
    <w:rsid w:val="00F30915"/>
    <w:pPr>
      <w:tabs>
        <w:tab w:val="center" w:pos="4419"/>
        <w:tab w:val="right" w:pos="8838"/>
      </w:tabs>
      <w:spacing w:after="0" w:line="240" w:lineRule="auto"/>
    </w:pPr>
  </w:style>
  <w:style w:type="character" w:customStyle="1" w:styleId="EncabezadoCar">
    <w:name w:val="Encabezado Car"/>
    <w:aliases w:val="Encabezado 8n Car,encabezado Car"/>
    <w:basedOn w:val="Fuentedeprrafopredeter"/>
    <w:link w:val="Encabezado"/>
    <w:rsid w:val="00F30915"/>
  </w:style>
  <w:style w:type="paragraph" w:styleId="Piedepgina">
    <w:name w:val="footer"/>
    <w:aliases w:val="pie de página"/>
    <w:basedOn w:val="Normal"/>
    <w:link w:val="PiedepginaCar"/>
    <w:uiPriority w:val="99"/>
    <w:unhideWhenUsed/>
    <w:rsid w:val="00F30915"/>
    <w:pPr>
      <w:tabs>
        <w:tab w:val="center" w:pos="4419"/>
        <w:tab w:val="right" w:pos="8838"/>
      </w:tabs>
      <w:spacing w:after="0" w:line="240" w:lineRule="auto"/>
    </w:pPr>
  </w:style>
  <w:style w:type="character" w:customStyle="1" w:styleId="PiedepginaCar">
    <w:name w:val="Pie de página Car"/>
    <w:aliases w:val="pie de página Car"/>
    <w:basedOn w:val="Fuentedeprrafopredeter"/>
    <w:link w:val="Piedepgina"/>
    <w:uiPriority w:val="99"/>
    <w:rsid w:val="00F30915"/>
  </w:style>
  <w:style w:type="paragraph" w:customStyle="1" w:styleId="Titulos">
    <w:name w:val="Titulos"/>
    <w:basedOn w:val="Ttulo1"/>
    <w:next w:val="Normal"/>
    <w:link w:val="TitulosCar"/>
    <w:qFormat/>
    <w:rsid w:val="003C76A0"/>
    <w:pPr>
      <w:keepLines w:val="0"/>
      <w:tabs>
        <w:tab w:val="left" w:pos="-720"/>
      </w:tabs>
      <w:spacing w:before="0" w:line="240" w:lineRule="auto"/>
      <w:ind w:left="1008" w:hanging="288"/>
      <w:jc w:val="center"/>
    </w:pPr>
    <w:rPr>
      <w:rFonts w:ascii="Helvetica" w:eastAsia="Times New Roman" w:hAnsi="Helvetica" w:cs="Arial"/>
      <w:b/>
      <w:bCs/>
      <w:color w:val="000000"/>
      <w:sz w:val="28"/>
      <w:szCs w:val="20"/>
      <w:lang w:eastAsia="es-ES"/>
    </w:rPr>
  </w:style>
  <w:style w:type="character" w:customStyle="1" w:styleId="TitulosCar">
    <w:name w:val="Titulos Car"/>
    <w:basedOn w:val="Fuentedeprrafopredeter"/>
    <w:link w:val="Titulos"/>
    <w:rsid w:val="003C76A0"/>
    <w:rPr>
      <w:rFonts w:ascii="Helvetica" w:eastAsia="Times New Roman" w:hAnsi="Helvetica" w:cs="Arial"/>
      <w:b/>
      <w:bCs/>
      <w:color w:val="000000"/>
      <w:sz w:val="28"/>
      <w:szCs w:val="20"/>
      <w:lang w:eastAsia="es-ES"/>
    </w:rPr>
  </w:style>
  <w:style w:type="character" w:customStyle="1" w:styleId="Ttulo1Car">
    <w:name w:val="Título 1 Car"/>
    <w:basedOn w:val="Fuentedeprrafopredeter"/>
    <w:link w:val="Ttulo1"/>
    <w:uiPriority w:val="9"/>
    <w:rsid w:val="003C76A0"/>
    <w:rPr>
      <w:rFonts w:asciiTheme="majorHAnsi" w:eastAsiaTheme="majorEastAsia" w:hAnsiTheme="majorHAnsi" w:cstheme="majorBidi"/>
      <w:color w:val="2E74B5" w:themeColor="accent1" w:themeShade="BF"/>
      <w:sz w:val="32"/>
      <w:szCs w:val="32"/>
    </w:rPr>
  </w:style>
  <w:style w:type="paragraph" w:styleId="Prrafodelista">
    <w:name w:val="List Paragraph"/>
    <w:aliases w:val="Listas,titulo 4,Titulo dentro de tabla,TITULO 11,REACCIÓN,Párrafo de lista 2,tablas,Viñetas normal,Sin Espacio,Sergio 2,Sergio 1,TítuloB,4 Párrafo de lista,Figuras,Viñetas,tit graficas,Footnote,Estilo tabla,Párrafo de lista3,lp1,列出"/>
    <w:basedOn w:val="Normal"/>
    <w:link w:val="PrrafodelistaCar"/>
    <w:uiPriority w:val="34"/>
    <w:qFormat/>
    <w:rsid w:val="003C76A0"/>
    <w:pPr>
      <w:ind w:left="720"/>
      <w:contextualSpacing/>
    </w:pPr>
  </w:style>
  <w:style w:type="numbering" w:customStyle="1" w:styleId="okoklista12">
    <w:name w:val="okoklista12"/>
    <w:basedOn w:val="Sinlista"/>
    <w:uiPriority w:val="99"/>
    <w:rsid w:val="003C76A0"/>
    <w:pPr>
      <w:numPr>
        <w:numId w:val="2"/>
      </w:numPr>
    </w:pPr>
  </w:style>
  <w:style w:type="numbering" w:customStyle="1" w:styleId="okoklista13">
    <w:name w:val="okoklista13"/>
    <w:basedOn w:val="Sinlista"/>
    <w:uiPriority w:val="99"/>
    <w:rsid w:val="003C76A0"/>
    <w:pPr>
      <w:numPr>
        <w:numId w:val="3"/>
      </w:numPr>
    </w:pPr>
  </w:style>
  <w:style w:type="paragraph" w:customStyle="1" w:styleId="TDRNormal">
    <w:name w:val="TDR_Normal"/>
    <w:basedOn w:val="Normal"/>
    <w:link w:val="TDRNormalCar"/>
    <w:qFormat/>
    <w:rsid w:val="00F15953"/>
    <w:pPr>
      <w:autoSpaceDE w:val="0"/>
      <w:autoSpaceDN w:val="0"/>
      <w:adjustRightInd w:val="0"/>
      <w:spacing w:before="120" w:after="120" w:line="276" w:lineRule="auto"/>
      <w:jc w:val="both"/>
    </w:pPr>
    <w:rPr>
      <w:rFonts w:ascii="Helvetica" w:eastAsia="Calibri" w:hAnsi="Helvetica" w:cs="Arial"/>
      <w:sz w:val="20"/>
      <w:szCs w:val="20"/>
    </w:rPr>
  </w:style>
  <w:style w:type="character" w:customStyle="1" w:styleId="TDRNormalCar">
    <w:name w:val="TDR_Normal Car"/>
    <w:link w:val="TDRNormal"/>
    <w:rsid w:val="00F15953"/>
    <w:rPr>
      <w:rFonts w:ascii="Helvetica" w:eastAsia="Calibri" w:hAnsi="Helvetica" w:cs="Arial"/>
      <w:sz w:val="20"/>
      <w:szCs w:val="20"/>
    </w:rPr>
  </w:style>
  <w:style w:type="table" w:styleId="Tablaconcuadrcula">
    <w:name w:val="Table Grid"/>
    <w:basedOn w:val="Tablanormal"/>
    <w:uiPriority w:val="39"/>
    <w:rsid w:val="003612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CD4B57"/>
    <w:rPr>
      <w:rFonts w:ascii="Calibri" w:eastAsia="Calibri" w:hAnsi="Calibri" w:cs="Calibri"/>
      <w:b/>
      <w:bCs/>
      <w:sz w:val="20"/>
      <w:szCs w:val="20"/>
      <w:lang w:val="es-ES"/>
    </w:rPr>
  </w:style>
  <w:style w:type="paragraph" w:styleId="Textoindependiente">
    <w:name w:val="Body Text"/>
    <w:basedOn w:val="Normal"/>
    <w:link w:val="TextoindependienteCar"/>
    <w:uiPriority w:val="1"/>
    <w:qFormat/>
    <w:rsid w:val="00CD4B57"/>
    <w:pPr>
      <w:widowControl w:val="0"/>
      <w:autoSpaceDE w:val="0"/>
      <w:autoSpaceDN w:val="0"/>
      <w:spacing w:after="0" w:line="240" w:lineRule="auto"/>
    </w:pPr>
    <w:rPr>
      <w:rFonts w:ascii="Calibri" w:eastAsia="Calibri" w:hAnsi="Calibri" w:cs="Calibri"/>
      <w:sz w:val="20"/>
      <w:szCs w:val="20"/>
      <w:lang w:val="es-ES"/>
    </w:rPr>
  </w:style>
  <w:style w:type="character" w:customStyle="1" w:styleId="TextoindependienteCar">
    <w:name w:val="Texto independiente Car"/>
    <w:basedOn w:val="Fuentedeprrafopredeter"/>
    <w:link w:val="Textoindependiente"/>
    <w:uiPriority w:val="1"/>
    <w:rsid w:val="00CD4B57"/>
    <w:rPr>
      <w:rFonts w:ascii="Calibri" w:eastAsia="Calibri" w:hAnsi="Calibri" w:cs="Calibri"/>
      <w:sz w:val="20"/>
      <w:szCs w:val="20"/>
      <w:lang w:val="es-ES"/>
    </w:rPr>
  </w:style>
  <w:style w:type="paragraph" w:styleId="Textodeglobo">
    <w:name w:val="Balloon Text"/>
    <w:basedOn w:val="Normal"/>
    <w:link w:val="TextodegloboCar"/>
    <w:uiPriority w:val="99"/>
    <w:semiHidden/>
    <w:unhideWhenUsed/>
    <w:rsid w:val="00AB056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B056B"/>
    <w:rPr>
      <w:rFonts w:ascii="Tahoma" w:hAnsi="Tahoma" w:cs="Tahoma"/>
      <w:sz w:val="16"/>
      <w:szCs w:val="16"/>
    </w:rPr>
  </w:style>
  <w:style w:type="paragraph" w:customStyle="1" w:styleId="TENormal">
    <w:name w:val="TE_Normal"/>
    <w:basedOn w:val="Normal"/>
    <w:link w:val="TENormalCar"/>
    <w:qFormat/>
    <w:rsid w:val="00793B39"/>
    <w:pPr>
      <w:tabs>
        <w:tab w:val="left" w:pos="-720"/>
      </w:tabs>
      <w:spacing w:before="200" w:after="200" w:line="240" w:lineRule="auto"/>
      <w:jc w:val="both"/>
    </w:pPr>
    <w:rPr>
      <w:rFonts w:ascii="Helvetica" w:eastAsia="Times New Roman" w:hAnsi="Helvetica" w:cs="Times New Roman"/>
      <w:sz w:val="20"/>
      <w:lang w:val="es-ES_tradnl" w:eastAsia="es-ES"/>
    </w:rPr>
  </w:style>
  <w:style w:type="character" w:customStyle="1" w:styleId="TENormalCar">
    <w:name w:val="TE_Normal Car"/>
    <w:basedOn w:val="Fuentedeprrafopredeter"/>
    <w:link w:val="TENormal"/>
    <w:rsid w:val="00793B39"/>
    <w:rPr>
      <w:rFonts w:ascii="Helvetica" w:eastAsia="Times New Roman" w:hAnsi="Helvetica" w:cs="Times New Roman"/>
      <w:sz w:val="20"/>
      <w:lang w:val="es-ES_tradnl" w:eastAsia="es-ES"/>
    </w:rPr>
  </w:style>
  <w:style w:type="paragraph" w:customStyle="1" w:styleId="EP-Normal">
    <w:name w:val="EP-Normal"/>
    <w:basedOn w:val="Normal"/>
    <w:link w:val="EP-NormalCar"/>
    <w:qFormat/>
    <w:rsid w:val="00793B39"/>
    <w:pPr>
      <w:tabs>
        <w:tab w:val="left" w:pos="-720"/>
      </w:tabs>
      <w:spacing w:before="200" w:after="200" w:line="240" w:lineRule="auto"/>
      <w:jc w:val="both"/>
    </w:pPr>
    <w:rPr>
      <w:rFonts w:ascii="HelveticaNeueLT Std Lt" w:eastAsia="Times New Roman" w:hAnsi="HelveticaNeueLT Std Lt" w:cs="Times New Roman"/>
      <w:sz w:val="20"/>
      <w:lang w:val="es-ES_tradnl" w:eastAsia="es-ES"/>
    </w:rPr>
  </w:style>
  <w:style w:type="character" w:customStyle="1" w:styleId="EP-NormalCar">
    <w:name w:val="EP-Normal Car"/>
    <w:basedOn w:val="Fuentedeprrafopredeter"/>
    <w:link w:val="EP-Normal"/>
    <w:rsid w:val="00793B39"/>
    <w:rPr>
      <w:rFonts w:ascii="HelveticaNeueLT Std Lt" w:eastAsia="Times New Roman" w:hAnsi="HelveticaNeueLT Std Lt" w:cs="Times New Roman"/>
      <w:sz w:val="20"/>
      <w:lang w:val="es-ES_tradnl" w:eastAsia="es-ES"/>
    </w:rPr>
  </w:style>
  <w:style w:type="paragraph" w:styleId="Ttulo">
    <w:name w:val="Title"/>
    <w:basedOn w:val="Normal"/>
    <w:link w:val="TtuloCar"/>
    <w:uiPriority w:val="10"/>
    <w:qFormat/>
    <w:rsid w:val="00793B39"/>
    <w:pPr>
      <w:spacing w:after="0" w:line="240" w:lineRule="auto"/>
      <w:jc w:val="center"/>
    </w:pPr>
    <w:rPr>
      <w:rFonts w:ascii="Arial" w:eastAsia="Times New Roman" w:hAnsi="Arial" w:cs="Arial"/>
      <w:b/>
      <w:bCs/>
      <w:sz w:val="28"/>
      <w:szCs w:val="20"/>
      <w:lang w:val="es-ES_tradnl" w:eastAsia="es-ES"/>
    </w:rPr>
  </w:style>
  <w:style w:type="character" w:customStyle="1" w:styleId="TtuloCar">
    <w:name w:val="Título Car"/>
    <w:basedOn w:val="Fuentedeprrafopredeter"/>
    <w:link w:val="Ttulo"/>
    <w:uiPriority w:val="10"/>
    <w:rsid w:val="00793B39"/>
    <w:rPr>
      <w:rFonts w:ascii="Arial" w:eastAsia="Times New Roman" w:hAnsi="Arial" w:cs="Arial"/>
      <w:b/>
      <w:bCs/>
      <w:sz w:val="28"/>
      <w:szCs w:val="20"/>
      <w:lang w:val="es-ES_tradnl" w:eastAsia="es-ES"/>
    </w:rPr>
  </w:style>
  <w:style w:type="paragraph" w:styleId="Descripcin">
    <w:name w:val="caption"/>
    <w:aliases w:val="Indice de Tablas Asea,FyT QV,Tablas,Epígrafe Figuras,Epígrafe cuadros,Epígrafe Figras,Epígrafe Cuadros,Descripción1,Car,Caption Char1 Char,Caption Char2 Char Char,Caption Char1 Char1 Char Char,Caption Char3 Char Char Char Char"/>
    <w:basedOn w:val="Normal"/>
    <w:next w:val="Normal"/>
    <w:link w:val="DescripcinCar"/>
    <w:uiPriority w:val="35"/>
    <w:qFormat/>
    <w:rsid w:val="00793B39"/>
    <w:pPr>
      <w:spacing w:after="0" w:line="240" w:lineRule="auto"/>
      <w:jc w:val="center"/>
    </w:pPr>
    <w:rPr>
      <w:rFonts w:ascii="Arial" w:eastAsia="Times New Roman" w:hAnsi="Arial" w:cs="Arial"/>
      <w:b/>
      <w:sz w:val="28"/>
      <w:szCs w:val="20"/>
      <w:lang w:eastAsia="es-ES"/>
    </w:rPr>
  </w:style>
  <w:style w:type="paragraph" w:customStyle="1" w:styleId="1">
    <w:name w:val="1"/>
    <w:basedOn w:val="Ttulo1"/>
    <w:next w:val="Normal"/>
    <w:link w:val="1Car"/>
    <w:qFormat/>
    <w:rsid w:val="00793B39"/>
    <w:pPr>
      <w:keepLines w:val="0"/>
      <w:numPr>
        <w:numId w:val="6"/>
      </w:numPr>
      <w:spacing w:before="0" w:after="240" w:line="240" w:lineRule="auto"/>
      <w:jc w:val="both"/>
    </w:pPr>
    <w:rPr>
      <w:rFonts w:ascii="Helvetica" w:eastAsia="Times New Roman" w:hAnsi="Helvetica" w:cs="Arial"/>
      <w:b/>
      <w:bCs/>
      <w:color w:val="auto"/>
      <w:sz w:val="24"/>
      <w:szCs w:val="20"/>
      <w:lang w:val="es-ES" w:eastAsia="es-ES"/>
    </w:rPr>
  </w:style>
  <w:style w:type="character" w:customStyle="1" w:styleId="1Car">
    <w:name w:val="1 Car"/>
    <w:link w:val="1"/>
    <w:rsid w:val="00793B39"/>
    <w:rPr>
      <w:rFonts w:ascii="Helvetica" w:eastAsia="Times New Roman" w:hAnsi="Helvetica" w:cs="Arial"/>
      <w:b/>
      <w:bCs/>
      <w:sz w:val="24"/>
      <w:szCs w:val="20"/>
      <w:lang w:val="es-ES" w:eastAsia="es-ES"/>
    </w:rPr>
  </w:style>
  <w:style w:type="character" w:customStyle="1" w:styleId="PrrafodelistaCar">
    <w:name w:val="Párrafo de lista Car"/>
    <w:aliases w:val="Listas Car,titulo 4 Car,Titulo dentro de tabla Car,TITULO 11 Car,REACCIÓN Car,Párrafo de lista 2 Car,tablas Car,Viñetas normal Car,Sin Espacio Car,Sergio 2 Car,Sergio 1 Car,TítuloB Car,4 Párrafo de lista Car,Figuras Car,Viñetas Car"/>
    <w:link w:val="Prrafodelista"/>
    <w:uiPriority w:val="34"/>
    <w:qFormat/>
    <w:rsid w:val="00793B39"/>
  </w:style>
  <w:style w:type="numbering" w:customStyle="1" w:styleId="TDRListaOK9">
    <w:name w:val="TDR_Lista OK9"/>
    <w:basedOn w:val="Sinlista"/>
    <w:uiPriority w:val="99"/>
    <w:rsid w:val="00793B39"/>
    <w:pPr>
      <w:numPr>
        <w:numId w:val="6"/>
      </w:numPr>
    </w:pPr>
  </w:style>
  <w:style w:type="paragraph" w:customStyle="1" w:styleId="2">
    <w:name w:val="2"/>
    <w:basedOn w:val="Ttulo2"/>
    <w:next w:val="TDRNormal"/>
    <w:link w:val="2Car"/>
    <w:qFormat/>
    <w:rsid w:val="00793B39"/>
    <w:pPr>
      <w:keepNext/>
      <w:widowControl/>
      <w:numPr>
        <w:numId w:val="7"/>
      </w:numPr>
      <w:adjustRightInd w:val="0"/>
      <w:spacing w:before="240" w:after="240"/>
      <w:jc w:val="both"/>
    </w:pPr>
    <w:rPr>
      <w:rFonts w:ascii="Helvetica" w:eastAsia="Times New Roman" w:hAnsi="Helvetica" w:cs="Arial"/>
      <w:sz w:val="22"/>
      <w:lang w:eastAsia="es-ES"/>
    </w:rPr>
  </w:style>
  <w:style w:type="character" w:customStyle="1" w:styleId="2Car">
    <w:name w:val="2 Car"/>
    <w:link w:val="2"/>
    <w:rsid w:val="00793B39"/>
    <w:rPr>
      <w:rFonts w:ascii="Helvetica" w:eastAsia="Times New Roman" w:hAnsi="Helvetica" w:cs="Arial"/>
      <w:b/>
      <w:bCs/>
      <w:szCs w:val="20"/>
      <w:lang w:val="es-ES" w:eastAsia="es-ES"/>
    </w:rPr>
  </w:style>
  <w:style w:type="paragraph" w:customStyle="1" w:styleId="Numeracion">
    <w:name w:val="Numeracion"/>
    <w:basedOn w:val="Listaconvietas3"/>
    <w:next w:val="TDRNormal"/>
    <w:link w:val="NumeracionCar"/>
    <w:qFormat/>
    <w:rsid w:val="00793B39"/>
    <w:pPr>
      <w:spacing w:before="80" w:after="80"/>
      <w:contextualSpacing w:val="0"/>
      <w:jc w:val="both"/>
    </w:pPr>
    <w:rPr>
      <w:rFonts w:ascii="Helvetica" w:hAnsi="Helvetica"/>
      <w:sz w:val="20"/>
    </w:rPr>
  </w:style>
  <w:style w:type="character" w:customStyle="1" w:styleId="NumeracionCar">
    <w:name w:val="Numeracion Car"/>
    <w:link w:val="Numeracion"/>
    <w:rsid w:val="00793B39"/>
    <w:rPr>
      <w:rFonts w:ascii="Helvetica" w:eastAsia="Calibri" w:hAnsi="Helvetica" w:cs="Times New Roman"/>
      <w:sz w:val="20"/>
    </w:rPr>
  </w:style>
  <w:style w:type="paragraph" w:styleId="Listaconvietas3">
    <w:name w:val="List Bullet 3"/>
    <w:basedOn w:val="Normal"/>
    <w:uiPriority w:val="99"/>
    <w:unhideWhenUsed/>
    <w:rsid w:val="00793B39"/>
    <w:pPr>
      <w:numPr>
        <w:numId w:val="8"/>
      </w:numPr>
      <w:spacing w:after="200" w:line="276" w:lineRule="auto"/>
      <w:contextualSpacing/>
    </w:pPr>
    <w:rPr>
      <w:rFonts w:ascii="Calibri" w:eastAsia="Calibri" w:hAnsi="Calibri" w:cs="Times New Roman"/>
    </w:rPr>
  </w:style>
  <w:style w:type="numbering" w:customStyle="1" w:styleId="ListaNum9">
    <w:name w:val="Lista Num9"/>
    <w:basedOn w:val="Sinlista"/>
    <w:uiPriority w:val="99"/>
    <w:rsid w:val="00793B39"/>
    <w:pPr>
      <w:numPr>
        <w:numId w:val="7"/>
      </w:numPr>
    </w:pPr>
  </w:style>
  <w:style w:type="paragraph" w:customStyle="1" w:styleId="Default">
    <w:name w:val="Default"/>
    <w:rsid w:val="00793B39"/>
    <w:pPr>
      <w:autoSpaceDE w:val="0"/>
      <w:autoSpaceDN w:val="0"/>
      <w:adjustRightInd w:val="0"/>
      <w:spacing w:after="0" w:line="240" w:lineRule="auto"/>
    </w:pPr>
    <w:rPr>
      <w:rFonts w:ascii="Arial" w:eastAsia="Calibri" w:hAnsi="Arial" w:cs="Arial"/>
      <w:color w:val="000000"/>
      <w:sz w:val="24"/>
      <w:szCs w:val="24"/>
      <w:lang w:val="es-ES"/>
    </w:rPr>
  </w:style>
  <w:style w:type="paragraph" w:customStyle="1" w:styleId="TT2">
    <w:name w:val="TT2"/>
    <w:basedOn w:val="Ttulo2"/>
    <w:autoRedefine/>
    <w:qFormat/>
    <w:rsid w:val="00793B39"/>
    <w:pPr>
      <w:keepNext/>
      <w:widowControl/>
      <w:numPr>
        <w:numId w:val="9"/>
      </w:numPr>
      <w:autoSpaceDE/>
      <w:autoSpaceDN/>
      <w:ind w:hanging="578"/>
      <w:jc w:val="both"/>
    </w:pPr>
    <w:rPr>
      <w:rFonts w:ascii="Arial" w:eastAsia="Times New Roman" w:hAnsi="Arial" w:cs="Arial"/>
      <w:color w:val="000000"/>
      <w:lang w:val="es-ES_tradnl" w:eastAsia="es-ES"/>
    </w:rPr>
  </w:style>
  <w:style w:type="numbering" w:customStyle="1" w:styleId="okoklista18">
    <w:name w:val="okoklista18"/>
    <w:basedOn w:val="Sinlista"/>
    <w:uiPriority w:val="99"/>
    <w:rsid w:val="00793B39"/>
    <w:pPr>
      <w:numPr>
        <w:numId w:val="9"/>
      </w:numPr>
    </w:pPr>
  </w:style>
  <w:style w:type="paragraph" w:styleId="Textocomentario">
    <w:name w:val="annotation text"/>
    <w:basedOn w:val="Normal"/>
    <w:link w:val="TextocomentarioCar"/>
    <w:uiPriority w:val="99"/>
    <w:unhideWhenUsed/>
    <w:rsid w:val="00793B39"/>
    <w:pPr>
      <w:spacing w:after="200" w:line="240" w:lineRule="auto"/>
    </w:pPr>
    <w:rPr>
      <w:rFonts w:ascii="Calibri" w:eastAsia="Calibri" w:hAnsi="Calibri" w:cs="Times New Roman"/>
      <w:sz w:val="20"/>
      <w:szCs w:val="20"/>
    </w:rPr>
  </w:style>
  <w:style w:type="character" w:customStyle="1" w:styleId="TextocomentarioCar">
    <w:name w:val="Texto comentario Car"/>
    <w:basedOn w:val="Fuentedeprrafopredeter"/>
    <w:link w:val="Textocomentario"/>
    <w:uiPriority w:val="99"/>
    <w:rsid w:val="00793B39"/>
    <w:rPr>
      <w:rFonts w:ascii="Calibri" w:eastAsia="Calibri" w:hAnsi="Calibri" w:cs="Times New Roman"/>
      <w:sz w:val="20"/>
      <w:szCs w:val="20"/>
    </w:rPr>
  </w:style>
  <w:style w:type="character" w:styleId="Refdecomentario">
    <w:name w:val="annotation reference"/>
    <w:basedOn w:val="Fuentedeprrafopredeter"/>
    <w:uiPriority w:val="99"/>
    <w:semiHidden/>
    <w:unhideWhenUsed/>
    <w:rsid w:val="00793B39"/>
    <w:rPr>
      <w:sz w:val="16"/>
      <w:szCs w:val="16"/>
    </w:rPr>
  </w:style>
  <w:style w:type="paragraph" w:styleId="Asuntodelcomentario">
    <w:name w:val="annotation subject"/>
    <w:basedOn w:val="Textocomentario"/>
    <w:next w:val="Textocomentario"/>
    <w:link w:val="AsuntodelcomentarioCar"/>
    <w:uiPriority w:val="99"/>
    <w:semiHidden/>
    <w:unhideWhenUsed/>
    <w:rsid w:val="00793B39"/>
    <w:pPr>
      <w:spacing w:after="160"/>
    </w:pPr>
    <w:rPr>
      <w:rFonts w:asciiTheme="minorHAnsi" w:eastAsiaTheme="minorHAnsi" w:hAnsiTheme="minorHAnsi" w:cstheme="minorBidi"/>
      <w:b/>
      <w:bCs/>
    </w:rPr>
  </w:style>
  <w:style w:type="character" w:customStyle="1" w:styleId="AsuntodelcomentarioCar">
    <w:name w:val="Asunto del comentario Car"/>
    <w:basedOn w:val="TextocomentarioCar"/>
    <w:link w:val="Asuntodelcomentario"/>
    <w:uiPriority w:val="99"/>
    <w:semiHidden/>
    <w:rsid w:val="00793B39"/>
    <w:rPr>
      <w:rFonts w:ascii="Calibri" w:eastAsia="Calibri" w:hAnsi="Calibri" w:cs="Times New Roman"/>
      <w:b/>
      <w:bCs/>
      <w:sz w:val="20"/>
      <w:szCs w:val="20"/>
    </w:rPr>
  </w:style>
  <w:style w:type="paragraph" w:styleId="Sangradetextonormal">
    <w:name w:val="Body Text Indent"/>
    <w:basedOn w:val="Normal"/>
    <w:link w:val="SangradetextonormalCar"/>
    <w:rsid w:val="00793B39"/>
    <w:pPr>
      <w:spacing w:after="120" w:line="240" w:lineRule="auto"/>
      <w:ind w:left="283"/>
    </w:pPr>
    <w:rPr>
      <w:rFonts w:ascii="Times New Roman" w:eastAsia="Times New Roman" w:hAnsi="Times New Roman" w:cs="Times New Roman"/>
      <w:sz w:val="24"/>
      <w:szCs w:val="24"/>
      <w:lang w:val="es-ES" w:eastAsia="es-ES"/>
    </w:rPr>
  </w:style>
  <w:style w:type="character" w:customStyle="1" w:styleId="SangradetextonormalCar">
    <w:name w:val="Sangría de texto normal Car"/>
    <w:basedOn w:val="Fuentedeprrafopredeter"/>
    <w:link w:val="Sangradetextonormal"/>
    <w:rsid w:val="00793B39"/>
    <w:rPr>
      <w:rFonts w:ascii="Times New Roman" w:eastAsia="Times New Roman" w:hAnsi="Times New Roman" w:cs="Times New Roman"/>
      <w:sz w:val="24"/>
      <w:szCs w:val="24"/>
      <w:lang w:val="es-ES" w:eastAsia="es-ES"/>
    </w:rPr>
  </w:style>
  <w:style w:type="paragraph" w:customStyle="1" w:styleId="Textoindependiente21">
    <w:name w:val="Texto independiente 21"/>
    <w:basedOn w:val="Normal"/>
    <w:rsid w:val="00793B39"/>
    <w:pPr>
      <w:widowControl w:val="0"/>
      <w:spacing w:after="0" w:line="240" w:lineRule="auto"/>
      <w:ind w:left="709" w:hanging="709"/>
      <w:jc w:val="both"/>
    </w:pPr>
    <w:rPr>
      <w:rFonts w:ascii="Times New Roman" w:eastAsia="Times New Roman" w:hAnsi="Times New Roman" w:cs="Times New Roman"/>
      <w:szCs w:val="20"/>
      <w:lang w:val="es-ES" w:eastAsia="es-ES"/>
    </w:rPr>
  </w:style>
  <w:style w:type="paragraph" w:styleId="Revisin">
    <w:name w:val="Revision"/>
    <w:hidden/>
    <w:uiPriority w:val="99"/>
    <w:semiHidden/>
    <w:rsid w:val="00793B39"/>
    <w:pPr>
      <w:spacing w:after="0" w:line="240" w:lineRule="auto"/>
    </w:pPr>
  </w:style>
  <w:style w:type="character" w:styleId="Hipervnculo">
    <w:name w:val="Hyperlink"/>
    <w:basedOn w:val="Fuentedeprrafopredeter"/>
    <w:uiPriority w:val="99"/>
    <w:unhideWhenUsed/>
    <w:rsid w:val="00793B39"/>
    <w:rPr>
      <w:color w:val="0563C1" w:themeColor="hyperlink"/>
      <w:u w:val="single"/>
    </w:rPr>
  </w:style>
  <w:style w:type="character" w:customStyle="1" w:styleId="UnresolvedMention">
    <w:name w:val="Unresolved Mention"/>
    <w:basedOn w:val="Fuentedeprrafopredeter"/>
    <w:uiPriority w:val="99"/>
    <w:semiHidden/>
    <w:unhideWhenUsed/>
    <w:rsid w:val="00793B39"/>
    <w:rPr>
      <w:color w:val="605E5C"/>
      <w:shd w:val="clear" w:color="auto" w:fill="E1DFDD"/>
    </w:rPr>
  </w:style>
  <w:style w:type="character" w:customStyle="1" w:styleId="DescripcinCar">
    <w:name w:val="Descripción Car"/>
    <w:aliases w:val="Indice de Tablas Asea Car,FyT QV Car,Tablas Car,Epígrafe Figuras Car,Epígrafe cuadros Car,Epígrafe Figras Car,Epígrafe Cuadros Car,Descripción1 Car,Car Car,Caption Char1 Char Car,Caption Char2 Char Char Car"/>
    <w:link w:val="Descripcin"/>
    <w:uiPriority w:val="35"/>
    <w:locked/>
    <w:rsid w:val="00793B39"/>
    <w:rPr>
      <w:rFonts w:ascii="Arial" w:eastAsia="Times New Roman" w:hAnsi="Arial" w:cs="Arial"/>
      <w:b/>
      <w:sz w:val="28"/>
      <w:szCs w:val="20"/>
      <w:lang w:eastAsia="es-ES"/>
    </w:rPr>
  </w:style>
  <w:style w:type="table" w:customStyle="1" w:styleId="Tablaconcuadrcula1">
    <w:name w:val="Tabla con cuadrícula1"/>
    <w:basedOn w:val="Tablanormal"/>
    <w:next w:val="Tablaconcuadrcula"/>
    <w:uiPriority w:val="39"/>
    <w:rsid w:val="00793B39"/>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793B39"/>
    <w:rPr>
      <w:color w:val="800080"/>
      <w:u w:val="single"/>
    </w:rPr>
  </w:style>
  <w:style w:type="paragraph" w:customStyle="1" w:styleId="msonormal0">
    <w:name w:val="msonormal"/>
    <w:basedOn w:val="Normal"/>
    <w:rsid w:val="00793B39"/>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67">
    <w:name w:val="xl67"/>
    <w:basedOn w:val="Normal"/>
    <w:rsid w:val="00793B39"/>
    <w:pPr>
      <w:spacing w:before="100" w:beforeAutospacing="1" w:after="100" w:afterAutospacing="1" w:line="240" w:lineRule="auto"/>
      <w:textAlignment w:val="center"/>
    </w:pPr>
    <w:rPr>
      <w:rFonts w:ascii="Helvetica" w:eastAsia="Times New Roman" w:hAnsi="Helvetica" w:cs="Helvetica"/>
      <w:sz w:val="18"/>
      <w:szCs w:val="18"/>
      <w:lang w:eastAsia="es-MX"/>
    </w:rPr>
  </w:style>
  <w:style w:type="paragraph" w:customStyle="1" w:styleId="xl68">
    <w:name w:val="xl68"/>
    <w:basedOn w:val="Normal"/>
    <w:rsid w:val="00793B39"/>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es-MX"/>
    </w:rPr>
  </w:style>
  <w:style w:type="paragraph" w:customStyle="1" w:styleId="xl69">
    <w:name w:val="xl69"/>
    <w:basedOn w:val="Normal"/>
    <w:rsid w:val="00793B39"/>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es-MX"/>
    </w:rPr>
  </w:style>
  <w:style w:type="paragraph" w:customStyle="1" w:styleId="xl70">
    <w:name w:val="xl70"/>
    <w:basedOn w:val="Normal"/>
    <w:rsid w:val="00793B39"/>
    <w:pPr>
      <w:spacing w:before="100" w:beforeAutospacing="1" w:after="100" w:afterAutospacing="1" w:line="240" w:lineRule="auto"/>
      <w:jc w:val="center"/>
      <w:textAlignment w:val="center"/>
    </w:pPr>
    <w:rPr>
      <w:rFonts w:ascii="Helvetica" w:eastAsia="Times New Roman" w:hAnsi="Helvetica" w:cs="Helvetica"/>
      <w:b/>
      <w:bCs/>
      <w:sz w:val="16"/>
      <w:szCs w:val="16"/>
      <w:lang w:eastAsia="es-MX"/>
    </w:rPr>
  </w:style>
  <w:style w:type="paragraph" w:customStyle="1" w:styleId="xl71">
    <w:name w:val="xl71"/>
    <w:basedOn w:val="Normal"/>
    <w:rsid w:val="00793B3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es-MX"/>
    </w:rPr>
  </w:style>
  <w:style w:type="paragraph" w:customStyle="1" w:styleId="xl72">
    <w:name w:val="xl72"/>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MX"/>
    </w:rPr>
  </w:style>
  <w:style w:type="paragraph" w:customStyle="1" w:styleId="xl73">
    <w:name w:val="xl73"/>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es-MX"/>
    </w:rPr>
  </w:style>
  <w:style w:type="paragraph" w:customStyle="1" w:styleId="xl74">
    <w:name w:val="xl74"/>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MX"/>
    </w:rPr>
  </w:style>
  <w:style w:type="paragraph" w:customStyle="1" w:styleId="xl75">
    <w:name w:val="xl75"/>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MX"/>
    </w:rPr>
  </w:style>
  <w:style w:type="paragraph" w:customStyle="1" w:styleId="xl76">
    <w:name w:val="xl76"/>
    <w:basedOn w:val="Normal"/>
    <w:rsid w:val="00793B39"/>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MX"/>
    </w:rPr>
  </w:style>
  <w:style w:type="paragraph" w:customStyle="1" w:styleId="xl77">
    <w:name w:val="xl77"/>
    <w:basedOn w:val="Normal"/>
    <w:rsid w:val="00793B39"/>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MX"/>
    </w:rPr>
  </w:style>
  <w:style w:type="paragraph" w:customStyle="1" w:styleId="xl78">
    <w:name w:val="xl78"/>
    <w:basedOn w:val="Normal"/>
    <w:rsid w:val="00793B39"/>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MX"/>
    </w:rPr>
  </w:style>
  <w:style w:type="paragraph" w:customStyle="1" w:styleId="xl79">
    <w:name w:val="xl79"/>
    <w:basedOn w:val="Normal"/>
    <w:rsid w:val="00793B39"/>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es-MX"/>
    </w:rPr>
  </w:style>
  <w:style w:type="paragraph" w:customStyle="1" w:styleId="xl80">
    <w:name w:val="xl80"/>
    <w:basedOn w:val="Normal"/>
    <w:rsid w:val="00793B3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Helvetica" w:eastAsia="Times New Roman" w:hAnsi="Helvetica" w:cs="Helvetica"/>
      <w:b/>
      <w:bCs/>
      <w:sz w:val="16"/>
      <w:szCs w:val="16"/>
      <w:lang w:eastAsia="es-MX"/>
    </w:rPr>
  </w:style>
  <w:style w:type="paragraph" w:customStyle="1" w:styleId="xl81">
    <w:name w:val="xl81"/>
    <w:basedOn w:val="Normal"/>
    <w:rsid w:val="00793B39"/>
    <w:pPr>
      <w:pBdr>
        <w:top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4"/>
      <w:szCs w:val="24"/>
      <w:lang w:eastAsia="es-MX"/>
    </w:rPr>
  </w:style>
  <w:style w:type="paragraph" w:customStyle="1" w:styleId="xl82">
    <w:name w:val="xl82"/>
    <w:basedOn w:val="Normal"/>
    <w:rsid w:val="00793B39"/>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es-MX"/>
    </w:rPr>
  </w:style>
  <w:style w:type="paragraph" w:customStyle="1" w:styleId="xl83">
    <w:name w:val="xl83"/>
    <w:basedOn w:val="Normal"/>
    <w:rsid w:val="00793B39"/>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es-MX"/>
    </w:rPr>
  </w:style>
  <w:style w:type="paragraph" w:customStyle="1" w:styleId="xl84">
    <w:name w:val="xl84"/>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Helvetica" w:eastAsia="Times New Roman" w:hAnsi="Helvetica" w:cs="Helvetica"/>
      <w:b/>
      <w:bCs/>
      <w:sz w:val="18"/>
      <w:szCs w:val="18"/>
      <w:lang w:eastAsia="es-MX"/>
    </w:rPr>
  </w:style>
  <w:style w:type="paragraph" w:customStyle="1" w:styleId="xl85">
    <w:name w:val="xl85"/>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color w:val="000000"/>
      <w:sz w:val="18"/>
      <w:szCs w:val="18"/>
      <w:lang w:eastAsia="es-MX"/>
    </w:rPr>
  </w:style>
  <w:style w:type="paragraph" w:customStyle="1" w:styleId="xl86">
    <w:name w:val="xl86"/>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es-MX"/>
    </w:rPr>
  </w:style>
  <w:style w:type="paragraph" w:customStyle="1" w:styleId="xl87">
    <w:name w:val="xl87"/>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Helvetica" w:eastAsia="Times New Roman" w:hAnsi="Helvetica" w:cs="Helvetica"/>
      <w:sz w:val="18"/>
      <w:szCs w:val="18"/>
      <w:lang w:eastAsia="es-MX"/>
    </w:rPr>
  </w:style>
  <w:style w:type="paragraph" w:customStyle="1" w:styleId="xl88">
    <w:name w:val="xl88"/>
    <w:basedOn w:val="Normal"/>
    <w:rsid w:val="00793B3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Helvetica" w:eastAsia="Times New Roman" w:hAnsi="Helvetica" w:cs="Helvetica"/>
      <w:sz w:val="18"/>
      <w:szCs w:val="18"/>
      <w:lang w:eastAsia="es-MX"/>
    </w:rPr>
  </w:style>
  <w:style w:type="paragraph" w:customStyle="1" w:styleId="xl89">
    <w:name w:val="xl89"/>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8"/>
      <w:szCs w:val="18"/>
      <w:lang w:eastAsia="es-MX"/>
    </w:rPr>
  </w:style>
  <w:style w:type="paragraph" w:customStyle="1" w:styleId="xl90">
    <w:name w:val="xl90"/>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es-MX"/>
    </w:rPr>
  </w:style>
  <w:style w:type="paragraph" w:customStyle="1" w:styleId="xl91">
    <w:name w:val="xl91"/>
    <w:basedOn w:val="Normal"/>
    <w:rsid w:val="00793B39"/>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8"/>
      <w:szCs w:val="18"/>
      <w:lang w:eastAsia="es-MX"/>
    </w:rPr>
  </w:style>
  <w:style w:type="paragraph" w:customStyle="1" w:styleId="xl92">
    <w:name w:val="xl92"/>
    <w:basedOn w:val="Normal"/>
    <w:rsid w:val="00793B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es-MX"/>
    </w:rPr>
  </w:style>
  <w:style w:type="paragraph" w:customStyle="1" w:styleId="xl93">
    <w:name w:val="xl93"/>
    <w:basedOn w:val="Normal"/>
    <w:rsid w:val="00793B39"/>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Helvetica" w:eastAsia="Times New Roman" w:hAnsi="Helvetica" w:cs="Helvetica"/>
      <w:b/>
      <w:bCs/>
      <w:sz w:val="16"/>
      <w:szCs w:val="16"/>
      <w:lang w:eastAsia="es-MX"/>
    </w:rPr>
  </w:style>
  <w:style w:type="paragraph" w:customStyle="1" w:styleId="xl94">
    <w:name w:val="xl94"/>
    <w:basedOn w:val="Normal"/>
    <w:rsid w:val="00793B39"/>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Helvetica" w:eastAsia="Times New Roman" w:hAnsi="Helvetica" w:cs="Helvetica"/>
      <w:b/>
      <w:bCs/>
      <w:sz w:val="18"/>
      <w:szCs w:val="18"/>
      <w:lang w:eastAsia="es-MX"/>
    </w:rPr>
  </w:style>
  <w:style w:type="paragraph" w:customStyle="1" w:styleId="xl95">
    <w:name w:val="xl95"/>
    <w:basedOn w:val="Normal"/>
    <w:rsid w:val="00793B3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Helvetica" w:eastAsia="Times New Roman" w:hAnsi="Helvetica" w:cs="Helvetica"/>
      <w:b/>
      <w:bCs/>
      <w:sz w:val="18"/>
      <w:szCs w:val="18"/>
      <w:lang w:eastAsia="es-MX"/>
    </w:rPr>
  </w:style>
  <w:style w:type="paragraph" w:customStyle="1" w:styleId="xl96">
    <w:name w:val="xl96"/>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es-MX"/>
    </w:rPr>
  </w:style>
  <w:style w:type="paragraph" w:customStyle="1" w:styleId="xl97">
    <w:name w:val="xl97"/>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sz w:val="18"/>
      <w:szCs w:val="18"/>
      <w:lang w:eastAsia="es-MX"/>
    </w:rPr>
  </w:style>
  <w:style w:type="paragraph" w:customStyle="1" w:styleId="xl98">
    <w:name w:val="xl98"/>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Times New Roman" w:eastAsia="Times New Roman" w:hAnsi="Times New Roman" w:cs="Times New Roman"/>
      <w:color w:val="000000"/>
      <w:sz w:val="18"/>
      <w:szCs w:val="18"/>
      <w:lang w:eastAsia="es-MX"/>
    </w:rPr>
  </w:style>
  <w:style w:type="paragraph" w:customStyle="1" w:styleId="xl99">
    <w:name w:val="xl99"/>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color w:val="000000"/>
      <w:sz w:val="18"/>
      <w:szCs w:val="18"/>
      <w:lang w:eastAsia="es-MX"/>
    </w:rPr>
  </w:style>
  <w:style w:type="paragraph" w:customStyle="1" w:styleId="xl100">
    <w:name w:val="xl100"/>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Helvetica" w:eastAsia="Times New Roman" w:hAnsi="Helvetica" w:cs="Helvetica"/>
      <w:sz w:val="16"/>
      <w:szCs w:val="16"/>
      <w:lang w:eastAsia="es-MX"/>
    </w:rPr>
  </w:style>
  <w:style w:type="paragraph" w:customStyle="1" w:styleId="xl101">
    <w:name w:val="xl101"/>
    <w:basedOn w:val="Normal"/>
    <w:rsid w:val="00793B3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Helvetica" w:eastAsia="Times New Roman" w:hAnsi="Helvetica" w:cs="Helvetica"/>
      <w:sz w:val="16"/>
      <w:szCs w:val="16"/>
      <w:lang w:eastAsia="es-MX"/>
    </w:rPr>
  </w:style>
  <w:style w:type="paragraph" w:customStyle="1" w:styleId="xl102">
    <w:name w:val="xl102"/>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Helvetica" w:eastAsia="Times New Roman" w:hAnsi="Helvetica" w:cs="Helvetica"/>
      <w:b/>
      <w:bCs/>
      <w:sz w:val="16"/>
      <w:szCs w:val="16"/>
      <w:lang w:eastAsia="es-MX"/>
    </w:rPr>
  </w:style>
  <w:style w:type="paragraph" w:customStyle="1" w:styleId="xl103">
    <w:name w:val="xl103"/>
    <w:basedOn w:val="Normal"/>
    <w:rsid w:val="00793B39"/>
    <w:pPr>
      <w:pBdr>
        <w:top w:val="single" w:sz="4" w:space="0" w:color="auto"/>
        <w:bottom w:val="single" w:sz="4" w:space="0" w:color="auto"/>
        <w:right w:val="single" w:sz="4" w:space="0" w:color="auto"/>
      </w:pBdr>
      <w:shd w:val="clear" w:color="000000" w:fill="A50021"/>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es-MX"/>
    </w:rPr>
  </w:style>
  <w:style w:type="paragraph" w:customStyle="1" w:styleId="xl104">
    <w:name w:val="xl104"/>
    <w:basedOn w:val="Normal"/>
    <w:rsid w:val="00793B39"/>
    <w:pPr>
      <w:pBdr>
        <w:top w:val="single" w:sz="4" w:space="0" w:color="auto"/>
        <w:left w:val="single" w:sz="4" w:space="0" w:color="auto"/>
        <w:bottom w:val="single" w:sz="4" w:space="0" w:color="auto"/>
        <w:right w:val="single" w:sz="4" w:space="0" w:color="auto"/>
      </w:pBdr>
      <w:shd w:val="clear" w:color="000000" w:fill="A50021"/>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es-MX"/>
    </w:rPr>
  </w:style>
  <w:style w:type="paragraph" w:customStyle="1" w:styleId="xl105">
    <w:name w:val="xl105"/>
    <w:basedOn w:val="Normal"/>
    <w:rsid w:val="00793B39"/>
    <w:pPr>
      <w:pBdr>
        <w:top w:val="single" w:sz="4" w:space="0" w:color="auto"/>
        <w:bottom w:val="single" w:sz="4" w:space="0" w:color="auto"/>
        <w:right w:val="single" w:sz="4" w:space="0" w:color="auto"/>
      </w:pBdr>
      <w:shd w:val="clear" w:color="000000" w:fill="A50021"/>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es-MX"/>
    </w:rPr>
  </w:style>
  <w:style w:type="paragraph" w:customStyle="1" w:styleId="xl106">
    <w:name w:val="xl106"/>
    <w:basedOn w:val="Normal"/>
    <w:rsid w:val="00793B39"/>
    <w:pPr>
      <w:pBdr>
        <w:top w:val="single" w:sz="4" w:space="0" w:color="auto"/>
        <w:left w:val="single" w:sz="4" w:space="0" w:color="auto"/>
        <w:bottom w:val="single" w:sz="4" w:space="0" w:color="auto"/>
        <w:right w:val="single" w:sz="4" w:space="0" w:color="auto"/>
      </w:pBdr>
      <w:shd w:val="clear" w:color="000000" w:fill="A50021"/>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es-MX"/>
    </w:rPr>
  </w:style>
  <w:style w:type="paragraph" w:customStyle="1" w:styleId="xl107">
    <w:name w:val="xl107"/>
    <w:basedOn w:val="Normal"/>
    <w:rsid w:val="00793B3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es-MX"/>
    </w:rPr>
  </w:style>
  <w:style w:type="paragraph" w:customStyle="1" w:styleId="xl108">
    <w:name w:val="xl108"/>
    <w:basedOn w:val="Normal"/>
    <w:rsid w:val="00793B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es-MX"/>
    </w:rPr>
  </w:style>
  <w:style w:type="paragraph" w:customStyle="1" w:styleId="xl109">
    <w:name w:val="xl109"/>
    <w:basedOn w:val="Normal"/>
    <w:rsid w:val="00793B39"/>
    <w:pPr>
      <w:pBdr>
        <w:top w:val="single" w:sz="4" w:space="0" w:color="auto"/>
        <w:left w:val="single" w:sz="4" w:space="0" w:color="auto"/>
      </w:pBdr>
      <w:spacing w:before="100" w:beforeAutospacing="1" w:after="100" w:afterAutospacing="1" w:line="240" w:lineRule="auto"/>
      <w:jc w:val="center"/>
      <w:textAlignment w:val="center"/>
    </w:pPr>
    <w:rPr>
      <w:rFonts w:ascii="Helvetica" w:eastAsia="Times New Roman" w:hAnsi="Helvetica" w:cs="Helvetica"/>
      <w:b/>
      <w:bCs/>
      <w:sz w:val="28"/>
      <w:szCs w:val="28"/>
      <w:lang w:eastAsia="es-MX"/>
    </w:rPr>
  </w:style>
  <w:style w:type="paragraph" w:customStyle="1" w:styleId="xl110">
    <w:name w:val="xl110"/>
    <w:basedOn w:val="Normal"/>
    <w:rsid w:val="00793B39"/>
    <w:pPr>
      <w:pBdr>
        <w:top w:val="single" w:sz="4" w:space="0" w:color="auto"/>
      </w:pBdr>
      <w:spacing w:before="100" w:beforeAutospacing="1" w:after="100" w:afterAutospacing="1" w:line="240" w:lineRule="auto"/>
      <w:jc w:val="center"/>
      <w:textAlignment w:val="center"/>
    </w:pPr>
    <w:rPr>
      <w:rFonts w:ascii="Helvetica" w:eastAsia="Times New Roman" w:hAnsi="Helvetica" w:cs="Helvetica"/>
      <w:b/>
      <w:bCs/>
      <w:sz w:val="28"/>
      <w:szCs w:val="28"/>
      <w:lang w:eastAsia="es-MX"/>
    </w:rPr>
  </w:style>
  <w:style w:type="paragraph" w:customStyle="1" w:styleId="xl111">
    <w:name w:val="xl111"/>
    <w:basedOn w:val="Normal"/>
    <w:rsid w:val="00793B39"/>
    <w:pPr>
      <w:pBdr>
        <w:top w:val="single" w:sz="4" w:space="0" w:color="auto"/>
        <w:right w:val="single" w:sz="4" w:space="0" w:color="auto"/>
      </w:pBdr>
      <w:spacing w:before="100" w:beforeAutospacing="1" w:after="100" w:afterAutospacing="1" w:line="240" w:lineRule="auto"/>
      <w:jc w:val="center"/>
      <w:textAlignment w:val="center"/>
    </w:pPr>
    <w:rPr>
      <w:rFonts w:ascii="Helvetica" w:eastAsia="Times New Roman" w:hAnsi="Helvetica" w:cs="Helvetica"/>
      <w:b/>
      <w:bCs/>
      <w:sz w:val="28"/>
      <w:szCs w:val="28"/>
      <w:lang w:eastAsia="es-MX"/>
    </w:rPr>
  </w:style>
  <w:style w:type="paragraph" w:customStyle="1" w:styleId="xl112">
    <w:name w:val="xl112"/>
    <w:basedOn w:val="Normal"/>
    <w:rsid w:val="00793B39"/>
    <w:pPr>
      <w:pBdr>
        <w:left w:val="single" w:sz="4" w:space="0" w:color="auto"/>
        <w:bottom w:val="single" w:sz="4" w:space="0" w:color="auto"/>
      </w:pBdr>
      <w:spacing w:before="100" w:beforeAutospacing="1" w:after="100" w:afterAutospacing="1" w:line="240" w:lineRule="auto"/>
      <w:jc w:val="center"/>
      <w:textAlignment w:val="center"/>
    </w:pPr>
    <w:rPr>
      <w:rFonts w:ascii="Helvetica" w:eastAsia="Times New Roman" w:hAnsi="Helvetica" w:cs="Helvetica"/>
      <w:b/>
      <w:bCs/>
      <w:sz w:val="28"/>
      <w:szCs w:val="28"/>
      <w:lang w:eastAsia="es-MX"/>
    </w:rPr>
  </w:style>
  <w:style w:type="paragraph" w:customStyle="1" w:styleId="xl113">
    <w:name w:val="xl113"/>
    <w:basedOn w:val="Normal"/>
    <w:rsid w:val="00793B39"/>
    <w:pPr>
      <w:pBdr>
        <w:bottom w:val="single" w:sz="4" w:space="0" w:color="auto"/>
      </w:pBdr>
      <w:spacing w:before="100" w:beforeAutospacing="1" w:after="100" w:afterAutospacing="1" w:line="240" w:lineRule="auto"/>
      <w:jc w:val="center"/>
      <w:textAlignment w:val="center"/>
    </w:pPr>
    <w:rPr>
      <w:rFonts w:ascii="Helvetica" w:eastAsia="Times New Roman" w:hAnsi="Helvetica" w:cs="Helvetica"/>
      <w:b/>
      <w:bCs/>
      <w:sz w:val="28"/>
      <w:szCs w:val="28"/>
      <w:lang w:eastAsia="es-MX"/>
    </w:rPr>
  </w:style>
  <w:style w:type="paragraph" w:customStyle="1" w:styleId="xl114">
    <w:name w:val="xl114"/>
    <w:basedOn w:val="Normal"/>
    <w:rsid w:val="00793B39"/>
    <w:pPr>
      <w:pBdr>
        <w:bottom w:val="single" w:sz="4" w:space="0" w:color="auto"/>
        <w:right w:val="single" w:sz="4" w:space="0" w:color="auto"/>
      </w:pBdr>
      <w:spacing w:before="100" w:beforeAutospacing="1" w:after="100" w:afterAutospacing="1" w:line="240" w:lineRule="auto"/>
      <w:jc w:val="center"/>
      <w:textAlignment w:val="center"/>
    </w:pPr>
    <w:rPr>
      <w:rFonts w:ascii="Helvetica" w:eastAsia="Times New Roman" w:hAnsi="Helvetica" w:cs="Helvetica"/>
      <w:b/>
      <w:bCs/>
      <w:sz w:val="28"/>
      <w:szCs w:val="28"/>
      <w:lang w:eastAsia="es-MX"/>
    </w:rPr>
  </w:style>
  <w:style w:type="paragraph" w:customStyle="1" w:styleId="xl115">
    <w:name w:val="xl115"/>
    <w:basedOn w:val="Normal"/>
    <w:rsid w:val="00793B39"/>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MX"/>
    </w:rPr>
  </w:style>
  <w:style w:type="paragraph" w:customStyle="1" w:styleId="xl116">
    <w:name w:val="xl116"/>
    <w:basedOn w:val="Normal"/>
    <w:rsid w:val="00793B39"/>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MX"/>
    </w:rPr>
  </w:style>
  <w:style w:type="paragraph" w:customStyle="1" w:styleId="xl117">
    <w:name w:val="xl117"/>
    <w:basedOn w:val="Normal"/>
    <w:rsid w:val="00793B39"/>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MX"/>
    </w:rPr>
  </w:style>
  <w:style w:type="character" w:customStyle="1" w:styleId="Ttulo3Car">
    <w:name w:val="Título 3 Car"/>
    <w:basedOn w:val="Fuentedeprrafopredeter"/>
    <w:link w:val="Ttulo3"/>
    <w:uiPriority w:val="9"/>
    <w:semiHidden/>
    <w:rsid w:val="00353DB1"/>
    <w:rPr>
      <w:rFonts w:eastAsiaTheme="majorEastAsia" w:cstheme="majorBidi"/>
      <w:color w:val="2E74B5" w:themeColor="accent1" w:themeShade="BF"/>
      <w:kern w:val="2"/>
      <w:sz w:val="28"/>
      <w:szCs w:val="28"/>
      <w14:ligatures w14:val="standardContextual"/>
    </w:rPr>
  </w:style>
  <w:style w:type="character" w:customStyle="1" w:styleId="Ttulo4Car">
    <w:name w:val="Título 4 Car"/>
    <w:basedOn w:val="Fuentedeprrafopredeter"/>
    <w:link w:val="Ttulo4"/>
    <w:uiPriority w:val="9"/>
    <w:semiHidden/>
    <w:rsid w:val="00353DB1"/>
    <w:rPr>
      <w:rFonts w:eastAsiaTheme="majorEastAsia" w:cstheme="majorBidi"/>
      <w:i/>
      <w:iCs/>
      <w:color w:val="2E74B5" w:themeColor="accent1" w:themeShade="BF"/>
      <w:kern w:val="2"/>
      <w14:ligatures w14:val="standardContextual"/>
    </w:rPr>
  </w:style>
  <w:style w:type="character" w:customStyle="1" w:styleId="Ttulo5Car">
    <w:name w:val="Título 5 Car"/>
    <w:basedOn w:val="Fuentedeprrafopredeter"/>
    <w:link w:val="Ttulo5"/>
    <w:uiPriority w:val="9"/>
    <w:semiHidden/>
    <w:rsid w:val="00353DB1"/>
    <w:rPr>
      <w:rFonts w:eastAsiaTheme="majorEastAsia" w:cstheme="majorBidi"/>
      <w:color w:val="2E74B5" w:themeColor="accent1" w:themeShade="BF"/>
      <w:kern w:val="2"/>
      <w14:ligatures w14:val="standardContextual"/>
    </w:rPr>
  </w:style>
  <w:style w:type="character" w:customStyle="1" w:styleId="Ttulo6Car">
    <w:name w:val="Título 6 Car"/>
    <w:basedOn w:val="Fuentedeprrafopredeter"/>
    <w:link w:val="Ttulo6"/>
    <w:uiPriority w:val="9"/>
    <w:semiHidden/>
    <w:rsid w:val="00353DB1"/>
    <w:rPr>
      <w:rFonts w:eastAsiaTheme="majorEastAsia" w:cstheme="majorBidi"/>
      <w:i/>
      <w:iCs/>
      <w:color w:val="595959" w:themeColor="text1" w:themeTint="A6"/>
      <w:kern w:val="2"/>
      <w14:ligatures w14:val="standardContextual"/>
    </w:rPr>
  </w:style>
  <w:style w:type="character" w:customStyle="1" w:styleId="Ttulo7Car">
    <w:name w:val="Título 7 Car"/>
    <w:basedOn w:val="Fuentedeprrafopredeter"/>
    <w:link w:val="Ttulo7"/>
    <w:uiPriority w:val="9"/>
    <w:semiHidden/>
    <w:rsid w:val="00353DB1"/>
    <w:rPr>
      <w:rFonts w:eastAsiaTheme="majorEastAsia" w:cstheme="majorBidi"/>
      <w:color w:val="595959" w:themeColor="text1" w:themeTint="A6"/>
      <w:kern w:val="2"/>
      <w14:ligatures w14:val="standardContextual"/>
    </w:rPr>
  </w:style>
  <w:style w:type="character" w:customStyle="1" w:styleId="Ttulo8Car">
    <w:name w:val="Título 8 Car"/>
    <w:basedOn w:val="Fuentedeprrafopredeter"/>
    <w:link w:val="Ttulo8"/>
    <w:uiPriority w:val="9"/>
    <w:semiHidden/>
    <w:rsid w:val="00353DB1"/>
    <w:rPr>
      <w:rFonts w:eastAsiaTheme="majorEastAsia" w:cstheme="majorBidi"/>
      <w:i/>
      <w:iCs/>
      <w:color w:val="272727" w:themeColor="text1" w:themeTint="D8"/>
      <w:kern w:val="2"/>
      <w14:ligatures w14:val="standardContextual"/>
    </w:rPr>
  </w:style>
  <w:style w:type="character" w:customStyle="1" w:styleId="Ttulo9Car">
    <w:name w:val="Título 9 Car"/>
    <w:basedOn w:val="Fuentedeprrafopredeter"/>
    <w:link w:val="Ttulo9"/>
    <w:uiPriority w:val="9"/>
    <w:semiHidden/>
    <w:rsid w:val="00353DB1"/>
    <w:rPr>
      <w:rFonts w:eastAsiaTheme="majorEastAsia" w:cstheme="majorBidi"/>
      <w:color w:val="272727" w:themeColor="text1" w:themeTint="D8"/>
      <w:kern w:val="2"/>
      <w14:ligatures w14:val="standardContextual"/>
    </w:rPr>
  </w:style>
  <w:style w:type="paragraph" w:styleId="TDC1">
    <w:name w:val="toc 1"/>
    <w:basedOn w:val="Normal"/>
    <w:next w:val="Normal"/>
    <w:autoRedefine/>
    <w:uiPriority w:val="39"/>
    <w:semiHidden/>
    <w:unhideWhenUsed/>
    <w:qFormat/>
    <w:rsid w:val="00353DB1"/>
    <w:pPr>
      <w:tabs>
        <w:tab w:val="right" w:leader="dot" w:pos="8828"/>
      </w:tabs>
      <w:spacing w:after="0" w:line="256" w:lineRule="auto"/>
      <w:jc w:val="both"/>
    </w:pPr>
  </w:style>
  <w:style w:type="paragraph" w:styleId="TDC2">
    <w:name w:val="toc 2"/>
    <w:basedOn w:val="Normal"/>
    <w:next w:val="Normal"/>
    <w:autoRedefine/>
    <w:uiPriority w:val="39"/>
    <w:semiHidden/>
    <w:unhideWhenUsed/>
    <w:qFormat/>
    <w:rsid w:val="00353DB1"/>
    <w:pPr>
      <w:spacing w:after="100" w:line="256" w:lineRule="auto"/>
      <w:ind w:left="220"/>
    </w:pPr>
  </w:style>
  <w:style w:type="paragraph" w:styleId="TDC3">
    <w:name w:val="toc 3"/>
    <w:basedOn w:val="Normal"/>
    <w:next w:val="Normal"/>
    <w:autoRedefine/>
    <w:uiPriority w:val="1"/>
    <w:semiHidden/>
    <w:unhideWhenUsed/>
    <w:qFormat/>
    <w:rsid w:val="00353DB1"/>
    <w:pPr>
      <w:spacing w:after="100" w:line="256" w:lineRule="auto"/>
      <w:ind w:left="440"/>
    </w:pPr>
  </w:style>
  <w:style w:type="paragraph" w:styleId="TDC4">
    <w:name w:val="toc 4"/>
    <w:basedOn w:val="Normal"/>
    <w:autoRedefine/>
    <w:uiPriority w:val="1"/>
    <w:semiHidden/>
    <w:unhideWhenUsed/>
    <w:qFormat/>
    <w:rsid w:val="00353DB1"/>
    <w:pPr>
      <w:widowControl w:val="0"/>
      <w:autoSpaceDE w:val="0"/>
      <w:autoSpaceDN w:val="0"/>
      <w:spacing w:before="101" w:after="0" w:line="240" w:lineRule="auto"/>
      <w:ind w:left="1131" w:hanging="540"/>
    </w:pPr>
    <w:rPr>
      <w:rFonts w:ascii="Calibri" w:eastAsia="Calibri" w:hAnsi="Calibri" w:cs="Calibri"/>
      <w:sz w:val="24"/>
      <w:szCs w:val="24"/>
    </w:rPr>
  </w:style>
  <w:style w:type="character" w:customStyle="1" w:styleId="EncabezadoCar1">
    <w:name w:val="Encabezado Car1"/>
    <w:aliases w:val="Encabezado 8n Car1,encabezado Car1"/>
    <w:basedOn w:val="Fuentedeprrafopredeter"/>
    <w:uiPriority w:val="99"/>
    <w:semiHidden/>
    <w:rsid w:val="00353DB1"/>
  </w:style>
  <w:style w:type="character" w:customStyle="1" w:styleId="PiedepginaCar1">
    <w:name w:val="Pie de página Car1"/>
    <w:aliases w:val="pie de página Car1"/>
    <w:basedOn w:val="Fuentedeprrafopredeter"/>
    <w:uiPriority w:val="99"/>
    <w:semiHidden/>
    <w:rsid w:val="00353DB1"/>
  </w:style>
  <w:style w:type="paragraph" w:styleId="Tabladeilustraciones">
    <w:name w:val="table of figures"/>
    <w:basedOn w:val="Normal"/>
    <w:next w:val="Normal"/>
    <w:uiPriority w:val="99"/>
    <w:semiHidden/>
    <w:unhideWhenUsed/>
    <w:rsid w:val="00353DB1"/>
    <w:pPr>
      <w:spacing w:after="0" w:line="256" w:lineRule="auto"/>
    </w:pPr>
    <w:rPr>
      <w:kern w:val="2"/>
      <w14:ligatures w14:val="standardContextual"/>
    </w:rPr>
  </w:style>
  <w:style w:type="paragraph" w:styleId="Textonotaalfinal">
    <w:name w:val="endnote text"/>
    <w:basedOn w:val="Normal"/>
    <w:link w:val="TextonotaalfinalCar"/>
    <w:uiPriority w:val="99"/>
    <w:semiHidden/>
    <w:unhideWhenUsed/>
    <w:rsid w:val="00353DB1"/>
    <w:pPr>
      <w:spacing w:after="0" w:line="240" w:lineRule="auto"/>
    </w:pPr>
    <w:rPr>
      <w:kern w:val="2"/>
      <w:sz w:val="20"/>
      <w:szCs w:val="20"/>
      <w14:ligatures w14:val="standardContextual"/>
    </w:rPr>
  </w:style>
  <w:style w:type="character" w:customStyle="1" w:styleId="TextonotaalfinalCar">
    <w:name w:val="Texto nota al final Car"/>
    <w:basedOn w:val="Fuentedeprrafopredeter"/>
    <w:link w:val="Textonotaalfinal"/>
    <w:uiPriority w:val="99"/>
    <w:semiHidden/>
    <w:rsid w:val="00353DB1"/>
    <w:rPr>
      <w:kern w:val="2"/>
      <w:sz w:val="20"/>
      <w:szCs w:val="20"/>
      <w14:ligatures w14:val="standardContextual"/>
    </w:rPr>
  </w:style>
  <w:style w:type="paragraph" w:styleId="Subttulo">
    <w:name w:val="Subtitle"/>
    <w:basedOn w:val="Normal"/>
    <w:next w:val="Normal"/>
    <w:link w:val="SubttuloCar"/>
    <w:uiPriority w:val="11"/>
    <w:qFormat/>
    <w:rsid w:val="00353DB1"/>
    <w:pPr>
      <w:spacing w:line="256" w:lineRule="auto"/>
    </w:pPr>
    <w:rPr>
      <w:rFonts w:eastAsiaTheme="majorEastAsia" w:cstheme="majorBidi"/>
      <w:color w:val="595959" w:themeColor="text1" w:themeTint="A6"/>
      <w:spacing w:val="15"/>
      <w:kern w:val="2"/>
      <w:sz w:val="28"/>
      <w:szCs w:val="28"/>
      <w14:ligatures w14:val="standardContextual"/>
    </w:rPr>
  </w:style>
  <w:style w:type="character" w:customStyle="1" w:styleId="SubttuloCar">
    <w:name w:val="Subtítulo Car"/>
    <w:basedOn w:val="Fuentedeprrafopredeter"/>
    <w:link w:val="Subttulo"/>
    <w:uiPriority w:val="11"/>
    <w:rsid w:val="00353DB1"/>
    <w:rPr>
      <w:rFonts w:eastAsiaTheme="majorEastAsia" w:cstheme="majorBidi"/>
      <w:color w:val="595959" w:themeColor="text1" w:themeTint="A6"/>
      <w:spacing w:val="15"/>
      <w:kern w:val="2"/>
      <w:sz w:val="28"/>
      <w:szCs w:val="28"/>
      <w14:ligatures w14:val="standardContextual"/>
    </w:rPr>
  </w:style>
  <w:style w:type="character" w:customStyle="1" w:styleId="SinespaciadoCar">
    <w:name w:val="Sin espaciado Car"/>
    <w:aliases w:val="Leyenda Car"/>
    <w:basedOn w:val="Fuentedeprrafopredeter"/>
    <w:link w:val="Sinespaciado"/>
    <w:uiPriority w:val="1"/>
    <w:locked/>
    <w:rsid w:val="00353DB1"/>
    <w:rPr>
      <w:rFonts w:ascii="Times New Roman" w:eastAsiaTheme="minorEastAsia" w:hAnsi="Times New Roman" w:cs="Times New Roman"/>
      <w:lang w:eastAsia="es-MX"/>
    </w:rPr>
  </w:style>
  <w:style w:type="paragraph" w:styleId="Sinespaciado">
    <w:name w:val="No Spacing"/>
    <w:aliases w:val="Leyenda"/>
    <w:link w:val="SinespaciadoCar"/>
    <w:uiPriority w:val="1"/>
    <w:qFormat/>
    <w:rsid w:val="00353DB1"/>
    <w:pPr>
      <w:spacing w:after="0" w:line="240" w:lineRule="auto"/>
    </w:pPr>
    <w:rPr>
      <w:rFonts w:ascii="Times New Roman" w:eastAsiaTheme="minorEastAsia" w:hAnsi="Times New Roman" w:cs="Times New Roman"/>
      <w:lang w:eastAsia="es-MX"/>
    </w:rPr>
  </w:style>
  <w:style w:type="paragraph" w:styleId="Cita">
    <w:name w:val="Quote"/>
    <w:basedOn w:val="Normal"/>
    <w:next w:val="Normal"/>
    <w:link w:val="CitaCar"/>
    <w:uiPriority w:val="29"/>
    <w:qFormat/>
    <w:rsid w:val="00353DB1"/>
    <w:pPr>
      <w:spacing w:before="160" w:line="256" w:lineRule="auto"/>
      <w:jc w:val="center"/>
    </w:pPr>
    <w:rPr>
      <w:i/>
      <w:iCs/>
      <w:color w:val="404040" w:themeColor="text1" w:themeTint="BF"/>
      <w:kern w:val="2"/>
      <w14:ligatures w14:val="standardContextual"/>
    </w:rPr>
  </w:style>
  <w:style w:type="character" w:customStyle="1" w:styleId="CitaCar">
    <w:name w:val="Cita Car"/>
    <w:basedOn w:val="Fuentedeprrafopredeter"/>
    <w:link w:val="Cita"/>
    <w:uiPriority w:val="29"/>
    <w:rsid w:val="00353DB1"/>
    <w:rPr>
      <w:i/>
      <w:iCs/>
      <w:color w:val="404040" w:themeColor="text1" w:themeTint="BF"/>
      <w:kern w:val="2"/>
      <w14:ligatures w14:val="standardContextual"/>
    </w:rPr>
  </w:style>
  <w:style w:type="paragraph" w:styleId="Citadestacada">
    <w:name w:val="Intense Quote"/>
    <w:basedOn w:val="Normal"/>
    <w:next w:val="Normal"/>
    <w:link w:val="CitadestacadaCar"/>
    <w:uiPriority w:val="30"/>
    <w:qFormat/>
    <w:rsid w:val="00353DB1"/>
    <w:pPr>
      <w:pBdr>
        <w:top w:val="single" w:sz="4" w:space="10" w:color="2E74B5" w:themeColor="accent1" w:themeShade="BF"/>
        <w:bottom w:val="single" w:sz="4" w:space="10" w:color="2E74B5" w:themeColor="accent1" w:themeShade="BF"/>
      </w:pBdr>
      <w:spacing w:before="360" w:after="360" w:line="256" w:lineRule="auto"/>
      <w:ind w:left="864" w:right="864"/>
      <w:jc w:val="center"/>
    </w:pPr>
    <w:rPr>
      <w:i/>
      <w:iCs/>
      <w:color w:val="2E74B5" w:themeColor="accent1" w:themeShade="BF"/>
      <w:kern w:val="2"/>
      <w14:ligatures w14:val="standardContextual"/>
    </w:rPr>
  </w:style>
  <w:style w:type="character" w:customStyle="1" w:styleId="CitadestacadaCar">
    <w:name w:val="Cita destacada Car"/>
    <w:basedOn w:val="Fuentedeprrafopredeter"/>
    <w:link w:val="Citadestacada"/>
    <w:uiPriority w:val="30"/>
    <w:rsid w:val="00353DB1"/>
    <w:rPr>
      <w:i/>
      <w:iCs/>
      <w:color w:val="2E74B5" w:themeColor="accent1" w:themeShade="BF"/>
      <w:kern w:val="2"/>
      <w14:ligatures w14:val="standardContextual"/>
    </w:rPr>
  </w:style>
  <w:style w:type="paragraph" w:styleId="TtuloTDC">
    <w:name w:val="TOC Heading"/>
    <w:basedOn w:val="Ttulo1"/>
    <w:next w:val="Normal"/>
    <w:uiPriority w:val="39"/>
    <w:semiHidden/>
    <w:unhideWhenUsed/>
    <w:qFormat/>
    <w:rsid w:val="00353DB1"/>
    <w:pPr>
      <w:spacing w:line="256" w:lineRule="auto"/>
      <w:outlineLvl w:val="9"/>
    </w:pPr>
    <w:rPr>
      <w:rFonts w:ascii="Encode Sans" w:hAnsi="Encode Sans"/>
      <w:b/>
      <w:color w:val="auto"/>
      <w:lang w:eastAsia="es-MX"/>
    </w:rPr>
  </w:style>
  <w:style w:type="paragraph" w:customStyle="1" w:styleId="TableParagraph">
    <w:name w:val="Table Paragraph"/>
    <w:basedOn w:val="Normal"/>
    <w:uiPriority w:val="1"/>
    <w:qFormat/>
    <w:rsid w:val="00353DB1"/>
    <w:pPr>
      <w:widowControl w:val="0"/>
      <w:autoSpaceDE w:val="0"/>
      <w:autoSpaceDN w:val="0"/>
      <w:spacing w:after="0" w:line="240" w:lineRule="auto"/>
    </w:pPr>
    <w:rPr>
      <w:rFonts w:ascii="Calibri" w:eastAsia="Calibri" w:hAnsi="Calibri" w:cs="Calibri"/>
    </w:rPr>
  </w:style>
  <w:style w:type="paragraph" w:customStyle="1" w:styleId="xl63">
    <w:name w:val="xl63"/>
    <w:basedOn w:val="Normal"/>
    <w:rsid w:val="00353D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MX"/>
    </w:rPr>
  </w:style>
  <w:style w:type="paragraph" w:customStyle="1" w:styleId="xl64">
    <w:name w:val="xl64"/>
    <w:basedOn w:val="Normal"/>
    <w:rsid w:val="00353D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MX"/>
    </w:rPr>
  </w:style>
  <w:style w:type="paragraph" w:customStyle="1" w:styleId="xl65">
    <w:name w:val="xl65"/>
    <w:basedOn w:val="Normal"/>
    <w:rsid w:val="00353D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66">
    <w:name w:val="xl66"/>
    <w:basedOn w:val="Normal"/>
    <w:rsid w:val="00353DB1"/>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18">
    <w:name w:val="xl118"/>
    <w:basedOn w:val="Normal"/>
    <w:rsid w:val="00353DB1"/>
    <w:pPr>
      <w:pBdr>
        <w:top w:val="single" w:sz="8" w:space="0" w:color="000000"/>
        <w:bottom w:val="single" w:sz="8" w:space="0" w:color="auto"/>
      </w:pBdr>
      <w:shd w:val="clear" w:color="auto" w:fill="800000"/>
      <w:spacing w:before="100" w:beforeAutospacing="1" w:after="100" w:afterAutospacing="1" w:line="240" w:lineRule="auto"/>
      <w:jc w:val="center"/>
    </w:pPr>
    <w:rPr>
      <w:rFonts w:ascii="Encode Sans" w:eastAsia="Times New Roman" w:hAnsi="Encode Sans" w:cs="Times New Roman"/>
      <w:b/>
      <w:bCs/>
      <w:color w:val="FFFFFF"/>
      <w:sz w:val="14"/>
      <w:szCs w:val="14"/>
      <w:lang w:eastAsia="es-MX"/>
    </w:rPr>
  </w:style>
  <w:style w:type="paragraph" w:customStyle="1" w:styleId="xl119">
    <w:name w:val="xl119"/>
    <w:basedOn w:val="Normal"/>
    <w:rsid w:val="00353DB1"/>
    <w:pPr>
      <w:pBdr>
        <w:top w:val="single" w:sz="8" w:space="0" w:color="000000"/>
        <w:bottom w:val="single" w:sz="8" w:space="0" w:color="auto"/>
        <w:right w:val="single" w:sz="8" w:space="0" w:color="000000"/>
      </w:pBdr>
      <w:shd w:val="clear" w:color="auto" w:fill="800000"/>
      <w:spacing w:before="100" w:beforeAutospacing="1" w:after="100" w:afterAutospacing="1" w:line="240" w:lineRule="auto"/>
      <w:jc w:val="center"/>
    </w:pPr>
    <w:rPr>
      <w:rFonts w:ascii="Encode Sans" w:eastAsia="Times New Roman" w:hAnsi="Encode Sans" w:cs="Times New Roman"/>
      <w:b/>
      <w:bCs/>
      <w:color w:val="FFFFFF"/>
      <w:sz w:val="14"/>
      <w:szCs w:val="14"/>
      <w:lang w:eastAsia="es-MX"/>
    </w:rPr>
  </w:style>
  <w:style w:type="paragraph" w:customStyle="1" w:styleId="xl120">
    <w:name w:val="xl120"/>
    <w:basedOn w:val="Normal"/>
    <w:rsid w:val="00353DB1"/>
    <w:pPr>
      <w:pBdr>
        <w:right w:val="single" w:sz="8" w:space="0" w:color="auto"/>
      </w:pBdr>
      <w:shd w:val="clear" w:color="auto" w:fill="A50021"/>
      <w:spacing w:before="100" w:beforeAutospacing="1" w:after="100" w:afterAutospacing="1" w:line="240" w:lineRule="auto"/>
      <w:jc w:val="center"/>
    </w:pPr>
    <w:rPr>
      <w:rFonts w:ascii="Encode Sans" w:eastAsia="Times New Roman" w:hAnsi="Encode Sans" w:cs="Times New Roman"/>
      <w:b/>
      <w:bCs/>
      <w:color w:val="FFFFFF"/>
      <w:sz w:val="14"/>
      <w:szCs w:val="14"/>
      <w:lang w:eastAsia="es-MX"/>
    </w:rPr>
  </w:style>
  <w:style w:type="paragraph" w:customStyle="1" w:styleId="xl121">
    <w:name w:val="xl121"/>
    <w:basedOn w:val="Normal"/>
    <w:rsid w:val="00353DB1"/>
    <w:pPr>
      <w:pBdr>
        <w:left w:val="single" w:sz="8" w:space="0" w:color="auto"/>
        <w:bottom w:val="single" w:sz="8" w:space="0" w:color="auto"/>
        <w:right w:val="single" w:sz="8" w:space="0" w:color="auto"/>
      </w:pBdr>
      <w:spacing w:before="100" w:beforeAutospacing="1" w:after="100" w:afterAutospacing="1" w:line="240" w:lineRule="auto"/>
      <w:jc w:val="center"/>
    </w:pPr>
    <w:rPr>
      <w:rFonts w:ascii="Encode Sans" w:eastAsia="Times New Roman" w:hAnsi="Encode Sans" w:cs="Times New Roman"/>
      <w:color w:val="000000"/>
      <w:sz w:val="14"/>
      <w:szCs w:val="14"/>
      <w:lang w:eastAsia="es-MX"/>
    </w:rPr>
  </w:style>
  <w:style w:type="paragraph" w:customStyle="1" w:styleId="xl122">
    <w:name w:val="xl122"/>
    <w:basedOn w:val="Normal"/>
    <w:rsid w:val="00353DB1"/>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jc w:val="center"/>
    </w:pPr>
    <w:rPr>
      <w:rFonts w:ascii="Encode Sans" w:eastAsia="Times New Roman" w:hAnsi="Encode Sans" w:cs="Times New Roman"/>
      <w:b/>
      <w:bCs/>
      <w:color w:val="000000"/>
      <w:sz w:val="14"/>
      <w:szCs w:val="14"/>
      <w:lang w:eastAsia="es-MX"/>
    </w:rPr>
  </w:style>
  <w:style w:type="character" w:styleId="Refdenotaalfinal">
    <w:name w:val="endnote reference"/>
    <w:basedOn w:val="Fuentedeprrafopredeter"/>
    <w:uiPriority w:val="99"/>
    <w:semiHidden/>
    <w:unhideWhenUsed/>
    <w:rsid w:val="00353DB1"/>
    <w:rPr>
      <w:vertAlign w:val="superscript"/>
    </w:rPr>
  </w:style>
  <w:style w:type="character" w:styleId="nfasisintenso">
    <w:name w:val="Intense Emphasis"/>
    <w:basedOn w:val="Fuentedeprrafopredeter"/>
    <w:uiPriority w:val="21"/>
    <w:qFormat/>
    <w:rsid w:val="00353DB1"/>
    <w:rPr>
      <w:i/>
      <w:iCs/>
      <w:color w:val="2E74B5" w:themeColor="accent1" w:themeShade="BF"/>
    </w:rPr>
  </w:style>
  <w:style w:type="character" w:styleId="Referenciaintensa">
    <w:name w:val="Intense Reference"/>
    <w:basedOn w:val="Fuentedeprrafopredeter"/>
    <w:uiPriority w:val="32"/>
    <w:qFormat/>
    <w:rsid w:val="00353DB1"/>
    <w:rPr>
      <w:b/>
      <w:bCs/>
      <w:smallCaps/>
      <w:color w:val="2E74B5" w:themeColor="accent1" w:themeShade="BF"/>
      <w:spacing w:val="5"/>
    </w:rPr>
  </w:style>
  <w:style w:type="table" w:customStyle="1" w:styleId="TableNormal">
    <w:name w:val="Table Normal"/>
    <w:uiPriority w:val="2"/>
    <w:semiHidden/>
    <w:qFormat/>
    <w:rsid w:val="00353DB1"/>
    <w:pPr>
      <w:widowControl w:val="0"/>
      <w:autoSpaceDE w:val="0"/>
      <w:autoSpaceDN w:val="0"/>
      <w:spacing w:after="0" w:line="240" w:lineRule="auto"/>
    </w:pPr>
    <w:rPr>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221425">
      <w:bodyDiv w:val="1"/>
      <w:marLeft w:val="0"/>
      <w:marRight w:val="0"/>
      <w:marTop w:val="0"/>
      <w:marBottom w:val="0"/>
      <w:divBdr>
        <w:top w:val="none" w:sz="0" w:space="0" w:color="auto"/>
        <w:left w:val="none" w:sz="0" w:space="0" w:color="auto"/>
        <w:bottom w:val="none" w:sz="0" w:space="0" w:color="auto"/>
        <w:right w:val="none" w:sz="0" w:space="0" w:color="auto"/>
      </w:divBdr>
    </w:div>
    <w:div w:id="398478932">
      <w:bodyDiv w:val="1"/>
      <w:marLeft w:val="0"/>
      <w:marRight w:val="0"/>
      <w:marTop w:val="0"/>
      <w:marBottom w:val="0"/>
      <w:divBdr>
        <w:top w:val="none" w:sz="0" w:space="0" w:color="auto"/>
        <w:left w:val="none" w:sz="0" w:space="0" w:color="auto"/>
        <w:bottom w:val="none" w:sz="0" w:space="0" w:color="auto"/>
        <w:right w:val="none" w:sz="0" w:space="0" w:color="auto"/>
      </w:divBdr>
    </w:div>
    <w:div w:id="564753870">
      <w:bodyDiv w:val="1"/>
      <w:marLeft w:val="0"/>
      <w:marRight w:val="0"/>
      <w:marTop w:val="0"/>
      <w:marBottom w:val="0"/>
      <w:divBdr>
        <w:top w:val="none" w:sz="0" w:space="0" w:color="auto"/>
        <w:left w:val="none" w:sz="0" w:space="0" w:color="auto"/>
        <w:bottom w:val="none" w:sz="0" w:space="0" w:color="auto"/>
        <w:right w:val="none" w:sz="0" w:space="0" w:color="auto"/>
      </w:divBdr>
    </w:div>
    <w:div w:id="774129489">
      <w:bodyDiv w:val="1"/>
      <w:marLeft w:val="0"/>
      <w:marRight w:val="0"/>
      <w:marTop w:val="0"/>
      <w:marBottom w:val="0"/>
      <w:divBdr>
        <w:top w:val="none" w:sz="0" w:space="0" w:color="auto"/>
        <w:left w:val="none" w:sz="0" w:space="0" w:color="auto"/>
        <w:bottom w:val="none" w:sz="0" w:space="0" w:color="auto"/>
        <w:right w:val="none" w:sz="0" w:space="0" w:color="auto"/>
      </w:divBdr>
    </w:div>
    <w:div w:id="779646966">
      <w:bodyDiv w:val="1"/>
      <w:marLeft w:val="0"/>
      <w:marRight w:val="0"/>
      <w:marTop w:val="0"/>
      <w:marBottom w:val="0"/>
      <w:divBdr>
        <w:top w:val="none" w:sz="0" w:space="0" w:color="auto"/>
        <w:left w:val="none" w:sz="0" w:space="0" w:color="auto"/>
        <w:bottom w:val="none" w:sz="0" w:space="0" w:color="auto"/>
        <w:right w:val="none" w:sz="0" w:space="0" w:color="auto"/>
      </w:divBdr>
    </w:div>
    <w:div w:id="948270046">
      <w:bodyDiv w:val="1"/>
      <w:marLeft w:val="0"/>
      <w:marRight w:val="0"/>
      <w:marTop w:val="0"/>
      <w:marBottom w:val="0"/>
      <w:divBdr>
        <w:top w:val="none" w:sz="0" w:space="0" w:color="auto"/>
        <w:left w:val="none" w:sz="0" w:space="0" w:color="auto"/>
        <w:bottom w:val="none" w:sz="0" w:space="0" w:color="auto"/>
        <w:right w:val="none" w:sz="0" w:space="0" w:color="auto"/>
      </w:divBdr>
    </w:div>
    <w:div w:id="1555920643">
      <w:bodyDiv w:val="1"/>
      <w:marLeft w:val="0"/>
      <w:marRight w:val="0"/>
      <w:marTop w:val="0"/>
      <w:marBottom w:val="0"/>
      <w:divBdr>
        <w:top w:val="none" w:sz="0" w:space="0" w:color="auto"/>
        <w:left w:val="none" w:sz="0" w:space="0" w:color="auto"/>
        <w:bottom w:val="none" w:sz="0" w:space="0" w:color="auto"/>
        <w:right w:val="none" w:sz="0" w:space="0" w:color="auto"/>
      </w:divBdr>
    </w:div>
    <w:div w:id="1628272872">
      <w:bodyDiv w:val="1"/>
      <w:marLeft w:val="0"/>
      <w:marRight w:val="0"/>
      <w:marTop w:val="0"/>
      <w:marBottom w:val="0"/>
      <w:divBdr>
        <w:top w:val="none" w:sz="0" w:space="0" w:color="auto"/>
        <w:left w:val="none" w:sz="0" w:space="0" w:color="auto"/>
        <w:bottom w:val="none" w:sz="0" w:space="0" w:color="auto"/>
        <w:right w:val="none" w:sz="0" w:space="0" w:color="auto"/>
      </w:divBdr>
    </w:div>
    <w:div w:id="1694304124">
      <w:bodyDiv w:val="1"/>
      <w:marLeft w:val="0"/>
      <w:marRight w:val="0"/>
      <w:marTop w:val="0"/>
      <w:marBottom w:val="0"/>
      <w:divBdr>
        <w:top w:val="none" w:sz="0" w:space="0" w:color="auto"/>
        <w:left w:val="none" w:sz="0" w:space="0" w:color="auto"/>
        <w:bottom w:val="none" w:sz="0" w:space="0" w:color="auto"/>
        <w:right w:val="none" w:sz="0" w:space="0" w:color="auto"/>
      </w:divBdr>
    </w:div>
    <w:div w:id="1810586310">
      <w:bodyDiv w:val="1"/>
      <w:marLeft w:val="0"/>
      <w:marRight w:val="0"/>
      <w:marTop w:val="0"/>
      <w:marBottom w:val="0"/>
      <w:divBdr>
        <w:top w:val="none" w:sz="0" w:space="0" w:color="auto"/>
        <w:left w:val="none" w:sz="0" w:space="0" w:color="auto"/>
        <w:bottom w:val="none" w:sz="0" w:space="0" w:color="auto"/>
        <w:right w:val="none" w:sz="0" w:space="0" w:color="auto"/>
      </w:divBdr>
    </w:div>
    <w:div w:id="2048408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2173</TotalTime>
  <Pages>91</Pages>
  <Words>35577</Words>
  <Characters>195676</Characters>
  <Application>Microsoft Office Word</Application>
  <DocSecurity>0</DocSecurity>
  <Lines>1630</Lines>
  <Paragraphs>461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230792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ENRIQUE MORALES AMADOR</dc:creator>
  <cp:keywords/>
  <dc:description/>
  <cp:lastModifiedBy>LUIS EDUARDO MORALES VILLARREAL</cp:lastModifiedBy>
  <cp:revision>126</cp:revision>
  <dcterms:created xsi:type="dcterms:W3CDTF">2024-09-05T15:31:00Z</dcterms:created>
  <dcterms:modified xsi:type="dcterms:W3CDTF">2026-05-19T19:20:00Z</dcterms:modified>
</cp:coreProperties>
</file>